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F2" w:rsidRPr="00C35A05" w:rsidRDefault="00EE3CE7" w:rsidP="00EE3CE7">
      <w:pPr>
        <w:spacing w:after="0" w:line="360" w:lineRule="auto"/>
        <w:rPr>
          <w:rFonts w:ascii="Times New Roman" w:hAnsi="Times New Roman" w:cs="Times New Roman"/>
          <w:b/>
          <w:sz w:val="28"/>
          <w:szCs w:val="28"/>
        </w:rPr>
      </w:pPr>
      <w:r>
        <w:rPr>
          <w:rFonts w:ascii="Times New Roman" w:hAnsi="Times New Roman" w:cs="Times New Roman"/>
          <w:b/>
          <w:sz w:val="28"/>
          <w:szCs w:val="28"/>
        </w:rPr>
        <w:t>0</w:t>
      </w:r>
      <w:r w:rsidR="00D052DD">
        <w:rPr>
          <w:rFonts w:ascii="Times New Roman" w:hAnsi="Times New Roman" w:cs="Times New Roman"/>
          <w:b/>
          <w:sz w:val="28"/>
          <w:szCs w:val="28"/>
        </w:rPr>
        <w:t>43</w:t>
      </w:r>
      <w:r>
        <w:rPr>
          <w:rFonts w:ascii="Times New Roman" w:hAnsi="Times New Roman" w:cs="Times New Roman"/>
          <w:b/>
          <w:sz w:val="28"/>
          <w:szCs w:val="28"/>
        </w:rPr>
        <w:t>_</w:t>
      </w:r>
      <w:r w:rsidR="00D052DD">
        <w:rPr>
          <w:rFonts w:ascii="Times New Roman" w:hAnsi="Times New Roman" w:cs="Times New Roman"/>
          <w:b/>
          <w:sz w:val="28"/>
          <w:szCs w:val="28"/>
        </w:rPr>
        <w:t>d_</w:t>
      </w:r>
      <w:r>
        <w:rPr>
          <w:rFonts w:ascii="Times New Roman" w:hAnsi="Times New Roman" w:cs="Times New Roman"/>
          <w:b/>
          <w:sz w:val="28"/>
          <w:szCs w:val="28"/>
        </w:rPr>
        <w:t>P0</w:t>
      </w:r>
      <w:r w:rsidR="00A16B6A">
        <w:rPr>
          <w:rFonts w:ascii="Times New Roman" w:hAnsi="Times New Roman" w:cs="Times New Roman"/>
          <w:b/>
          <w:sz w:val="28"/>
          <w:szCs w:val="28"/>
        </w:rPr>
        <w:t>2</w:t>
      </w:r>
      <w:r>
        <w:rPr>
          <w:rFonts w:ascii="Times New Roman" w:hAnsi="Times New Roman" w:cs="Times New Roman"/>
          <w:b/>
          <w:sz w:val="28"/>
          <w:szCs w:val="28"/>
        </w:rPr>
        <w:t>_Postup_a_system_hodnoceni_ZS</w:t>
      </w:r>
      <w:r>
        <w:rPr>
          <w:rFonts w:ascii="Times New Roman" w:hAnsi="Times New Roman" w:cs="Times New Roman"/>
          <w:b/>
          <w:sz w:val="28"/>
          <w:szCs w:val="28"/>
        </w:rPr>
        <w:tab/>
      </w:r>
      <w:r>
        <w:rPr>
          <w:rFonts w:ascii="Times New Roman" w:hAnsi="Times New Roman" w:cs="Times New Roman"/>
          <w:b/>
          <w:sz w:val="28"/>
          <w:szCs w:val="28"/>
        </w:rPr>
        <w:tab/>
      </w:r>
      <w:r>
        <w:rPr>
          <w:noProof/>
          <w:lang w:eastAsia="cs-CZ"/>
        </w:rPr>
        <w:drawing>
          <wp:inline distT="0" distB="0" distL="0" distR="0" wp14:anchorId="09B62887" wp14:editId="2C3D75D9">
            <wp:extent cx="1571752" cy="581027"/>
            <wp:effectExtent l="0" t="0" r="9525" b="0"/>
            <wp:docPr id="3" name="Obrázek 3" descr="Logo_bare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Logo_barev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752" cy="581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imes New Roman" w:hAnsi="Times New Roman" w:cs="Times New Roman"/>
          <w:b/>
          <w:sz w:val="28"/>
          <w:szCs w:val="28"/>
        </w:rPr>
        <w:tab/>
      </w:r>
    </w:p>
    <w:p w:rsidR="00120FF2" w:rsidRPr="00450181" w:rsidRDefault="00C312A7" w:rsidP="00450181">
      <w:pPr>
        <w:pStyle w:val="Nadpis3"/>
        <w:numPr>
          <w:ilvl w:val="0"/>
          <w:numId w:val="0"/>
        </w:numPr>
        <w:rPr>
          <w:u w:val="single"/>
        </w:rPr>
      </w:pPr>
      <w:r>
        <w:rPr>
          <w:u w:val="single"/>
        </w:rPr>
        <w:t xml:space="preserve">Příloha č. 2 - </w:t>
      </w:r>
      <w:r w:rsidR="000A17D8">
        <w:rPr>
          <w:u w:val="single"/>
        </w:rPr>
        <w:t>Postup a s</w:t>
      </w:r>
      <w:r w:rsidR="00120FF2" w:rsidRPr="00450181">
        <w:rPr>
          <w:u w:val="single"/>
        </w:rPr>
        <w:t>ystém hodnocení parametrů sociálních služeb a roz</w:t>
      </w:r>
      <w:r w:rsidR="0097344A" w:rsidRPr="00450181">
        <w:rPr>
          <w:u w:val="single"/>
        </w:rPr>
        <w:t>vojových záměrů pro zařazení</w:t>
      </w:r>
      <w:r w:rsidR="00120FF2" w:rsidRPr="00450181">
        <w:rPr>
          <w:u w:val="single"/>
        </w:rPr>
        <w:t xml:space="preserve"> do Základní sítě sociálních služeb Libereckého </w:t>
      </w:r>
      <w:r w:rsidR="000266D9" w:rsidRPr="00450181">
        <w:rPr>
          <w:u w:val="single"/>
        </w:rPr>
        <w:t>kraje pro</w:t>
      </w:r>
      <w:r w:rsidR="00494783">
        <w:rPr>
          <w:u w:val="single"/>
        </w:rPr>
        <w:t xml:space="preserve"> rok 2018 - 2020</w:t>
      </w:r>
    </w:p>
    <w:p w:rsidR="00120FF2" w:rsidRPr="004E76BE" w:rsidRDefault="00120FF2" w:rsidP="00450181">
      <w:pPr>
        <w:pStyle w:val="Nadpis3"/>
        <w:numPr>
          <w:ilvl w:val="0"/>
          <w:numId w:val="0"/>
        </w:numPr>
        <w:ind w:left="720" w:hanging="720"/>
        <w:rPr>
          <w:u w:val="single"/>
        </w:rPr>
      </w:pPr>
      <w:r w:rsidRPr="004E76BE">
        <w:rPr>
          <w:u w:val="single"/>
        </w:rPr>
        <w:t>Úvod</w:t>
      </w:r>
      <w:bookmarkStart w:id="0" w:name="_GoBack"/>
      <w:bookmarkEnd w:id="0"/>
    </w:p>
    <w:p w:rsidR="00120FF2" w:rsidRPr="00C35A05" w:rsidRDefault="00CD386D" w:rsidP="00C35A05">
      <w:pPr>
        <w:jc w:val="both"/>
        <w:rPr>
          <w:rFonts w:ascii="Times New Roman" w:hAnsi="Times New Roman" w:cs="Times New Roman"/>
        </w:rPr>
      </w:pPr>
      <w:r>
        <w:rPr>
          <w:rFonts w:ascii="Times New Roman" w:hAnsi="Times New Roman" w:cs="Times New Roman"/>
          <w:sz w:val="24"/>
          <w:szCs w:val="24"/>
        </w:rPr>
        <w:t>S</w:t>
      </w:r>
      <w:r w:rsidR="00120FF2" w:rsidRPr="00C35A05">
        <w:rPr>
          <w:rFonts w:ascii="Times New Roman" w:hAnsi="Times New Roman" w:cs="Times New Roman"/>
          <w:sz w:val="24"/>
          <w:szCs w:val="24"/>
        </w:rPr>
        <w:t>íť sociálních služeb je definována zákonem č. 108/2006 Sb., o sociálních službách</w:t>
      </w:r>
      <w:r>
        <w:rPr>
          <w:rFonts w:ascii="Times New Roman" w:hAnsi="Times New Roman" w:cs="Times New Roman"/>
          <w:sz w:val="24"/>
          <w:szCs w:val="24"/>
        </w:rPr>
        <w:t xml:space="preserve"> (dále jen „ZSS“)</w:t>
      </w:r>
      <w:r w:rsidR="00120FF2" w:rsidRPr="00C35A05">
        <w:rPr>
          <w:rFonts w:ascii="Times New Roman" w:hAnsi="Times New Roman" w:cs="Times New Roman"/>
          <w:sz w:val="24"/>
          <w:szCs w:val="24"/>
        </w:rPr>
        <w:t>. Na úrovni Libereckého kraje je fungování sítě ukotveno ve Střednědobém plánu rozvoje sociálních služeb Libereckého kraje na roky 2014 – 2017</w:t>
      </w:r>
      <w:r>
        <w:rPr>
          <w:rFonts w:ascii="Times New Roman" w:hAnsi="Times New Roman" w:cs="Times New Roman"/>
          <w:sz w:val="24"/>
          <w:szCs w:val="24"/>
        </w:rPr>
        <w:t xml:space="preserve"> (dál jen „SPRSS LK“)</w:t>
      </w:r>
      <w:r w:rsidR="002F4E81">
        <w:rPr>
          <w:rFonts w:ascii="Times New Roman" w:hAnsi="Times New Roman" w:cs="Times New Roman"/>
          <w:sz w:val="24"/>
          <w:szCs w:val="24"/>
        </w:rPr>
        <w:t>; Akčním plánu pro příslušné období.</w:t>
      </w:r>
    </w:p>
    <w:p w:rsidR="00120FF2" w:rsidRPr="00C35A05" w:rsidRDefault="00450181" w:rsidP="00C35A05">
      <w:pPr>
        <w:pStyle w:val="Default"/>
        <w:spacing w:line="276" w:lineRule="auto"/>
        <w:jc w:val="both"/>
        <w:rPr>
          <w:color w:val="auto"/>
        </w:rPr>
      </w:pPr>
      <w:r>
        <w:rPr>
          <w:color w:val="auto"/>
        </w:rPr>
        <w:t>Liberecký k</w:t>
      </w:r>
      <w:r w:rsidR="00120FF2" w:rsidRPr="00C35A05">
        <w:rPr>
          <w:color w:val="auto"/>
        </w:rPr>
        <w:t xml:space="preserve">raj </w:t>
      </w:r>
      <w:r w:rsidR="00120FF2" w:rsidRPr="002F4E81">
        <w:rPr>
          <w:b/>
          <w:color w:val="auto"/>
        </w:rPr>
        <w:t>je správcem sítě,</w:t>
      </w:r>
      <w:r w:rsidRPr="002F4E81">
        <w:rPr>
          <w:b/>
          <w:color w:val="auto"/>
        </w:rPr>
        <w:t xml:space="preserve"> určuje síť sociálních služeb a</w:t>
      </w:r>
      <w:r w:rsidR="00120FF2" w:rsidRPr="002F4E81">
        <w:rPr>
          <w:b/>
          <w:color w:val="auto"/>
        </w:rPr>
        <w:t xml:space="preserve"> financ</w:t>
      </w:r>
      <w:r w:rsidRPr="002F4E81">
        <w:rPr>
          <w:b/>
          <w:color w:val="auto"/>
        </w:rPr>
        <w:t>uje</w:t>
      </w:r>
      <w:r w:rsidR="00120FF2" w:rsidRPr="002F4E81">
        <w:rPr>
          <w:b/>
          <w:color w:val="auto"/>
        </w:rPr>
        <w:t xml:space="preserve"> vybrané sociální služby, které naplňují žádoucí podmínky</w:t>
      </w:r>
      <w:r>
        <w:rPr>
          <w:color w:val="auto"/>
        </w:rPr>
        <w:t>. D</w:t>
      </w:r>
      <w:r w:rsidR="00120FF2" w:rsidRPr="00C35A05">
        <w:rPr>
          <w:color w:val="auto"/>
        </w:rPr>
        <w:t xml:space="preserve">o sítě jsou </w:t>
      </w:r>
      <w:r>
        <w:rPr>
          <w:color w:val="auto"/>
        </w:rPr>
        <w:t xml:space="preserve">sociální služby </w:t>
      </w:r>
      <w:r w:rsidR="00120FF2" w:rsidRPr="00C35A05">
        <w:rPr>
          <w:color w:val="auto"/>
        </w:rPr>
        <w:t>zařazeny na základě jednoznačně daných pravidel, která se vztahují také na zajištění jejich financování.</w:t>
      </w:r>
    </w:p>
    <w:p w:rsidR="00120FF2" w:rsidRPr="00C35A05" w:rsidRDefault="00120FF2" w:rsidP="00C35A05">
      <w:pPr>
        <w:pStyle w:val="Default"/>
        <w:spacing w:line="276" w:lineRule="auto"/>
        <w:jc w:val="both"/>
        <w:rPr>
          <w:color w:val="auto"/>
          <w:sz w:val="22"/>
          <w:szCs w:val="22"/>
        </w:rPr>
      </w:pPr>
    </w:p>
    <w:p w:rsidR="00120FF2" w:rsidRDefault="00120FF2" w:rsidP="00C35A05">
      <w:pPr>
        <w:pStyle w:val="Default"/>
        <w:spacing w:line="276" w:lineRule="auto"/>
        <w:jc w:val="both"/>
        <w:rPr>
          <w:color w:val="auto"/>
          <w:u w:val="single"/>
        </w:rPr>
      </w:pPr>
      <w:r w:rsidRPr="00C35A05">
        <w:rPr>
          <w:color w:val="auto"/>
          <w:u w:val="single"/>
        </w:rPr>
        <w:t>Mezi základní východiska při sestavování Základní sítě sociálních služeb</w:t>
      </w:r>
      <w:r w:rsidR="00CD386D">
        <w:rPr>
          <w:color w:val="auto"/>
          <w:u w:val="single"/>
        </w:rPr>
        <w:t xml:space="preserve"> Libereckého kraje (dál jen „Základní síť)</w:t>
      </w:r>
      <w:r w:rsidRPr="00C35A05">
        <w:rPr>
          <w:color w:val="auto"/>
          <w:u w:val="single"/>
        </w:rPr>
        <w:t xml:space="preserve"> patří vydefinované:</w:t>
      </w:r>
    </w:p>
    <w:p w:rsidR="00C26549" w:rsidRPr="00C35A05" w:rsidRDefault="00C26549" w:rsidP="00C35A05">
      <w:pPr>
        <w:pStyle w:val="Default"/>
        <w:spacing w:line="276" w:lineRule="auto"/>
        <w:jc w:val="both"/>
        <w:rPr>
          <w:color w:val="auto"/>
          <w:u w:val="single"/>
        </w:rPr>
      </w:pPr>
    </w:p>
    <w:p w:rsidR="00C26549" w:rsidRDefault="00120FF2" w:rsidP="00C35A05">
      <w:pPr>
        <w:pStyle w:val="Default"/>
        <w:spacing w:line="276" w:lineRule="auto"/>
        <w:jc w:val="both"/>
        <w:rPr>
          <w:color w:val="auto"/>
        </w:rPr>
      </w:pPr>
      <w:r w:rsidRPr="00C35A05">
        <w:rPr>
          <w:color w:val="auto"/>
        </w:rPr>
        <w:t xml:space="preserve">1) </w:t>
      </w:r>
      <w:r w:rsidRPr="00C35A05">
        <w:rPr>
          <w:b/>
          <w:color w:val="auto"/>
        </w:rPr>
        <w:t>potřeby území</w:t>
      </w:r>
      <w:r w:rsidRPr="00C35A05">
        <w:rPr>
          <w:color w:val="auto"/>
        </w:rPr>
        <w:t xml:space="preserve"> </w:t>
      </w:r>
      <w:r w:rsidR="00C26549">
        <w:rPr>
          <w:color w:val="auto"/>
        </w:rPr>
        <w:t xml:space="preserve">- </w:t>
      </w:r>
      <w:r w:rsidRPr="00C35A05">
        <w:rPr>
          <w:color w:val="auto"/>
        </w:rPr>
        <w:t>potřeby území jednotlivých obcí</w:t>
      </w:r>
      <w:r w:rsidR="00C26549">
        <w:rPr>
          <w:color w:val="auto"/>
        </w:rPr>
        <w:t xml:space="preserve">, jaké nepříznivé sociální situace mají být řešeny, </w:t>
      </w:r>
    </w:p>
    <w:p w:rsidR="00120FF2" w:rsidRPr="00C35A05" w:rsidRDefault="00120FF2" w:rsidP="00C35A05">
      <w:pPr>
        <w:pStyle w:val="Default"/>
        <w:spacing w:line="276" w:lineRule="auto"/>
        <w:jc w:val="both"/>
        <w:rPr>
          <w:color w:val="auto"/>
        </w:rPr>
      </w:pPr>
      <w:r w:rsidRPr="00C35A05">
        <w:rPr>
          <w:color w:val="auto"/>
        </w:rPr>
        <w:t xml:space="preserve">2) </w:t>
      </w:r>
      <w:r w:rsidRPr="00C35A05">
        <w:rPr>
          <w:b/>
          <w:color w:val="auto"/>
        </w:rPr>
        <w:t>personální kapacity</w:t>
      </w:r>
      <w:r w:rsidRPr="00C35A05">
        <w:rPr>
          <w:color w:val="auto"/>
        </w:rPr>
        <w:t xml:space="preserve">, které by měly dané potřeby území zajišťovat, </w:t>
      </w:r>
    </w:p>
    <w:p w:rsidR="00120FF2" w:rsidRPr="00C35A05" w:rsidRDefault="00120FF2" w:rsidP="00C35A05">
      <w:pPr>
        <w:pStyle w:val="Default"/>
        <w:spacing w:line="276" w:lineRule="auto"/>
        <w:jc w:val="both"/>
        <w:rPr>
          <w:color w:val="auto"/>
        </w:rPr>
      </w:pPr>
      <w:r w:rsidRPr="00C35A05">
        <w:rPr>
          <w:color w:val="auto"/>
        </w:rPr>
        <w:t xml:space="preserve">3) </w:t>
      </w:r>
      <w:r w:rsidRPr="00C35A05">
        <w:rPr>
          <w:b/>
          <w:color w:val="auto"/>
        </w:rPr>
        <w:t>územní působnost</w:t>
      </w:r>
      <w:r w:rsidRPr="00C35A05">
        <w:rPr>
          <w:color w:val="auto"/>
        </w:rPr>
        <w:t xml:space="preserve"> sociální služby, v jaké lokalitě má poskytovatel službu zajišťovat,</w:t>
      </w:r>
    </w:p>
    <w:p w:rsidR="00120FF2" w:rsidRPr="00C35A05" w:rsidRDefault="00120FF2" w:rsidP="00C35A05">
      <w:pPr>
        <w:pStyle w:val="Default"/>
        <w:spacing w:line="276" w:lineRule="auto"/>
        <w:jc w:val="both"/>
        <w:rPr>
          <w:color w:val="auto"/>
        </w:rPr>
      </w:pPr>
      <w:r w:rsidRPr="00C35A05">
        <w:rPr>
          <w:color w:val="auto"/>
        </w:rPr>
        <w:t xml:space="preserve">4) </w:t>
      </w:r>
      <w:r w:rsidRPr="00C35A05">
        <w:rPr>
          <w:b/>
          <w:color w:val="auto"/>
        </w:rPr>
        <w:t>výši disponibilních veřejných financí na zajištění sociálních služeb</w:t>
      </w:r>
      <w:r w:rsidRPr="00C35A05">
        <w:rPr>
          <w:color w:val="auto"/>
        </w:rPr>
        <w:t xml:space="preserve">. </w:t>
      </w:r>
    </w:p>
    <w:p w:rsidR="00120FF2" w:rsidRPr="00C35A05" w:rsidRDefault="00120FF2" w:rsidP="00C35A05">
      <w:pPr>
        <w:pStyle w:val="Default"/>
        <w:spacing w:line="276" w:lineRule="auto"/>
        <w:jc w:val="both"/>
        <w:rPr>
          <w:color w:val="auto"/>
        </w:rPr>
      </w:pPr>
    </w:p>
    <w:p w:rsidR="00120FF2" w:rsidRPr="00C35A05" w:rsidRDefault="00120FF2" w:rsidP="00C35A05">
      <w:pPr>
        <w:pStyle w:val="Default"/>
        <w:spacing w:line="276" w:lineRule="auto"/>
        <w:jc w:val="both"/>
        <w:rPr>
          <w:color w:val="auto"/>
        </w:rPr>
      </w:pPr>
      <w:r w:rsidRPr="00C35A05">
        <w:rPr>
          <w:color w:val="auto"/>
        </w:rPr>
        <w:t xml:space="preserve">Za tímto účelem </w:t>
      </w:r>
      <w:r w:rsidR="00C26549">
        <w:rPr>
          <w:color w:val="auto"/>
        </w:rPr>
        <w:t>Krajský úřad provádí</w:t>
      </w:r>
      <w:r w:rsidRPr="00C35A05">
        <w:rPr>
          <w:color w:val="auto"/>
        </w:rPr>
        <w:t xml:space="preserve"> pravidelný sběr dat (</w:t>
      </w:r>
      <w:r w:rsidR="00C26549">
        <w:rPr>
          <w:color w:val="auto"/>
        </w:rPr>
        <w:t>K</w:t>
      </w:r>
      <w:r w:rsidRPr="00C35A05">
        <w:rPr>
          <w:color w:val="auto"/>
        </w:rPr>
        <w:t>rajský úřad</w:t>
      </w:r>
      <w:r w:rsidR="00C26549">
        <w:rPr>
          <w:color w:val="auto"/>
        </w:rPr>
        <w:t xml:space="preserve"> obdrží</w:t>
      </w:r>
      <w:r w:rsidRPr="00C35A05">
        <w:rPr>
          <w:color w:val="auto"/>
        </w:rPr>
        <w:t xml:space="preserve"> od </w:t>
      </w:r>
      <w:r w:rsidR="00C26549">
        <w:rPr>
          <w:color w:val="auto"/>
        </w:rPr>
        <w:t>obec s rozšířenou působností (dále jen „</w:t>
      </w:r>
      <w:r w:rsidRPr="00C35A05">
        <w:rPr>
          <w:color w:val="auto"/>
        </w:rPr>
        <w:t>ORP</w:t>
      </w:r>
      <w:r w:rsidR="00C26549">
        <w:rPr>
          <w:color w:val="auto"/>
        </w:rPr>
        <w:t>“</w:t>
      </w:r>
      <w:r w:rsidRPr="00C35A05">
        <w:rPr>
          <w:color w:val="auto"/>
        </w:rPr>
        <w:t>)</w:t>
      </w:r>
      <w:r w:rsidR="00C26549">
        <w:rPr>
          <w:color w:val="auto"/>
        </w:rPr>
        <w:t xml:space="preserve"> podněty</w:t>
      </w:r>
      <w:r w:rsidRPr="00C35A05">
        <w:rPr>
          <w:color w:val="auto"/>
        </w:rPr>
        <w:t xml:space="preserve"> a vydefi</w:t>
      </w:r>
      <w:r w:rsidR="00450181">
        <w:rPr>
          <w:color w:val="auto"/>
        </w:rPr>
        <w:t>n</w:t>
      </w:r>
      <w:r w:rsidR="00C26549">
        <w:rPr>
          <w:color w:val="auto"/>
        </w:rPr>
        <w:t>uje</w:t>
      </w:r>
      <w:r w:rsidR="00450181">
        <w:rPr>
          <w:color w:val="auto"/>
        </w:rPr>
        <w:t xml:space="preserve"> optimální kapacity sítě </w:t>
      </w:r>
      <w:proofErr w:type="spellStart"/>
      <w:proofErr w:type="gramStart"/>
      <w:r w:rsidR="00CD386D">
        <w:rPr>
          <w:color w:val="auto"/>
        </w:rPr>
        <w:t>tzv.</w:t>
      </w:r>
      <w:r w:rsidR="00450181">
        <w:rPr>
          <w:color w:val="auto"/>
        </w:rPr>
        <w:t>K</w:t>
      </w:r>
      <w:r w:rsidRPr="00C35A05">
        <w:rPr>
          <w:color w:val="auto"/>
        </w:rPr>
        <w:t>oncept</w:t>
      </w:r>
      <w:proofErr w:type="spellEnd"/>
      <w:proofErr w:type="gramEnd"/>
      <w:r w:rsidRPr="00C35A05">
        <w:rPr>
          <w:color w:val="auto"/>
        </w:rPr>
        <w:t xml:space="preserve"> sítě</w:t>
      </w:r>
      <w:r w:rsidR="002F4E81">
        <w:rPr>
          <w:color w:val="auto"/>
        </w:rPr>
        <w:t>, který je</w:t>
      </w:r>
      <w:r w:rsidR="00C26549">
        <w:rPr>
          <w:color w:val="auto"/>
        </w:rPr>
        <w:t xml:space="preserve"> součástí Akčního plánu pro příslušný rok </w:t>
      </w:r>
      <w:r w:rsidRPr="00C35A05">
        <w:rPr>
          <w:color w:val="auto"/>
        </w:rPr>
        <w:t>.</w:t>
      </w:r>
    </w:p>
    <w:p w:rsidR="00120FF2" w:rsidRPr="00C35A05" w:rsidRDefault="00120FF2" w:rsidP="00C35A05">
      <w:pPr>
        <w:pStyle w:val="Default"/>
        <w:spacing w:line="276" w:lineRule="auto"/>
        <w:jc w:val="both"/>
        <w:rPr>
          <w:color w:val="auto"/>
        </w:rPr>
      </w:pPr>
    </w:p>
    <w:p w:rsidR="00120FF2" w:rsidRDefault="00120FF2" w:rsidP="00C35A05">
      <w:pPr>
        <w:jc w:val="both"/>
        <w:rPr>
          <w:rFonts w:ascii="Times New Roman" w:hAnsi="Times New Roman" w:cs="Times New Roman"/>
          <w:sz w:val="24"/>
          <w:szCs w:val="24"/>
        </w:rPr>
      </w:pPr>
      <w:r w:rsidRPr="00C35A05">
        <w:rPr>
          <w:rFonts w:ascii="Times New Roman" w:hAnsi="Times New Roman" w:cs="Times New Roman"/>
          <w:sz w:val="24"/>
          <w:szCs w:val="24"/>
        </w:rPr>
        <w:t xml:space="preserve">„Zásadní premisou pro koncipování sítě sociálních služeb je důsledná aplikace platného znění ZSS. </w:t>
      </w:r>
      <w:r w:rsidR="00450181">
        <w:rPr>
          <w:rFonts w:ascii="Times New Roman" w:hAnsi="Times New Roman" w:cs="Times New Roman"/>
          <w:sz w:val="24"/>
          <w:szCs w:val="24"/>
        </w:rPr>
        <w:t>Z</w:t>
      </w:r>
      <w:r w:rsidRPr="00C35A05">
        <w:rPr>
          <w:rFonts w:ascii="Times New Roman" w:hAnsi="Times New Roman" w:cs="Times New Roman"/>
          <w:sz w:val="24"/>
          <w:szCs w:val="24"/>
        </w:rPr>
        <w:t xml:space="preserve">ejména u nových zájemců/uživatelů je </w:t>
      </w:r>
      <w:r w:rsidRPr="00B45CD4">
        <w:rPr>
          <w:rFonts w:ascii="Times New Roman" w:hAnsi="Times New Roman" w:cs="Times New Roman"/>
          <w:sz w:val="24"/>
          <w:szCs w:val="24"/>
          <w:u w:val="single"/>
        </w:rPr>
        <w:t>nutné plně aplikovat jako východisko pro využití služby skutečné prokázání</w:t>
      </w:r>
      <w:r w:rsidR="00342DC7" w:rsidRPr="00B45CD4">
        <w:rPr>
          <w:rFonts w:ascii="Times New Roman" w:hAnsi="Times New Roman" w:cs="Times New Roman"/>
          <w:sz w:val="24"/>
          <w:szCs w:val="24"/>
          <w:u w:val="single"/>
        </w:rPr>
        <w:t xml:space="preserve"> nepříznivé sociální situace</w:t>
      </w:r>
      <w:r w:rsidR="00342DC7">
        <w:rPr>
          <w:rFonts w:ascii="Times New Roman" w:hAnsi="Times New Roman" w:cs="Times New Roman"/>
          <w:sz w:val="24"/>
          <w:szCs w:val="24"/>
        </w:rPr>
        <w:t xml:space="preserve"> (§</w:t>
      </w:r>
      <w:r w:rsidRPr="00C35A05">
        <w:rPr>
          <w:rFonts w:ascii="Times New Roman" w:hAnsi="Times New Roman" w:cs="Times New Roman"/>
          <w:sz w:val="24"/>
          <w:szCs w:val="24"/>
        </w:rPr>
        <w:t xml:space="preserve"> 2, </w:t>
      </w:r>
      <w:r w:rsidR="00342DC7">
        <w:rPr>
          <w:rFonts w:ascii="Times New Roman" w:hAnsi="Times New Roman" w:cs="Times New Roman"/>
          <w:sz w:val="24"/>
          <w:szCs w:val="24"/>
        </w:rPr>
        <w:t>§</w:t>
      </w:r>
      <w:r w:rsidRPr="00C35A05">
        <w:rPr>
          <w:rFonts w:ascii="Times New Roman" w:hAnsi="Times New Roman" w:cs="Times New Roman"/>
          <w:sz w:val="24"/>
          <w:szCs w:val="24"/>
        </w:rPr>
        <w:t xml:space="preserve">3, a dále </w:t>
      </w:r>
      <w:r w:rsidR="00342DC7">
        <w:rPr>
          <w:rFonts w:ascii="Times New Roman" w:hAnsi="Times New Roman" w:cs="Times New Roman"/>
          <w:sz w:val="24"/>
          <w:szCs w:val="24"/>
        </w:rPr>
        <w:t>§</w:t>
      </w:r>
      <w:r w:rsidRPr="00C35A05">
        <w:rPr>
          <w:rFonts w:ascii="Times New Roman" w:hAnsi="Times New Roman" w:cs="Times New Roman"/>
          <w:sz w:val="24"/>
          <w:szCs w:val="24"/>
        </w:rPr>
        <w:t xml:space="preserve">38 a </w:t>
      </w:r>
      <w:r w:rsidR="00342DC7">
        <w:rPr>
          <w:rFonts w:ascii="Times New Roman" w:hAnsi="Times New Roman" w:cs="Times New Roman"/>
          <w:sz w:val="24"/>
          <w:szCs w:val="24"/>
        </w:rPr>
        <w:t>§</w:t>
      </w:r>
      <w:r w:rsidRPr="00C35A05">
        <w:rPr>
          <w:rFonts w:ascii="Times New Roman" w:hAnsi="Times New Roman" w:cs="Times New Roman"/>
          <w:sz w:val="24"/>
          <w:szCs w:val="24"/>
        </w:rPr>
        <w:t xml:space="preserve">53 ZSS) a na to navazující navrženou intenzitu časové podpory na základě identifikace potřeb zájemce/uživatele a jejich následné průběžné vyhodnocování.“ Krajskou síť sociálních služeb představují sociální služby, které jsou vyhodnoceny jako </w:t>
      </w:r>
      <w:r w:rsidRPr="00C35A05">
        <w:rPr>
          <w:rFonts w:ascii="Times New Roman" w:hAnsi="Times New Roman" w:cs="Times New Roman"/>
          <w:b/>
          <w:sz w:val="24"/>
          <w:szCs w:val="24"/>
        </w:rPr>
        <w:t>potřebné, dostupné, kvalitní, efektivní</w:t>
      </w:r>
      <w:r w:rsidRPr="00C35A05">
        <w:rPr>
          <w:rFonts w:ascii="Times New Roman" w:hAnsi="Times New Roman" w:cs="Times New Roman"/>
          <w:sz w:val="24"/>
          <w:szCs w:val="24"/>
        </w:rPr>
        <w:t xml:space="preserve">, a zajištěné </w:t>
      </w:r>
      <w:r w:rsidRPr="00C35A05">
        <w:rPr>
          <w:rFonts w:ascii="Times New Roman" w:hAnsi="Times New Roman" w:cs="Times New Roman"/>
          <w:b/>
          <w:sz w:val="24"/>
          <w:szCs w:val="24"/>
        </w:rPr>
        <w:t>vícezdrojovým financováním</w:t>
      </w:r>
      <w:r w:rsidRPr="00C35A05">
        <w:rPr>
          <w:rFonts w:ascii="Times New Roman" w:hAnsi="Times New Roman" w:cs="Times New Roman"/>
          <w:sz w:val="24"/>
          <w:szCs w:val="24"/>
        </w:rPr>
        <w:t xml:space="preserve">. Zároveň mohou být finančně podpořeny pouze kapacity jednotlivých sociálních služeb, které jsou zahrnuty v Základní síti sociálních služeb kraje. Rozsah kapacity služeb je tak stanoven </w:t>
      </w:r>
      <w:r w:rsidRPr="00B45CD4">
        <w:rPr>
          <w:rFonts w:ascii="Times New Roman" w:hAnsi="Times New Roman" w:cs="Times New Roman"/>
          <w:sz w:val="24"/>
          <w:szCs w:val="24"/>
          <w:u w:val="single"/>
        </w:rPr>
        <w:t>jako maximální,</w:t>
      </w:r>
      <w:r w:rsidRPr="00C35A05">
        <w:rPr>
          <w:rFonts w:ascii="Times New Roman" w:hAnsi="Times New Roman" w:cs="Times New Roman"/>
          <w:sz w:val="24"/>
          <w:szCs w:val="24"/>
        </w:rPr>
        <w:t xml:space="preserve"> na kter</w:t>
      </w:r>
      <w:r w:rsidR="00C26549">
        <w:rPr>
          <w:rFonts w:ascii="Times New Roman" w:hAnsi="Times New Roman" w:cs="Times New Roman"/>
          <w:sz w:val="24"/>
          <w:szCs w:val="24"/>
        </w:rPr>
        <w:t>é</w:t>
      </w:r>
      <w:r w:rsidRPr="00C35A05">
        <w:rPr>
          <w:rFonts w:ascii="Times New Roman" w:hAnsi="Times New Roman" w:cs="Times New Roman"/>
          <w:sz w:val="24"/>
          <w:szCs w:val="24"/>
        </w:rPr>
        <w:t xml:space="preserve"> je vydáno </w:t>
      </w:r>
      <w:r w:rsidRPr="00450181">
        <w:rPr>
          <w:rFonts w:ascii="Times New Roman" w:hAnsi="Times New Roman" w:cs="Times New Roman"/>
          <w:b/>
          <w:sz w:val="24"/>
          <w:szCs w:val="24"/>
        </w:rPr>
        <w:t>Pověření</w:t>
      </w:r>
      <w:r w:rsidRPr="00C35A05">
        <w:rPr>
          <w:rFonts w:ascii="Times New Roman" w:hAnsi="Times New Roman" w:cs="Times New Roman"/>
          <w:sz w:val="24"/>
          <w:szCs w:val="24"/>
        </w:rPr>
        <w:t xml:space="preserve"> služby v obecně hospodářském zájmu na období stanoveným správcem sítě. </w:t>
      </w:r>
      <w:r w:rsidRPr="00C35A05">
        <w:rPr>
          <w:rFonts w:ascii="Times New Roman" w:hAnsi="Times New Roman" w:cs="Times New Roman"/>
          <w:b/>
          <w:sz w:val="24"/>
          <w:szCs w:val="24"/>
        </w:rPr>
        <w:lastRenderedPageBreak/>
        <w:t xml:space="preserve">Základní síť </w:t>
      </w:r>
      <w:r w:rsidRPr="00C35A05">
        <w:rPr>
          <w:rFonts w:ascii="Times New Roman" w:hAnsi="Times New Roman" w:cs="Times New Roman"/>
          <w:sz w:val="24"/>
          <w:szCs w:val="24"/>
        </w:rPr>
        <w:t xml:space="preserve">je tak vymezena </w:t>
      </w:r>
      <w:r w:rsidRPr="00C35A05">
        <w:rPr>
          <w:rFonts w:ascii="Times New Roman" w:hAnsi="Times New Roman" w:cs="Times New Roman"/>
          <w:b/>
          <w:sz w:val="24"/>
          <w:szCs w:val="24"/>
        </w:rPr>
        <w:t>seznamem sociálních služeb</w:t>
      </w:r>
      <w:r w:rsidRPr="00C35A05">
        <w:rPr>
          <w:rFonts w:ascii="Times New Roman" w:hAnsi="Times New Roman" w:cs="Times New Roman"/>
          <w:sz w:val="24"/>
          <w:szCs w:val="24"/>
        </w:rPr>
        <w:t xml:space="preserve">. Tyto sociální služby jsou pak zabezpečovány jednotlivými poskytovateli. </w:t>
      </w:r>
    </w:p>
    <w:p w:rsidR="00450181" w:rsidRPr="006E4310" w:rsidRDefault="00450181" w:rsidP="0045018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E4310">
        <w:rPr>
          <w:rFonts w:ascii="Times New Roman" w:hAnsi="Times New Roman" w:cs="Times New Roman"/>
          <w:sz w:val="24"/>
          <w:szCs w:val="24"/>
        </w:rPr>
        <w:t xml:space="preserve">Sběr dat / </w:t>
      </w:r>
      <w:r w:rsidRPr="006E4310">
        <w:rPr>
          <w:rFonts w:ascii="Times New Roman" w:hAnsi="Times New Roman" w:cs="Times New Roman"/>
          <w:b/>
          <w:sz w:val="24"/>
          <w:szCs w:val="24"/>
        </w:rPr>
        <w:t>sběr potřeb území</w:t>
      </w:r>
      <w:r w:rsidR="00C26549">
        <w:rPr>
          <w:rFonts w:ascii="Times New Roman" w:hAnsi="Times New Roman" w:cs="Times New Roman"/>
          <w:b/>
          <w:sz w:val="24"/>
          <w:szCs w:val="24"/>
        </w:rPr>
        <w:t xml:space="preserve"> přes ORP, případně obce II. typu </w:t>
      </w:r>
      <w:r w:rsidRPr="006E4310">
        <w:rPr>
          <w:rFonts w:ascii="Times New Roman" w:hAnsi="Times New Roman" w:cs="Times New Roman"/>
          <w:sz w:val="24"/>
          <w:szCs w:val="24"/>
        </w:rPr>
        <w:sym w:font="Wingdings" w:char="F0E0"/>
      </w:r>
      <w:r w:rsidRPr="006E4310">
        <w:rPr>
          <w:rFonts w:ascii="Times New Roman" w:hAnsi="Times New Roman" w:cs="Times New Roman"/>
          <w:sz w:val="24"/>
          <w:szCs w:val="24"/>
        </w:rPr>
        <w:t xml:space="preserve"> vznik </w:t>
      </w:r>
      <w:r w:rsidRPr="006E4310">
        <w:rPr>
          <w:rFonts w:ascii="Times New Roman" w:hAnsi="Times New Roman" w:cs="Times New Roman"/>
          <w:b/>
          <w:sz w:val="24"/>
          <w:szCs w:val="24"/>
        </w:rPr>
        <w:t>Konceptu sítě</w:t>
      </w:r>
      <w:r w:rsidRPr="006E4310">
        <w:rPr>
          <w:rFonts w:ascii="Times New Roman" w:hAnsi="Times New Roman" w:cs="Times New Roman"/>
          <w:sz w:val="24"/>
          <w:szCs w:val="24"/>
        </w:rPr>
        <w:t xml:space="preserve"> (obsahuje vydefinované</w:t>
      </w:r>
      <w:r w:rsidR="00C26549">
        <w:rPr>
          <w:rFonts w:ascii="Times New Roman" w:hAnsi="Times New Roman" w:cs="Times New Roman"/>
          <w:sz w:val="24"/>
          <w:szCs w:val="24"/>
        </w:rPr>
        <w:t xml:space="preserve"> potřebné </w:t>
      </w:r>
      <w:r w:rsidRPr="006E4310">
        <w:rPr>
          <w:rFonts w:ascii="Times New Roman" w:hAnsi="Times New Roman" w:cs="Times New Roman"/>
          <w:sz w:val="24"/>
          <w:szCs w:val="24"/>
        </w:rPr>
        <w:t xml:space="preserve">kapacity </w:t>
      </w:r>
      <w:r w:rsidR="00C26549">
        <w:rPr>
          <w:rFonts w:ascii="Times New Roman" w:hAnsi="Times New Roman" w:cs="Times New Roman"/>
          <w:sz w:val="24"/>
          <w:szCs w:val="24"/>
        </w:rPr>
        <w:t xml:space="preserve">sociálních služeb </w:t>
      </w:r>
      <w:r w:rsidRPr="006E4310">
        <w:rPr>
          <w:rFonts w:ascii="Times New Roman" w:hAnsi="Times New Roman" w:cs="Times New Roman"/>
          <w:sz w:val="24"/>
          <w:szCs w:val="24"/>
        </w:rPr>
        <w:t>daného území</w:t>
      </w:r>
      <w:r w:rsidR="00B45CD4">
        <w:rPr>
          <w:rFonts w:ascii="Times New Roman" w:hAnsi="Times New Roman" w:cs="Times New Roman"/>
          <w:sz w:val="24"/>
          <w:szCs w:val="24"/>
        </w:rPr>
        <w:t xml:space="preserve"> v Akčním plánu</w:t>
      </w:r>
      <w:r w:rsidRPr="006E4310">
        <w:rPr>
          <w:rFonts w:ascii="Times New Roman" w:hAnsi="Times New Roman" w:cs="Times New Roman"/>
          <w:sz w:val="24"/>
          <w:szCs w:val="24"/>
        </w:rPr>
        <w:t xml:space="preserve">) </w:t>
      </w:r>
      <w:r w:rsidRPr="006E4310">
        <w:rPr>
          <w:rFonts w:ascii="Times New Roman" w:hAnsi="Times New Roman" w:cs="Times New Roman"/>
          <w:sz w:val="24"/>
          <w:szCs w:val="24"/>
        </w:rPr>
        <w:sym w:font="Wingdings" w:char="F0E0"/>
      </w:r>
      <w:r w:rsidRPr="006E4310">
        <w:rPr>
          <w:rFonts w:ascii="Times New Roman" w:hAnsi="Times New Roman" w:cs="Times New Roman"/>
          <w:sz w:val="24"/>
          <w:szCs w:val="24"/>
        </w:rPr>
        <w:t xml:space="preserve"> vytváří se seznam sociálních služeb pro dané území – </w:t>
      </w:r>
      <w:r w:rsidRPr="006E4310">
        <w:rPr>
          <w:rFonts w:ascii="Times New Roman" w:hAnsi="Times New Roman" w:cs="Times New Roman"/>
          <w:b/>
          <w:sz w:val="24"/>
          <w:szCs w:val="24"/>
        </w:rPr>
        <w:t>seznam poskytovatelů</w:t>
      </w:r>
    </w:p>
    <w:p w:rsidR="00120FF2" w:rsidRDefault="00120FF2" w:rsidP="00C35A05">
      <w:pPr>
        <w:spacing w:before="360"/>
        <w:jc w:val="both"/>
        <w:rPr>
          <w:rFonts w:ascii="Times New Roman" w:hAnsi="Times New Roman" w:cs="Times New Roman"/>
          <w:sz w:val="24"/>
          <w:szCs w:val="24"/>
        </w:rPr>
      </w:pPr>
      <w:r w:rsidRPr="00450181">
        <w:rPr>
          <w:rFonts w:ascii="Times New Roman" w:hAnsi="Times New Roman" w:cs="Times New Roman"/>
          <w:b/>
          <w:sz w:val="24"/>
          <w:szCs w:val="24"/>
        </w:rPr>
        <w:t xml:space="preserve">Zařazení do </w:t>
      </w:r>
      <w:r w:rsidR="00CD386D">
        <w:rPr>
          <w:rFonts w:ascii="Times New Roman" w:hAnsi="Times New Roman" w:cs="Times New Roman"/>
          <w:b/>
          <w:sz w:val="24"/>
          <w:szCs w:val="24"/>
        </w:rPr>
        <w:t>Základní sítě</w:t>
      </w:r>
      <w:r w:rsidRPr="00450181">
        <w:rPr>
          <w:rFonts w:ascii="Times New Roman" w:hAnsi="Times New Roman" w:cs="Times New Roman"/>
          <w:b/>
          <w:sz w:val="24"/>
          <w:szCs w:val="24"/>
        </w:rPr>
        <w:t xml:space="preserve"> je nenárokové.</w:t>
      </w:r>
      <w:r w:rsidRPr="00C35A05">
        <w:rPr>
          <w:rFonts w:ascii="Times New Roman" w:hAnsi="Times New Roman" w:cs="Times New Roman"/>
          <w:sz w:val="24"/>
          <w:szCs w:val="24"/>
        </w:rPr>
        <w:t xml:space="preserve"> Zařazení konkrétních poskytovatelů sociálních služeb bude probíhat na základě vydefinované kapacitní potřebnosti území (jednotlivých ORP</w:t>
      </w:r>
      <w:r w:rsidR="00450181">
        <w:rPr>
          <w:rFonts w:ascii="Times New Roman" w:hAnsi="Times New Roman" w:cs="Times New Roman"/>
          <w:sz w:val="24"/>
          <w:szCs w:val="24"/>
        </w:rPr>
        <w:t xml:space="preserve"> – „Sítě ORP“</w:t>
      </w:r>
      <w:r w:rsidRPr="00C35A05">
        <w:rPr>
          <w:rFonts w:ascii="Times New Roman" w:hAnsi="Times New Roman" w:cs="Times New Roman"/>
          <w:sz w:val="24"/>
          <w:szCs w:val="24"/>
        </w:rPr>
        <w:t xml:space="preserve">). </w:t>
      </w:r>
      <w:r w:rsidR="00B45CD4">
        <w:rPr>
          <w:rFonts w:ascii="Times New Roman" w:hAnsi="Times New Roman" w:cs="Times New Roman"/>
          <w:sz w:val="24"/>
          <w:szCs w:val="24"/>
        </w:rPr>
        <w:t>Hodnocení sociální služeb</w:t>
      </w:r>
      <w:r w:rsidRPr="00C35A05">
        <w:rPr>
          <w:rFonts w:ascii="Times New Roman" w:hAnsi="Times New Roman" w:cs="Times New Roman"/>
          <w:sz w:val="24"/>
          <w:szCs w:val="24"/>
        </w:rPr>
        <w:t xml:space="preserve"> </w:t>
      </w:r>
      <w:r w:rsidR="002F4E81">
        <w:rPr>
          <w:rFonts w:ascii="Times New Roman" w:hAnsi="Times New Roman" w:cs="Times New Roman"/>
          <w:sz w:val="24"/>
          <w:szCs w:val="24"/>
        </w:rPr>
        <w:t>bude projednán</w:t>
      </w:r>
      <w:r w:rsidR="00B45CD4">
        <w:rPr>
          <w:rFonts w:ascii="Times New Roman" w:hAnsi="Times New Roman" w:cs="Times New Roman"/>
          <w:sz w:val="24"/>
          <w:szCs w:val="24"/>
        </w:rPr>
        <w:t>o</w:t>
      </w:r>
      <w:r w:rsidRPr="00C35A05">
        <w:rPr>
          <w:rFonts w:ascii="Times New Roman" w:hAnsi="Times New Roman" w:cs="Times New Roman"/>
          <w:sz w:val="24"/>
          <w:szCs w:val="24"/>
        </w:rPr>
        <w:t xml:space="preserve"> v  Krajské koordinační struktuře pro plánování sociálních služeb v Libereckém kraji (dále jen </w:t>
      </w:r>
      <w:r w:rsidR="00CD386D">
        <w:rPr>
          <w:rFonts w:ascii="Times New Roman" w:hAnsi="Times New Roman" w:cs="Times New Roman"/>
          <w:sz w:val="24"/>
          <w:szCs w:val="24"/>
        </w:rPr>
        <w:t>„</w:t>
      </w:r>
      <w:r w:rsidRPr="00C35A05">
        <w:rPr>
          <w:rFonts w:ascii="Times New Roman" w:hAnsi="Times New Roman" w:cs="Times New Roman"/>
          <w:sz w:val="24"/>
          <w:szCs w:val="24"/>
        </w:rPr>
        <w:t>KKS</w:t>
      </w:r>
      <w:r w:rsidR="00CD386D">
        <w:rPr>
          <w:rFonts w:ascii="Times New Roman" w:hAnsi="Times New Roman" w:cs="Times New Roman"/>
          <w:sz w:val="24"/>
          <w:szCs w:val="24"/>
        </w:rPr>
        <w:t>“</w:t>
      </w:r>
      <w:r w:rsidRPr="00C35A05">
        <w:rPr>
          <w:rFonts w:ascii="Times New Roman" w:hAnsi="Times New Roman" w:cs="Times New Roman"/>
          <w:sz w:val="24"/>
          <w:szCs w:val="24"/>
        </w:rPr>
        <w:t>)</w:t>
      </w:r>
      <w:r w:rsidR="002F4E81">
        <w:rPr>
          <w:rFonts w:ascii="Times New Roman" w:hAnsi="Times New Roman" w:cs="Times New Roman"/>
          <w:sz w:val="24"/>
          <w:szCs w:val="24"/>
        </w:rPr>
        <w:t>, přičemž bude Liberecký kraje přihlížet k informacím od obcí.</w:t>
      </w:r>
      <w:r w:rsidRPr="00C35A05">
        <w:rPr>
          <w:rFonts w:ascii="Times New Roman" w:hAnsi="Times New Roman" w:cs="Times New Roman"/>
          <w:sz w:val="24"/>
          <w:szCs w:val="24"/>
        </w:rPr>
        <w:t xml:space="preserve"> Východiskem pro sestavování </w:t>
      </w:r>
      <w:r w:rsidR="00CD386D">
        <w:rPr>
          <w:rFonts w:ascii="Times New Roman" w:hAnsi="Times New Roman" w:cs="Times New Roman"/>
          <w:sz w:val="24"/>
          <w:szCs w:val="24"/>
        </w:rPr>
        <w:t>Základní sítě</w:t>
      </w:r>
      <w:r w:rsidRPr="00C35A05">
        <w:rPr>
          <w:rFonts w:ascii="Times New Roman" w:hAnsi="Times New Roman" w:cs="Times New Roman"/>
          <w:sz w:val="24"/>
          <w:szCs w:val="24"/>
        </w:rPr>
        <w:t xml:space="preserve"> je skutečnost, že </w:t>
      </w:r>
      <w:r w:rsidRPr="00B45CD4">
        <w:rPr>
          <w:rFonts w:ascii="Times New Roman" w:hAnsi="Times New Roman" w:cs="Times New Roman"/>
          <w:b/>
          <w:sz w:val="24"/>
          <w:szCs w:val="24"/>
        </w:rPr>
        <w:t>obce</w:t>
      </w:r>
      <w:r w:rsidR="00B45CD4" w:rsidRPr="00B45CD4">
        <w:rPr>
          <w:rFonts w:ascii="Times New Roman" w:hAnsi="Times New Roman" w:cs="Times New Roman"/>
          <w:b/>
          <w:sz w:val="24"/>
          <w:szCs w:val="24"/>
        </w:rPr>
        <w:t>/kraj</w:t>
      </w:r>
      <w:r w:rsidRPr="00B45CD4">
        <w:rPr>
          <w:rFonts w:ascii="Times New Roman" w:hAnsi="Times New Roman" w:cs="Times New Roman"/>
          <w:b/>
          <w:sz w:val="24"/>
          <w:szCs w:val="24"/>
        </w:rPr>
        <w:t xml:space="preserve"> jsou objednateli sociálních služeb v území</w:t>
      </w:r>
      <w:r w:rsidRPr="00C35A05">
        <w:rPr>
          <w:rFonts w:ascii="Times New Roman" w:hAnsi="Times New Roman" w:cs="Times New Roman"/>
          <w:sz w:val="24"/>
          <w:szCs w:val="24"/>
        </w:rPr>
        <w:t xml:space="preserve">, potřebnost by měla prvotně vycházet z plánování na lokální úrovni (komunitní plánování), ke kterým bude Liberecký kraj při zařazování sociálních služeb do </w:t>
      </w:r>
      <w:r w:rsidR="00CD386D">
        <w:rPr>
          <w:rFonts w:ascii="Times New Roman" w:hAnsi="Times New Roman" w:cs="Times New Roman"/>
          <w:sz w:val="24"/>
          <w:szCs w:val="24"/>
        </w:rPr>
        <w:t>Základní sítě</w:t>
      </w:r>
      <w:r w:rsidRPr="00C35A05">
        <w:rPr>
          <w:rFonts w:ascii="Times New Roman" w:hAnsi="Times New Roman" w:cs="Times New Roman"/>
          <w:sz w:val="24"/>
          <w:szCs w:val="24"/>
        </w:rPr>
        <w:t xml:space="preserve"> přihlížet. </w:t>
      </w:r>
    </w:p>
    <w:p w:rsidR="002F4E81" w:rsidRDefault="00CD386D" w:rsidP="002F4E81">
      <w:pPr>
        <w:spacing w:after="0"/>
        <w:jc w:val="both"/>
        <w:rPr>
          <w:rFonts w:ascii="Times New Roman" w:hAnsi="Times New Roman" w:cs="Times New Roman"/>
          <w:sz w:val="24"/>
          <w:szCs w:val="24"/>
        </w:rPr>
      </w:pPr>
      <w:r>
        <w:rPr>
          <w:rFonts w:ascii="Times New Roman" w:hAnsi="Times New Roman" w:cs="Times New Roman"/>
          <w:sz w:val="24"/>
          <w:szCs w:val="24"/>
        </w:rPr>
        <w:t>Do Základní sítě</w:t>
      </w:r>
      <w:r w:rsidR="002F4E81" w:rsidRPr="00B651B1">
        <w:rPr>
          <w:rFonts w:ascii="Times New Roman" w:hAnsi="Times New Roman" w:cs="Times New Roman"/>
          <w:sz w:val="24"/>
          <w:szCs w:val="24"/>
        </w:rPr>
        <w:t xml:space="preserve"> se mohou hlásit </w:t>
      </w:r>
      <w:r w:rsidR="002F4E81" w:rsidRPr="009739F1">
        <w:rPr>
          <w:rFonts w:ascii="Times New Roman" w:hAnsi="Times New Roman" w:cs="Times New Roman"/>
          <w:b/>
          <w:sz w:val="24"/>
          <w:szCs w:val="24"/>
        </w:rPr>
        <w:t>pouze sociální služby registrované dle zákona č. 108/2006 Sb.,</w:t>
      </w:r>
      <w:r w:rsidR="002F4E81" w:rsidRPr="00B651B1">
        <w:rPr>
          <w:rFonts w:ascii="Times New Roman" w:hAnsi="Times New Roman" w:cs="Times New Roman"/>
          <w:sz w:val="24"/>
          <w:szCs w:val="24"/>
        </w:rPr>
        <w:t xml:space="preserve"> o sociálních službách v platném znění (dále jen „zákon o sociálních službách“), které mají územní působnost v Libereckém kraji, tedy </w:t>
      </w:r>
      <w:r w:rsidR="002F4E81" w:rsidRPr="00C4510C">
        <w:rPr>
          <w:rFonts w:ascii="Times New Roman" w:hAnsi="Times New Roman" w:cs="Times New Roman"/>
          <w:b/>
          <w:sz w:val="24"/>
          <w:szCs w:val="24"/>
        </w:rPr>
        <w:t>poskytují sociální službu občanům Libereckého kraje</w:t>
      </w:r>
      <w:r w:rsidR="002F4E81">
        <w:rPr>
          <w:rFonts w:ascii="Times New Roman" w:hAnsi="Times New Roman" w:cs="Times New Roman"/>
          <w:b/>
          <w:sz w:val="24"/>
          <w:szCs w:val="24"/>
        </w:rPr>
        <w:t>, případně s prokázanou vazbou na Liberecký kraj</w:t>
      </w:r>
      <w:r w:rsidR="002F4E81" w:rsidRPr="00B651B1">
        <w:rPr>
          <w:rFonts w:ascii="Times New Roman" w:hAnsi="Times New Roman" w:cs="Times New Roman"/>
          <w:sz w:val="24"/>
          <w:szCs w:val="24"/>
        </w:rPr>
        <w:t>.</w:t>
      </w:r>
      <w:r w:rsidR="002F4E81">
        <w:rPr>
          <w:rFonts w:ascii="Times New Roman" w:hAnsi="Times New Roman" w:cs="Times New Roman"/>
          <w:sz w:val="24"/>
          <w:szCs w:val="24"/>
        </w:rPr>
        <w:t xml:space="preserve"> </w:t>
      </w:r>
    </w:p>
    <w:p w:rsidR="002F4E81" w:rsidRDefault="002F4E81" w:rsidP="002F4E81">
      <w:pPr>
        <w:spacing w:after="0"/>
        <w:jc w:val="both"/>
        <w:rPr>
          <w:rFonts w:ascii="Times New Roman" w:hAnsi="Times New Roman" w:cs="Times New Roman"/>
          <w:sz w:val="24"/>
          <w:szCs w:val="24"/>
        </w:rPr>
      </w:pPr>
    </w:p>
    <w:p w:rsidR="00CD386D" w:rsidRDefault="00CD386D" w:rsidP="002F4E81">
      <w:pPr>
        <w:spacing w:after="0"/>
        <w:jc w:val="both"/>
        <w:rPr>
          <w:rFonts w:ascii="Times New Roman" w:hAnsi="Times New Roman" w:cs="Times New Roman"/>
          <w:sz w:val="24"/>
          <w:szCs w:val="24"/>
        </w:rPr>
      </w:pPr>
    </w:p>
    <w:p w:rsidR="00C26549" w:rsidRPr="004E76BE" w:rsidRDefault="004E76BE" w:rsidP="00C26549">
      <w:pPr>
        <w:pStyle w:val="Nadpis3"/>
        <w:numPr>
          <w:ilvl w:val="0"/>
          <w:numId w:val="0"/>
        </w:numPr>
        <w:ind w:left="720" w:hanging="720"/>
        <w:rPr>
          <w:u w:val="single"/>
        </w:rPr>
      </w:pPr>
      <w:r w:rsidRPr="004E76BE">
        <w:rPr>
          <w:u w:val="single"/>
        </w:rPr>
        <w:t xml:space="preserve">Výzva </w:t>
      </w:r>
    </w:p>
    <w:p w:rsidR="00741EF2" w:rsidRPr="00F83901" w:rsidRDefault="00741EF2" w:rsidP="00741EF2">
      <w:pPr>
        <w:spacing w:after="0"/>
        <w:jc w:val="both"/>
        <w:rPr>
          <w:rFonts w:ascii="Times New Roman" w:hAnsi="Times New Roman" w:cs="Times New Roman"/>
          <w:b/>
          <w:i/>
          <w:sz w:val="24"/>
          <w:szCs w:val="24"/>
          <w:u w:val="single"/>
        </w:rPr>
      </w:pPr>
      <w:r w:rsidRPr="00F83901">
        <w:rPr>
          <w:rFonts w:ascii="Times New Roman" w:hAnsi="Times New Roman" w:cs="Times New Roman"/>
          <w:b/>
          <w:i/>
          <w:color w:val="FF0000"/>
          <w:sz w:val="24"/>
          <w:szCs w:val="24"/>
          <w:u w:val="single"/>
        </w:rPr>
        <w:t>Upozornění:</w:t>
      </w:r>
      <w:r w:rsidRPr="00F83901">
        <w:rPr>
          <w:rFonts w:ascii="Times New Roman" w:hAnsi="Times New Roman" w:cs="Times New Roman"/>
          <w:b/>
          <w:i/>
          <w:sz w:val="24"/>
          <w:szCs w:val="24"/>
          <w:u w:val="single"/>
        </w:rPr>
        <w:t xml:space="preserve"> Tato výzva se týká pouze rozšíření kapacit sociálních služeb, které jsou v rámci kontinuálního procesu zjišťování potřeb definovány v Akčním plánu pro rok 2017 – kapitola 2.2.</w:t>
      </w:r>
      <w:r>
        <w:rPr>
          <w:rFonts w:ascii="Times New Roman" w:hAnsi="Times New Roman" w:cs="Times New Roman"/>
          <w:b/>
          <w:i/>
          <w:sz w:val="24"/>
          <w:szCs w:val="24"/>
          <w:u w:val="single"/>
        </w:rPr>
        <w:t>2</w:t>
      </w:r>
      <w:r w:rsidRPr="00F83901">
        <w:rPr>
          <w:rFonts w:ascii="Times New Roman" w:hAnsi="Times New Roman" w:cs="Times New Roman"/>
          <w:b/>
          <w:i/>
          <w:sz w:val="24"/>
          <w:szCs w:val="24"/>
          <w:u w:val="single"/>
        </w:rPr>
        <w:t>, 2.2.</w:t>
      </w:r>
      <w:r>
        <w:rPr>
          <w:rFonts w:ascii="Times New Roman" w:hAnsi="Times New Roman" w:cs="Times New Roman"/>
          <w:b/>
          <w:i/>
          <w:sz w:val="24"/>
          <w:szCs w:val="24"/>
          <w:u w:val="single"/>
        </w:rPr>
        <w:t>3</w:t>
      </w:r>
      <w:r w:rsidRPr="00F83901">
        <w:rPr>
          <w:rFonts w:ascii="Times New Roman" w:hAnsi="Times New Roman" w:cs="Times New Roman"/>
          <w:b/>
          <w:i/>
          <w:sz w:val="24"/>
          <w:szCs w:val="24"/>
          <w:u w:val="single"/>
        </w:rPr>
        <w:t xml:space="preserve">, </w:t>
      </w:r>
      <w:proofErr w:type="gramStart"/>
      <w:r w:rsidRPr="00F83901">
        <w:rPr>
          <w:rFonts w:ascii="Times New Roman" w:hAnsi="Times New Roman" w:cs="Times New Roman"/>
          <w:b/>
          <w:i/>
          <w:sz w:val="24"/>
          <w:szCs w:val="24"/>
          <w:u w:val="single"/>
        </w:rPr>
        <w:t>2.2.</w:t>
      </w:r>
      <w:r>
        <w:rPr>
          <w:rFonts w:ascii="Times New Roman" w:hAnsi="Times New Roman" w:cs="Times New Roman"/>
          <w:b/>
          <w:i/>
          <w:sz w:val="24"/>
          <w:szCs w:val="24"/>
          <w:u w:val="single"/>
        </w:rPr>
        <w:t>4</w:t>
      </w:r>
      <w:r w:rsidRPr="00F83901">
        <w:rPr>
          <w:rFonts w:ascii="Times New Roman" w:hAnsi="Times New Roman" w:cs="Times New Roman"/>
          <w:b/>
          <w:i/>
          <w:sz w:val="24"/>
          <w:szCs w:val="24"/>
          <w:u w:val="single"/>
        </w:rPr>
        <w:t>. c). a v Akčním</w:t>
      </w:r>
      <w:proofErr w:type="gramEnd"/>
      <w:r w:rsidRPr="00F83901">
        <w:rPr>
          <w:rFonts w:ascii="Times New Roman" w:hAnsi="Times New Roman" w:cs="Times New Roman"/>
          <w:b/>
          <w:i/>
          <w:sz w:val="24"/>
          <w:szCs w:val="24"/>
          <w:u w:val="single"/>
        </w:rPr>
        <w:t xml:space="preserve"> plánu pro rok 2018</w:t>
      </w:r>
      <w:r w:rsidRPr="00F83901">
        <w:rPr>
          <w:rStyle w:val="Znakapoznpodarou"/>
          <w:rFonts w:ascii="Times New Roman" w:hAnsi="Times New Roman" w:cs="Times New Roman"/>
          <w:b/>
          <w:i/>
          <w:sz w:val="24"/>
          <w:szCs w:val="24"/>
          <w:u w:val="single"/>
        </w:rPr>
        <w:footnoteReference w:id="1"/>
      </w:r>
      <w:r w:rsidRPr="00F83901">
        <w:rPr>
          <w:rFonts w:ascii="Times New Roman" w:hAnsi="Times New Roman" w:cs="Times New Roman"/>
          <w:b/>
          <w:i/>
          <w:sz w:val="24"/>
          <w:szCs w:val="24"/>
          <w:u w:val="single"/>
        </w:rPr>
        <w:t xml:space="preserve">. Více viz Systému hodnocení parametrů sociálních služeb a rozvojových záměrů pro zařazení do Základní sítě sociálních služeb Libereckého kraje pro rok 2018. </w:t>
      </w:r>
    </w:p>
    <w:p w:rsidR="00741EF2" w:rsidRPr="00F83901" w:rsidRDefault="00741EF2" w:rsidP="00741EF2">
      <w:pPr>
        <w:spacing w:after="0"/>
        <w:jc w:val="both"/>
        <w:rPr>
          <w:rFonts w:ascii="Times New Roman" w:hAnsi="Times New Roman" w:cs="Times New Roman"/>
          <w:b/>
          <w:i/>
          <w:sz w:val="24"/>
          <w:szCs w:val="24"/>
          <w:u w:val="single"/>
        </w:rPr>
      </w:pPr>
    </w:p>
    <w:p w:rsidR="00741EF2" w:rsidRPr="00F83901" w:rsidRDefault="00741EF2" w:rsidP="00741EF2">
      <w:pPr>
        <w:jc w:val="both"/>
        <w:rPr>
          <w:rFonts w:ascii="Times New Roman" w:hAnsi="Times New Roman" w:cs="Times New Roman"/>
          <w:sz w:val="24"/>
          <w:szCs w:val="24"/>
        </w:rPr>
      </w:pPr>
      <w:r w:rsidRPr="00F83901">
        <w:rPr>
          <w:rFonts w:ascii="Times New Roman" w:hAnsi="Times New Roman" w:cs="Times New Roman"/>
          <w:sz w:val="24"/>
          <w:szCs w:val="24"/>
        </w:rPr>
        <w:t xml:space="preserve">Tato výzva je určena rovněž pro rozvojové záměry sociálních služeb v rámci </w:t>
      </w:r>
      <w:r w:rsidRPr="00F83901">
        <w:rPr>
          <w:rFonts w:ascii="Times New Roman" w:hAnsi="Times New Roman" w:cs="Times New Roman"/>
          <w:b/>
          <w:sz w:val="24"/>
          <w:szCs w:val="24"/>
        </w:rPr>
        <w:t>Koordinovaného přístupu v sociálně vyloučených lokalitách (dále jen „KPSVL“).</w:t>
      </w:r>
      <w:r w:rsidRPr="00F83901">
        <w:rPr>
          <w:rFonts w:ascii="Times New Roman" w:hAnsi="Times New Roman" w:cs="Times New Roman"/>
          <w:sz w:val="24"/>
          <w:szCs w:val="24"/>
        </w:rPr>
        <w:t xml:space="preserve"> </w:t>
      </w:r>
      <w:r w:rsidRPr="00F83901">
        <w:rPr>
          <w:rFonts w:ascii="Times New Roman" w:hAnsi="Times New Roman" w:cs="Times New Roman"/>
          <w:sz w:val="24"/>
          <w:szCs w:val="24"/>
          <w:u w:val="single"/>
        </w:rPr>
        <w:t>Sociální služby v sociálně vyloučených lokalitách budou navyšovány v Základní síti pouze v rámci realizace projektů z příslušných dotačních titulů, které jsou určeny pro financování těchto kapacit.</w:t>
      </w:r>
      <w:r w:rsidRPr="00F83901">
        <w:rPr>
          <w:rFonts w:ascii="Times New Roman" w:hAnsi="Times New Roman" w:cs="Times New Roman"/>
          <w:sz w:val="24"/>
          <w:szCs w:val="24"/>
        </w:rPr>
        <w:t xml:space="preserve"> Cílovou skupinou sociálních služeb jsou </w:t>
      </w:r>
      <w:r w:rsidRPr="00EE2445">
        <w:rPr>
          <w:rFonts w:ascii="Times New Roman" w:hAnsi="Times New Roman" w:cs="Times New Roman"/>
          <w:b/>
          <w:sz w:val="24"/>
          <w:szCs w:val="24"/>
        </w:rPr>
        <w:t>osoby ohrožené sociálním vyloučením</w:t>
      </w:r>
      <w:r>
        <w:rPr>
          <w:rFonts w:ascii="Times New Roman" w:hAnsi="Times New Roman" w:cs="Times New Roman"/>
          <w:sz w:val="24"/>
          <w:szCs w:val="24"/>
        </w:rPr>
        <w:t xml:space="preserve"> dle Střednědobého plánu rozvoje sociálních služeb Libereckého kraje (dále jen „SPRSS LK“)</w:t>
      </w:r>
      <w:r w:rsidRPr="00F83901">
        <w:rPr>
          <w:rFonts w:ascii="Times New Roman" w:hAnsi="Times New Roman" w:cs="Times New Roman"/>
          <w:sz w:val="24"/>
          <w:szCs w:val="24"/>
        </w:rPr>
        <w:t xml:space="preserve">. Jedná se zejména o tyto druhy sociálních služeb: § 37 odborné sociální poradenství, § 57 azylové domy, § 63 noclehárny, § 58 domy na půl cesty, § 59 kontaktní centra, § 61 nízkoprahová denní centra, § 69 terénní programy, § 70 sociální rehabilitace. </w:t>
      </w:r>
    </w:p>
    <w:p w:rsidR="00741EF2" w:rsidRPr="00F83901" w:rsidRDefault="00741EF2" w:rsidP="00741EF2">
      <w:pPr>
        <w:jc w:val="both"/>
        <w:rPr>
          <w:rFonts w:ascii="Times New Roman" w:hAnsi="Times New Roman" w:cs="Times New Roman"/>
          <w:sz w:val="24"/>
          <w:szCs w:val="24"/>
          <w:u w:val="single"/>
        </w:rPr>
      </w:pPr>
      <w:r w:rsidRPr="00F83901">
        <w:rPr>
          <w:rFonts w:ascii="Times New Roman" w:hAnsi="Times New Roman" w:cs="Times New Roman"/>
          <w:sz w:val="24"/>
          <w:szCs w:val="24"/>
          <w:u w:val="single"/>
        </w:rPr>
        <w:lastRenderedPageBreak/>
        <w:t xml:space="preserve">Jedná se </w:t>
      </w:r>
      <w:r>
        <w:rPr>
          <w:rFonts w:ascii="Times New Roman" w:hAnsi="Times New Roman" w:cs="Times New Roman"/>
          <w:sz w:val="24"/>
          <w:szCs w:val="24"/>
          <w:u w:val="single"/>
        </w:rPr>
        <w:t>o rozvojové záměry poskytovatelů sociálních služeb</w:t>
      </w:r>
      <w:r w:rsidRPr="00F83901">
        <w:rPr>
          <w:rFonts w:ascii="Times New Roman" w:hAnsi="Times New Roman" w:cs="Times New Roman"/>
          <w:sz w:val="24"/>
          <w:szCs w:val="24"/>
          <w:u w:val="single"/>
        </w:rPr>
        <w:t>, kte</w:t>
      </w:r>
      <w:r>
        <w:rPr>
          <w:rFonts w:ascii="Times New Roman" w:hAnsi="Times New Roman" w:cs="Times New Roman"/>
          <w:sz w:val="24"/>
          <w:szCs w:val="24"/>
          <w:u w:val="single"/>
        </w:rPr>
        <w:t>ří</w:t>
      </w:r>
      <w:r w:rsidRPr="00F83901">
        <w:rPr>
          <w:rFonts w:ascii="Times New Roman" w:hAnsi="Times New Roman" w:cs="Times New Roman"/>
          <w:sz w:val="24"/>
          <w:szCs w:val="24"/>
          <w:u w:val="single"/>
        </w:rPr>
        <w:t xml:space="preserve"> mohou žádat o dotaci z titulů </w:t>
      </w:r>
      <w:r>
        <w:rPr>
          <w:rFonts w:ascii="Times New Roman" w:hAnsi="Times New Roman" w:cs="Times New Roman"/>
          <w:sz w:val="24"/>
          <w:szCs w:val="24"/>
          <w:u w:val="single"/>
        </w:rPr>
        <w:t>Operačního programu zaměstnanost</w:t>
      </w:r>
      <w:r w:rsidRPr="00F83901">
        <w:rPr>
          <w:rFonts w:ascii="Times New Roman" w:hAnsi="Times New Roman" w:cs="Times New Roman"/>
          <w:sz w:val="24"/>
          <w:szCs w:val="24"/>
          <w:u w:val="single"/>
        </w:rPr>
        <w:t xml:space="preserve"> v rámci KPSVL</w:t>
      </w:r>
      <w:r>
        <w:rPr>
          <w:rFonts w:ascii="Times New Roman" w:hAnsi="Times New Roman" w:cs="Times New Roman"/>
          <w:sz w:val="24"/>
          <w:szCs w:val="24"/>
          <w:u w:val="single"/>
        </w:rPr>
        <w:t xml:space="preserve"> v rámci těchto lokalit</w:t>
      </w:r>
      <w:r w:rsidRPr="00F83901">
        <w:rPr>
          <w:rFonts w:ascii="Times New Roman" w:hAnsi="Times New Roman" w:cs="Times New Roman"/>
          <w:sz w:val="24"/>
          <w:szCs w:val="24"/>
          <w:u w:val="single"/>
        </w:rPr>
        <w:t>:</w:t>
      </w:r>
    </w:p>
    <w:p w:rsidR="00741EF2" w:rsidRPr="00F83901" w:rsidRDefault="00741EF2" w:rsidP="00741EF2">
      <w:pPr>
        <w:spacing w:line="240" w:lineRule="auto"/>
        <w:jc w:val="both"/>
        <w:rPr>
          <w:rFonts w:ascii="Times New Roman" w:hAnsi="Times New Roman" w:cs="Times New Roman"/>
          <w:sz w:val="24"/>
          <w:szCs w:val="24"/>
        </w:rPr>
      </w:pPr>
      <w:r w:rsidRPr="00F83901">
        <w:rPr>
          <w:rFonts w:ascii="Times New Roman" w:hAnsi="Times New Roman" w:cs="Times New Roman"/>
          <w:sz w:val="24"/>
          <w:szCs w:val="24"/>
        </w:rPr>
        <w:t>Liberec, Frýdlant, Nový Bor, Ralsko, Velké Hamry</w:t>
      </w:r>
    </w:p>
    <w:p w:rsidR="00741EF2" w:rsidRPr="00F83901" w:rsidRDefault="00741EF2" w:rsidP="00741EF2">
      <w:pPr>
        <w:jc w:val="both"/>
        <w:rPr>
          <w:rFonts w:ascii="Times New Roman" w:hAnsi="Times New Roman" w:cs="Times New Roman"/>
          <w:b/>
          <w:sz w:val="24"/>
          <w:szCs w:val="24"/>
        </w:rPr>
      </w:pPr>
      <w:r w:rsidRPr="00F83901">
        <w:rPr>
          <w:rFonts w:ascii="Times New Roman" w:hAnsi="Times New Roman" w:cs="Times New Roman"/>
          <w:b/>
          <w:sz w:val="24"/>
          <w:szCs w:val="24"/>
        </w:rPr>
        <w:t xml:space="preserve">Tato výzva se netýká navyšování kapacit sociálních služeb, které budou financovány v rámci </w:t>
      </w:r>
      <w:r>
        <w:rPr>
          <w:rFonts w:ascii="Times New Roman" w:hAnsi="Times New Roman" w:cs="Times New Roman"/>
          <w:b/>
          <w:sz w:val="24"/>
          <w:szCs w:val="24"/>
        </w:rPr>
        <w:t>individuálních</w:t>
      </w:r>
      <w:r w:rsidRPr="00F83901">
        <w:rPr>
          <w:rFonts w:ascii="Times New Roman" w:hAnsi="Times New Roman" w:cs="Times New Roman"/>
          <w:b/>
          <w:sz w:val="24"/>
          <w:szCs w:val="24"/>
        </w:rPr>
        <w:t xml:space="preserve"> projektů:</w:t>
      </w:r>
    </w:p>
    <w:p w:rsidR="00741EF2" w:rsidRPr="00F83901" w:rsidRDefault="00741EF2" w:rsidP="00741EF2">
      <w:pPr>
        <w:pStyle w:val="Odstavecseseznamem"/>
        <w:numPr>
          <w:ilvl w:val="0"/>
          <w:numId w:val="17"/>
        </w:numPr>
        <w:spacing w:after="0" w:line="240" w:lineRule="auto"/>
        <w:jc w:val="both"/>
        <w:rPr>
          <w:rFonts w:ascii="Times New Roman" w:hAnsi="Times New Roman" w:cs="Times New Roman"/>
          <w:b/>
          <w:sz w:val="24"/>
          <w:szCs w:val="24"/>
        </w:rPr>
      </w:pPr>
      <w:r w:rsidRPr="00EE2445">
        <w:rPr>
          <w:rFonts w:ascii="Times New Roman" w:hAnsi="Times New Roman" w:cs="Times New Roman"/>
          <w:b/>
          <w:i/>
          <w:sz w:val="24"/>
          <w:szCs w:val="24"/>
        </w:rPr>
        <w:t>§ 39 Osobní asistence</w:t>
      </w:r>
      <w:r w:rsidRPr="00F83901">
        <w:rPr>
          <w:rFonts w:ascii="Times New Roman" w:hAnsi="Times New Roman" w:cs="Times New Roman"/>
          <w:b/>
          <w:sz w:val="24"/>
          <w:szCs w:val="24"/>
        </w:rPr>
        <w:t xml:space="preserve"> </w:t>
      </w:r>
      <w:r>
        <w:rPr>
          <w:rFonts w:ascii="Times New Roman" w:hAnsi="Times New Roman" w:cs="Times New Roman"/>
          <w:b/>
          <w:sz w:val="24"/>
          <w:szCs w:val="24"/>
        </w:rPr>
        <w:t>pro</w:t>
      </w:r>
      <w:r w:rsidRPr="00F83901">
        <w:rPr>
          <w:rFonts w:ascii="Times New Roman" w:hAnsi="Times New Roman" w:cs="Times New Roman"/>
          <w:b/>
          <w:sz w:val="24"/>
          <w:szCs w:val="24"/>
        </w:rPr>
        <w:t xml:space="preserve"> cílovou skupinu osob se zdravotním postižením</w:t>
      </w:r>
      <w:r>
        <w:rPr>
          <w:rFonts w:ascii="Times New Roman" w:hAnsi="Times New Roman" w:cs="Times New Roman"/>
          <w:b/>
          <w:sz w:val="24"/>
          <w:szCs w:val="24"/>
        </w:rPr>
        <w:t xml:space="preserve"> ve věku od 15 – 65 let</w:t>
      </w:r>
      <w:r w:rsidRPr="00F83901">
        <w:rPr>
          <w:rFonts w:ascii="Times New Roman" w:hAnsi="Times New Roman" w:cs="Times New Roman"/>
          <w:b/>
          <w:sz w:val="24"/>
          <w:szCs w:val="24"/>
        </w:rPr>
        <w:t>;</w:t>
      </w:r>
    </w:p>
    <w:p w:rsidR="00741EF2" w:rsidRPr="00F83901" w:rsidRDefault="00741EF2" w:rsidP="00741EF2">
      <w:pPr>
        <w:pStyle w:val="Odstavecseseznamem"/>
        <w:numPr>
          <w:ilvl w:val="0"/>
          <w:numId w:val="17"/>
        </w:numPr>
        <w:spacing w:after="0" w:line="240" w:lineRule="auto"/>
        <w:jc w:val="both"/>
        <w:rPr>
          <w:rFonts w:ascii="Times New Roman" w:hAnsi="Times New Roman" w:cs="Times New Roman"/>
          <w:b/>
          <w:sz w:val="24"/>
          <w:szCs w:val="24"/>
        </w:rPr>
      </w:pPr>
      <w:r w:rsidRPr="00EE2445">
        <w:rPr>
          <w:rFonts w:ascii="Times New Roman" w:hAnsi="Times New Roman" w:cs="Times New Roman"/>
          <w:b/>
          <w:i/>
          <w:sz w:val="24"/>
          <w:szCs w:val="24"/>
        </w:rPr>
        <w:t>§ 43 Podpora samostatného bydlení</w:t>
      </w:r>
      <w:r>
        <w:rPr>
          <w:rFonts w:ascii="Times New Roman" w:hAnsi="Times New Roman" w:cs="Times New Roman"/>
          <w:b/>
          <w:sz w:val="24"/>
          <w:szCs w:val="24"/>
        </w:rPr>
        <w:t xml:space="preserve"> pro cílovou skupinu </w:t>
      </w:r>
      <w:r w:rsidRPr="00F83901">
        <w:rPr>
          <w:rFonts w:ascii="Times New Roman" w:hAnsi="Times New Roman" w:cs="Times New Roman"/>
          <w:b/>
          <w:sz w:val="24"/>
          <w:szCs w:val="24"/>
        </w:rPr>
        <w:t>osoby se zdravotním postižením;</w:t>
      </w:r>
    </w:p>
    <w:p w:rsidR="00741EF2" w:rsidRPr="00F83901" w:rsidRDefault="00741EF2" w:rsidP="00741EF2">
      <w:pPr>
        <w:pStyle w:val="Odstavecseseznamem"/>
        <w:numPr>
          <w:ilvl w:val="0"/>
          <w:numId w:val="17"/>
        </w:numPr>
        <w:spacing w:after="0" w:line="240" w:lineRule="auto"/>
        <w:jc w:val="both"/>
        <w:rPr>
          <w:rFonts w:ascii="Times New Roman" w:hAnsi="Times New Roman" w:cs="Times New Roman"/>
          <w:b/>
          <w:sz w:val="24"/>
          <w:szCs w:val="24"/>
        </w:rPr>
      </w:pPr>
      <w:r w:rsidRPr="00EE2445">
        <w:rPr>
          <w:rFonts w:ascii="Times New Roman" w:hAnsi="Times New Roman" w:cs="Times New Roman"/>
          <w:b/>
          <w:i/>
          <w:sz w:val="24"/>
          <w:szCs w:val="24"/>
        </w:rPr>
        <w:t>§ 62 Nízkoprahová zařízení pro děti a mládež pro věkovou skupinu</w:t>
      </w:r>
      <w:r>
        <w:rPr>
          <w:rFonts w:ascii="Times New Roman" w:hAnsi="Times New Roman" w:cs="Times New Roman"/>
          <w:b/>
          <w:sz w:val="24"/>
          <w:szCs w:val="24"/>
        </w:rPr>
        <w:t xml:space="preserve"> uživatelů</w:t>
      </w:r>
      <w:r w:rsidRPr="00F83901">
        <w:rPr>
          <w:rFonts w:ascii="Times New Roman" w:hAnsi="Times New Roman" w:cs="Times New Roman"/>
          <w:b/>
          <w:sz w:val="24"/>
          <w:szCs w:val="24"/>
        </w:rPr>
        <w:t xml:space="preserve"> nad 15 let;</w:t>
      </w:r>
    </w:p>
    <w:p w:rsidR="00741EF2" w:rsidRPr="00F83901" w:rsidRDefault="00741EF2" w:rsidP="00741EF2">
      <w:pPr>
        <w:pStyle w:val="Odstavecseseznamem"/>
        <w:numPr>
          <w:ilvl w:val="0"/>
          <w:numId w:val="17"/>
        </w:numPr>
        <w:spacing w:after="0" w:line="240" w:lineRule="auto"/>
        <w:jc w:val="both"/>
        <w:rPr>
          <w:rFonts w:ascii="Times New Roman" w:hAnsi="Times New Roman" w:cs="Times New Roman"/>
          <w:b/>
          <w:sz w:val="24"/>
          <w:szCs w:val="24"/>
        </w:rPr>
      </w:pPr>
      <w:r w:rsidRPr="00EE2445">
        <w:rPr>
          <w:rFonts w:ascii="Times New Roman" w:hAnsi="Times New Roman" w:cs="Times New Roman"/>
          <w:b/>
          <w:i/>
          <w:sz w:val="24"/>
          <w:szCs w:val="24"/>
        </w:rPr>
        <w:t>§ 65 Sociálně aktivizační služby pro rodiny s dětmi</w:t>
      </w:r>
      <w:r w:rsidRPr="00F83901">
        <w:rPr>
          <w:rFonts w:ascii="Times New Roman" w:hAnsi="Times New Roman" w:cs="Times New Roman"/>
          <w:b/>
          <w:sz w:val="24"/>
          <w:szCs w:val="24"/>
        </w:rPr>
        <w:t>;</w:t>
      </w:r>
    </w:p>
    <w:p w:rsidR="00741EF2" w:rsidRPr="00F83901" w:rsidRDefault="00741EF2" w:rsidP="00741EF2">
      <w:pPr>
        <w:pStyle w:val="Odstavecseseznamem"/>
        <w:numPr>
          <w:ilvl w:val="0"/>
          <w:numId w:val="17"/>
        </w:numPr>
        <w:spacing w:after="0" w:line="240" w:lineRule="auto"/>
        <w:jc w:val="both"/>
        <w:rPr>
          <w:rFonts w:ascii="Times New Roman" w:hAnsi="Times New Roman" w:cs="Times New Roman"/>
          <w:b/>
          <w:sz w:val="24"/>
          <w:szCs w:val="24"/>
        </w:rPr>
      </w:pPr>
      <w:r>
        <w:rPr>
          <w:rFonts w:ascii="Times New Roman" w:hAnsi="Times New Roman" w:cs="Times New Roman"/>
          <w:b/>
          <w:i/>
          <w:sz w:val="24"/>
          <w:szCs w:val="24"/>
        </w:rPr>
        <w:t>§ 67 Sociálně terapeutické dílny;</w:t>
      </w:r>
    </w:p>
    <w:p w:rsidR="00741EF2" w:rsidRPr="00F83901" w:rsidRDefault="00741EF2" w:rsidP="00741EF2">
      <w:pPr>
        <w:pStyle w:val="Odstavecseseznamem"/>
        <w:numPr>
          <w:ilvl w:val="0"/>
          <w:numId w:val="17"/>
        </w:numPr>
        <w:spacing w:after="0" w:line="240" w:lineRule="auto"/>
        <w:jc w:val="both"/>
        <w:rPr>
          <w:rFonts w:ascii="Times New Roman" w:hAnsi="Times New Roman" w:cs="Times New Roman"/>
          <w:b/>
          <w:sz w:val="24"/>
          <w:szCs w:val="24"/>
        </w:rPr>
      </w:pPr>
      <w:r w:rsidRPr="00EE2445">
        <w:rPr>
          <w:rFonts w:ascii="Times New Roman" w:hAnsi="Times New Roman" w:cs="Times New Roman"/>
          <w:b/>
          <w:i/>
          <w:sz w:val="24"/>
          <w:szCs w:val="24"/>
        </w:rPr>
        <w:t>§ 70 Sociální rehabilitace</w:t>
      </w:r>
      <w:r>
        <w:rPr>
          <w:rFonts w:ascii="Times New Roman" w:hAnsi="Times New Roman" w:cs="Times New Roman"/>
          <w:b/>
          <w:sz w:val="24"/>
          <w:szCs w:val="24"/>
        </w:rPr>
        <w:t xml:space="preserve"> pro cílovou skupinu</w:t>
      </w:r>
      <w:r w:rsidRPr="00F83901">
        <w:rPr>
          <w:rFonts w:ascii="Times New Roman" w:hAnsi="Times New Roman" w:cs="Times New Roman"/>
          <w:b/>
          <w:sz w:val="24"/>
          <w:szCs w:val="24"/>
        </w:rPr>
        <w:t xml:space="preserve"> osob se zdravotním postižením (mimo sociální rehabilitace poskytované v Centrech duševního zdraví);</w:t>
      </w:r>
    </w:p>
    <w:p w:rsidR="00741EF2" w:rsidRPr="00F83901" w:rsidRDefault="00741EF2" w:rsidP="00741EF2">
      <w:pPr>
        <w:spacing w:after="0" w:line="240" w:lineRule="auto"/>
        <w:ind w:left="360"/>
        <w:jc w:val="both"/>
        <w:rPr>
          <w:rFonts w:ascii="Times New Roman" w:hAnsi="Times New Roman" w:cs="Times New Roman"/>
          <w:b/>
          <w:sz w:val="24"/>
          <w:szCs w:val="24"/>
        </w:rPr>
      </w:pPr>
    </w:p>
    <w:p w:rsidR="00741EF2" w:rsidRDefault="00741EF2" w:rsidP="00741EF2">
      <w:pPr>
        <w:jc w:val="both"/>
        <w:rPr>
          <w:rFonts w:ascii="Times New Roman" w:hAnsi="Times New Roman" w:cs="Times New Roman"/>
          <w:sz w:val="24"/>
          <w:szCs w:val="24"/>
        </w:rPr>
      </w:pPr>
      <w:r>
        <w:rPr>
          <w:rFonts w:ascii="Times New Roman" w:hAnsi="Times New Roman" w:cs="Times New Roman"/>
          <w:sz w:val="24"/>
          <w:szCs w:val="24"/>
        </w:rPr>
        <w:t>Tyto sociální služby</w:t>
      </w:r>
      <w:r w:rsidRPr="00F83901">
        <w:rPr>
          <w:rFonts w:ascii="Times New Roman" w:hAnsi="Times New Roman" w:cs="Times New Roman"/>
          <w:sz w:val="24"/>
          <w:szCs w:val="24"/>
        </w:rPr>
        <w:t xml:space="preserve"> budou zařazeny do Základní sítě pro rok 2018 – 2020 na základě individuálního projektu kraje, kterým chce Liberecký kraj ve spolupráci s obcemi nastavit efektivní a dostupnou síť těchto služeb v rámci celého kraje. </w:t>
      </w:r>
    </w:p>
    <w:p w:rsidR="00741EF2" w:rsidRPr="00F83901" w:rsidRDefault="00741EF2" w:rsidP="00741EF2">
      <w:pPr>
        <w:jc w:val="both"/>
        <w:rPr>
          <w:rFonts w:ascii="Times New Roman" w:hAnsi="Times New Roman" w:cs="Times New Roman"/>
          <w:sz w:val="24"/>
          <w:szCs w:val="24"/>
        </w:rPr>
      </w:pPr>
      <w:r w:rsidRPr="00F83901">
        <w:rPr>
          <w:rFonts w:ascii="Times New Roman" w:hAnsi="Times New Roman" w:cs="Times New Roman"/>
          <w:sz w:val="24"/>
          <w:szCs w:val="24"/>
        </w:rPr>
        <w:t>Kapacity těchto druhů sociálních služeb budou nastaveny</w:t>
      </w:r>
      <w:r>
        <w:rPr>
          <w:rFonts w:ascii="Times New Roman" w:hAnsi="Times New Roman" w:cs="Times New Roman"/>
          <w:sz w:val="24"/>
          <w:szCs w:val="24"/>
        </w:rPr>
        <w:t xml:space="preserve"> a přijaty do</w:t>
      </w:r>
      <w:r w:rsidRPr="00F83901">
        <w:rPr>
          <w:rFonts w:ascii="Times New Roman" w:hAnsi="Times New Roman" w:cs="Times New Roman"/>
          <w:sz w:val="24"/>
          <w:szCs w:val="24"/>
        </w:rPr>
        <w:t xml:space="preserve"> Základní síti </w:t>
      </w:r>
      <w:r w:rsidRPr="00EE2445">
        <w:rPr>
          <w:rFonts w:ascii="Times New Roman" w:hAnsi="Times New Roman" w:cs="Times New Roman"/>
          <w:sz w:val="24"/>
          <w:szCs w:val="24"/>
          <w:u w:val="single"/>
        </w:rPr>
        <w:t>pouze formou veřejné zakázky</w:t>
      </w:r>
      <w:r w:rsidRPr="00F83901">
        <w:rPr>
          <w:rFonts w:ascii="Times New Roman" w:hAnsi="Times New Roman" w:cs="Times New Roman"/>
          <w:sz w:val="24"/>
          <w:szCs w:val="24"/>
        </w:rPr>
        <w:t xml:space="preserve"> v rámci realizace těchto projektů dle definovaných potřebných kapacit v Akčním plánu pro rok 2017</w:t>
      </w:r>
      <w:r>
        <w:rPr>
          <w:rFonts w:ascii="Times New Roman" w:hAnsi="Times New Roman" w:cs="Times New Roman"/>
          <w:sz w:val="24"/>
          <w:szCs w:val="24"/>
        </w:rPr>
        <w:t>.</w:t>
      </w:r>
      <w:r w:rsidRPr="00F83901">
        <w:rPr>
          <w:rFonts w:ascii="Times New Roman" w:hAnsi="Times New Roman" w:cs="Times New Roman"/>
          <w:sz w:val="24"/>
          <w:szCs w:val="24"/>
        </w:rPr>
        <w:t xml:space="preserve"> </w:t>
      </w:r>
      <w:r>
        <w:rPr>
          <w:rFonts w:ascii="Times New Roman" w:hAnsi="Times New Roman" w:cs="Times New Roman"/>
          <w:sz w:val="24"/>
          <w:szCs w:val="24"/>
        </w:rPr>
        <w:t xml:space="preserve"> Současná kapacita sociálních služeb zařazených v Základní síti 2017 bude pro rok 2018 přehodnocena a optimalizována.</w:t>
      </w:r>
    </w:p>
    <w:p w:rsidR="00741EF2" w:rsidRPr="00F83901" w:rsidRDefault="00741EF2" w:rsidP="00741EF2">
      <w:pPr>
        <w:spacing w:after="0"/>
        <w:jc w:val="both"/>
        <w:rPr>
          <w:rFonts w:ascii="Times New Roman" w:hAnsi="Times New Roman" w:cs="Times New Roman"/>
          <w:b/>
          <w:sz w:val="24"/>
          <w:szCs w:val="24"/>
          <w:u w:val="single"/>
        </w:rPr>
      </w:pPr>
      <w:r w:rsidRPr="00F83901">
        <w:rPr>
          <w:rFonts w:ascii="Times New Roman" w:hAnsi="Times New Roman" w:cs="Times New Roman"/>
          <w:b/>
          <w:sz w:val="24"/>
          <w:szCs w:val="24"/>
          <w:u w:val="single"/>
        </w:rPr>
        <w:t>Základní síť pro rok 2018 – 2020:</w:t>
      </w:r>
    </w:p>
    <w:p w:rsidR="00741EF2" w:rsidRPr="00F83901" w:rsidRDefault="00741EF2" w:rsidP="00741EF2">
      <w:pPr>
        <w:spacing w:before="360"/>
        <w:jc w:val="both"/>
        <w:rPr>
          <w:rFonts w:ascii="Times New Roman" w:hAnsi="Times New Roman" w:cs="Times New Roman"/>
          <w:sz w:val="24"/>
          <w:szCs w:val="24"/>
        </w:rPr>
      </w:pPr>
      <w:r>
        <w:rPr>
          <w:rFonts w:ascii="Times New Roman" w:hAnsi="Times New Roman" w:cs="Times New Roman"/>
          <w:b/>
          <w:sz w:val="24"/>
          <w:szCs w:val="24"/>
        </w:rPr>
        <w:t>ZÁKLADNÍ SÍŤ</w:t>
      </w:r>
      <w:r w:rsidRPr="00F83901">
        <w:rPr>
          <w:rFonts w:ascii="Times New Roman" w:hAnsi="Times New Roman" w:cs="Times New Roman"/>
          <w:sz w:val="24"/>
          <w:szCs w:val="24"/>
        </w:rPr>
        <w:t xml:space="preserve"> - jedná se o registrované sociální služby, které splnily předpoklady pro vstup do Základní sítě a při posuzování parametrů pro zařazení do Základní sítě jsou vyhodnoceny jako nezbytné, potřebné, dostupné, efektivní, kvalitní. </w:t>
      </w:r>
      <w:r w:rsidRPr="00737A8A">
        <w:rPr>
          <w:rFonts w:ascii="Times New Roman" w:hAnsi="Times New Roman" w:cs="Times New Roman"/>
          <w:b/>
          <w:sz w:val="24"/>
          <w:szCs w:val="24"/>
          <w:u w:val="single"/>
        </w:rPr>
        <w:t>Jedná se o sociální služby, u níž existuje veřejný zájem na zajištění jejich dostupnosti za významné spoluúčasti veřejného financování.</w:t>
      </w:r>
      <w:r w:rsidRPr="00F83901">
        <w:rPr>
          <w:rFonts w:ascii="Times New Roman" w:hAnsi="Times New Roman" w:cs="Times New Roman"/>
          <w:sz w:val="24"/>
          <w:szCs w:val="24"/>
        </w:rPr>
        <w:t xml:space="preserve"> Taková služba, v rozsahu, v jakém byla do sítě zařazena, je službou obecného hospodářského zájmu ve smyslu přímo použitelných předpisů EU o veřejné podpoře. </w:t>
      </w:r>
    </w:p>
    <w:p w:rsidR="00741EF2" w:rsidRPr="00F83901" w:rsidRDefault="00741EF2" w:rsidP="00741EF2">
      <w:pPr>
        <w:spacing w:before="360"/>
        <w:jc w:val="both"/>
        <w:rPr>
          <w:rFonts w:ascii="Times New Roman" w:hAnsi="Times New Roman" w:cs="Times New Roman"/>
          <w:sz w:val="24"/>
          <w:szCs w:val="24"/>
        </w:rPr>
      </w:pPr>
      <w:r w:rsidRPr="00721389">
        <w:rPr>
          <w:rFonts w:ascii="Times New Roman" w:hAnsi="Times New Roman" w:cs="Times New Roman"/>
          <w:b/>
          <w:sz w:val="24"/>
          <w:szCs w:val="24"/>
        </w:rPr>
        <w:t xml:space="preserve">Zadavateli </w:t>
      </w:r>
      <w:r w:rsidRPr="00F83901">
        <w:rPr>
          <w:rFonts w:ascii="Times New Roman" w:hAnsi="Times New Roman" w:cs="Times New Roman"/>
          <w:sz w:val="24"/>
          <w:szCs w:val="24"/>
        </w:rPr>
        <w:t xml:space="preserve">sociálních služeb jsou v tomto procesu </w:t>
      </w:r>
      <w:r w:rsidRPr="00721389">
        <w:rPr>
          <w:rFonts w:ascii="Times New Roman" w:hAnsi="Times New Roman" w:cs="Times New Roman"/>
          <w:b/>
          <w:sz w:val="24"/>
          <w:szCs w:val="24"/>
        </w:rPr>
        <w:t>obce/kraj</w:t>
      </w:r>
      <w:r w:rsidRPr="00F83901">
        <w:rPr>
          <w:rFonts w:ascii="Times New Roman" w:hAnsi="Times New Roman" w:cs="Times New Roman"/>
          <w:sz w:val="24"/>
          <w:szCs w:val="24"/>
        </w:rPr>
        <w:t>.</w:t>
      </w:r>
    </w:p>
    <w:p w:rsidR="00741EF2" w:rsidRDefault="00741EF2" w:rsidP="00741EF2">
      <w:pPr>
        <w:spacing w:before="360"/>
        <w:jc w:val="both"/>
        <w:rPr>
          <w:rFonts w:ascii="Times New Roman" w:hAnsi="Times New Roman" w:cs="Times New Roman"/>
          <w:sz w:val="24"/>
          <w:szCs w:val="24"/>
        </w:rPr>
      </w:pPr>
      <w:r w:rsidRPr="00F83901">
        <w:rPr>
          <w:rFonts w:ascii="Times New Roman" w:hAnsi="Times New Roman" w:cs="Times New Roman"/>
          <w:sz w:val="24"/>
          <w:szCs w:val="24"/>
        </w:rPr>
        <w:t>Základní síť je tvořena na období 2018 – 2020, bude však možnost jí každý rok aktualizovat a optimalizovat dle požadavků kraje/obcí.</w:t>
      </w:r>
    </w:p>
    <w:p w:rsidR="00CD386D" w:rsidRDefault="00CD386D" w:rsidP="00741EF2">
      <w:pPr>
        <w:spacing w:before="360"/>
        <w:jc w:val="both"/>
        <w:rPr>
          <w:rFonts w:ascii="Times New Roman" w:hAnsi="Times New Roman" w:cs="Times New Roman"/>
          <w:sz w:val="24"/>
          <w:szCs w:val="24"/>
        </w:rPr>
      </w:pPr>
    </w:p>
    <w:p w:rsidR="00741EF2" w:rsidRDefault="00741EF2" w:rsidP="00741EF2">
      <w:pPr>
        <w:rPr>
          <w:rFonts w:ascii="Times New Roman" w:hAnsi="Times New Roman" w:cs="Times New Roman"/>
          <w:sz w:val="24"/>
          <w:szCs w:val="24"/>
        </w:rPr>
      </w:pPr>
      <w:r>
        <w:rPr>
          <w:rFonts w:ascii="Times New Roman" w:hAnsi="Times New Roman" w:cs="Times New Roman"/>
          <w:sz w:val="24"/>
          <w:szCs w:val="24"/>
        </w:rPr>
        <w:br w:type="page"/>
      </w:r>
    </w:p>
    <w:p w:rsidR="00741EF2" w:rsidRPr="00F83901" w:rsidRDefault="00741EF2" w:rsidP="00741EF2">
      <w:pPr>
        <w:spacing w:after="0"/>
        <w:jc w:val="both"/>
        <w:rPr>
          <w:rFonts w:ascii="Times New Roman" w:hAnsi="Times New Roman" w:cs="Times New Roman"/>
          <w:b/>
          <w:sz w:val="24"/>
          <w:szCs w:val="24"/>
          <w:u w:val="single"/>
        </w:rPr>
      </w:pPr>
    </w:p>
    <w:p w:rsidR="00741EF2" w:rsidRPr="00F83901" w:rsidRDefault="00741EF2" w:rsidP="00741EF2">
      <w:pPr>
        <w:spacing w:after="0"/>
        <w:jc w:val="both"/>
        <w:rPr>
          <w:rFonts w:ascii="Times New Roman" w:hAnsi="Times New Roman" w:cs="Times New Roman"/>
          <w:b/>
          <w:sz w:val="24"/>
          <w:szCs w:val="24"/>
          <w:u w:val="single"/>
        </w:rPr>
      </w:pPr>
      <w:r w:rsidRPr="00F83901">
        <w:rPr>
          <w:rFonts w:ascii="Times New Roman" w:hAnsi="Times New Roman" w:cs="Times New Roman"/>
          <w:b/>
          <w:sz w:val="24"/>
          <w:szCs w:val="24"/>
          <w:u w:val="single"/>
        </w:rPr>
        <w:t>Jak postupovat při podání žádostí:</w:t>
      </w:r>
    </w:p>
    <w:p w:rsidR="00741EF2" w:rsidRPr="00F83901" w:rsidRDefault="00741EF2" w:rsidP="00741EF2">
      <w:pPr>
        <w:spacing w:after="0"/>
        <w:jc w:val="center"/>
        <w:rPr>
          <w:rFonts w:ascii="Times New Roman" w:hAnsi="Times New Roman" w:cs="Times New Roman"/>
          <w:b/>
          <w:sz w:val="24"/>
          <w:szCs w:val="24"/>
        </w:rPr>
      </w:pPr>
    </w:p>
    <w:p w:rsidR="00741EF2" w:rsidRPr="00F83901" w:rsidRDefault="00741EF2" w:rsidP="00741EF2">
      <w:pPr>
        <w:spacing w:after="0"/>
        <w:jc w:val="center"/>
        <w:rPr>
          <w:rFonts w:ascii="Times New Roman" w:hAnsi="Times New Roman" w:cs="Times New Roman"/>
          <w:b/>
          <w:sz w:val="24"/>
          <w:szCs w:val="24"/>
        </w:rPr>
      </w:pPr>
      <w:r w:rsidRPr="00F83901">
        <w:rPr>
          <w:rFonts w:ascii="Times New Roman" w:hAnsi="Times New Roman" w:cs="Times New Roman"/>
          <w:b/>
          <w:sz w:val="24"/>
          <w:szCs w:val="24"/>
        </w:rPr>
        <w:t>A)</w:t>
      </w:r>
      <w:r>
        <w:rPr>
          <w:rFonts w:ascii="Times New Roman" w:hAnsi="Times New Roman" w:cs="Times New Roman"/>
          <w:b/>
          <w:sz w:val="24"/>
          <w:szCs w:val="24"/>
        </w:rPr>
        <w:t xml:space="preserve"> NOVÉ SOCIÁLNÍ SLUŽBY DOSUD V ZÁKLADNÍ SÍŤ NEZAŘAZENÉ</w:t>
      </w:r>
    </w:p>
    <w:p w:rsidR="00741EF2" w:rsidRPr="00F83901" w:rsidRDefault="00741EF2" w:rsidP="00741EF2">
      <w:pPr>
        <w:spacing w:after="0"/>
        <w:jc w:val="both"/>
        <w:rPr>
          <w:rFonts w:ascii="Times New Roman" w:hAnsi="Times New Roman" w:cs="Times New Roman"/>
          <w:sz w:val="24"/>
          <w:szCs w:val="24"/>
        </w:rPr>
      </w:pPr>
    </w:p>
    <w:p w:rsidR="00741EF2" w:rsidRPr="00F83901" w:rsidRDefault="00741EF2" w:rsidP="00741EF2">
      <w:pPr>
        <w:spacing w:after="0"/>
        <w:jc w:val="both"/>
        <w:rPr>
          <w:rFonts w:ascii="Times New Roman" w:hAnsi="Times New Roman" w:cs="Times New Roman"/>
          <w:sz w:val="24"/>
          <w:szCs w:val="24"/>
        </w:rPr>
      </w:pPr>
      <w:r w:rsidRPr="00F83901">
        <w:rPr>
          <w:rFonts w:ascii="Times New Roman" w:hAnsi="Times New Roman" w:cs="Times New Roman"/>
          <w:sz w:val="24"/>
          <w:szCs w:val="24"/>
        </w:rPr>
        <w:t xml:space="preserve">Sociální služba, </w:t>
      </w:r>
      <w:r w:rsidRPr="00F83901">
        <w:rPr>
          <w:rFonts w:ascii="Times New Roman" w:hAnsi="Times New Roman" w:cs="Times New Roman"/>
          <w:b/>
          <w:sz w:val="24"/>
          <w:szCs w:val="24"/>
        </w:rPr>
        <w:t>která není aktuálně zařazena (pro rok 2017) v Základní síti</w:t>
      </w:r>
      <w:r w:rsidRPr="00F83901">
        <w:rPr>
          <w:rFonts w:ascii="Times New Roman" w:hAnsi="Times New Roman" w:cs="Times New Roman"/>
          <w:sz w:val="24"/>
          <w:szCs w:val="24"/>
        </w:rPr>
        <w:t xml:space="preserve">, vyplní a </w:t>
      </w:r>
      <w:r w:rsidRPr="00F83901">
        <w:rPr>
          <w:rFonts w:ascii="Times New Roman" w:hAnsi="Times New Roman" w:cs="Times New Roman"/>
          <w:b/>
          <w:sz w:val="24"/>
          <w:szCs w:val="24"/>
        </w:rPr>
        <w:t xml:space="preserve">podá </w:t>
      </w:r>
      <w:r w:rsidRPr="00F83901">
        <w:rPr>
          <w:rFonts w:ascii="Times New Roman" w:hAnsi="Times New Roman" w:cs="Times New Roman"/>
          <w:b/>
        </w:rPr>
        <w:t>„</w:t>
      </w:r>
      <w:r w:rsidRPr="00F83901">
        <w:rPr>
          <w:rFonts w:ascii="Times New Roman" w:hAnsi="Times New Roman" w:cs="Times New Roman"/>
          <w:b/>
          <w:sz w:val="24"/>
          <w:szCs w:val="24"/>
        </w:rPr>
        <w:t>Žádost poskytovatele o zařazení sociální služby do Základní sítě“</w:t>
      </w:r>
      <w:r w:rsidRPr="00F83901">
        <w:rPr>
          <w:rFonts w:ascii="Times New Roman" w:hAnsi="Times New Roman" w:cs="Times New Roman"/>
          <w:sz w:val="24"/>
          <w:szCs w:val="24"/>
        </w:rPr>
        <w:t xml:space="preserve"> (dále jen „žádost“) pro rok 2018 - 2020. Žádost je zveřejněna na webových stránkách odboru sociálních věcí na tomto odkazu:</w:t>
      </w:r>
    </w:p>
    <w:p w:rsidR="00741EF2" w:rsidRPr="00F83901" w:rsidRDefault="00741EF2" w:rsidP="00741EF2">
      <w:pPr>
        <w:spacing w:after="0"/>
        <w:jc w:val="both"/>
        <w:rPr>
          <w:rFonts w:ascii="Times New Roman" w:hAnsi="Times New Roman" w:cs="Times New Roman"/>
          <w:sz w:val="24"/>
          <w:szCs w:val="24"/>
        </w:rPr>
      </w:pPr>
    </w:p>
    <w:p w:rsidR="00741EF2" w:rsidRPr="00F83901" w:rsidRDefault="00741EF2" w:rsidP="00741EF2">
      <w:pPr>
        <w:spacing w:after="0"/>
        <w:rPr>
          <w:rFonts w:ascii="Times New Roman" w:hAnsi="Times New Roman" w:cs="Times New Roman"/>
          <w:sz w:val="24"/>
          <w:szCs w:val="24"/>
        </w:rPr>
      </w:pPr>
      <w:r w:rsidRPr="00F83901">
        <w:rPr>
          <w:rFonts w:ascii="Times New Roman" w:hAnsi="Times New Roman" w:cs="Times New Roman"/>
          <w:i/>
          <w:sz w:val="24"/>
          <w:szCs w:val="24"/>
        </w:rPr>
        <w:t>Formulář „Žádost poskytovatele o zařazení sociální služby do Základní sítě“</w:t>
      </w:r>
      <w:r w:rsidRPr="00F83901">
        <w:rPr>
          <w:rFonts w:ascii="Times New Roman" w:hAnsi="Times New Roman" w:cs="Times New Roman"/>
          <w:b/>
          <w:sz w:val="24"/>
          <w:szCs w:val="24"/>
        </w:rPr>
        <w:t xml:space="preserve"> </w:t>
      </w:r>
      <w:r w:rsidRPr="00EE2445">
        <w:rPr>
          <w:rFonts w:ascii="Times New Roman" w:hAnsi="Times New Roman" w:cs="Times New Roman"/>
          <w:i/>
          <w:sz w:val="24"/>
          <w:szCs w:val="24"/>
          <w:highlight w:val="lightGray"/>
        </w:rPr>
        <w:t>bude doplněno</w:t>
      </w:r>
      <w:r w:rsidRPr="00EE2445">
        <w:rPr>
          <w:rStyle w:val="Znakapoznpodarou"/>
          <w:rFonts w:ascii="Times New Roman" w:hAnsi="Times New Roman" w:cs="Times New Roman"/>
          <w:i/>
          <w:sz w:val="24"/>
          <w:szCs w:val="24"/>
        </w:rPr>
        <w:footnoteReference w:id="2"/>
      </w:r>
    </w:p>
    <w:p w:rsidR="00741EF2" w:rsidRPr="00F83901" w:rsidRDefault="00741EF2" w:rsidP="00741EF2">
      <w:pPr>
        <w:pStyle w:val="Odstavecseseznamem"/>
        <w:spacing w:after="0"/>
        <w:jc w:val="both"/>
        <w:rPr>
          <w:rFonts w:ascii="Times New Roman" w:hAnsi="Times New Roman" w:cs="Times New Roman"/>
          <w:sz w:val="24"/>
          <w:szCs w:val="24"/>
        </w:rPr>
      </w:pPr>
    </w:p>
    <w:p w:rsidR="00741EF2" w:rsidRPr="00F83901" w:rsidRDefault="00741EF2" w:rsidP="00741EF2">
      <w:pPr>
        <w:spacing w:after="0"/>
        <w:jc w:val="center"/>
        <w:rPr>
          <w:rFonts w:ascii="Times New Roman" w:hAnsi="Times New Roman" w:cs="Times New Roman"/>
          <w:sz w:val="24"/>
          <w:szCs w:val="24"/>
        </w:rPr>
      </w:pPr>
      <w:r w:rsidRPr="00F83901">
        <w:rPr>
          <w:rFonts w:ascii="Times New Roman" w:hAnsi="Times New Roman" w:cs="Times New Roman"/>
          <w:sz w:val="24"/>
          <w:szCs w:val="24"/>
        </w:rPr>
        <w:t>Poskytovatelé mohou žádat o zařazení sociální služby</w:t>
      </w:r>
      <w:r>
        <w:rPr>
          <w:rFonts w:ascii="Times New Roman" w:hAnsi="Times New Roman" w:cs="Times New Roman"/>
          <w:sz w:val="24"/>
          <w:szCs w:val="24"/>
        </w:rPr>
        <w:t xml:space="preserve"> do Základní sítě dle definovaných potřebných kapacit Akčního plánu </w:t>
      </w:r>
      <w:r w:rsidRPr="00F83901">
        <w:rPr>
          <w:rFonts w:ascii="Times New Roman" w:hAnsi="Times New Roman" w:cs="Times New Roman"/>
          <w:sz w:val="24"/>
          <w:szCs w:val="24"/>
        </w:rPr>
        <w:t>v termínu</w:t>
      </w:r>
    </w:p>
    <w:p w:rsidR="00741EF2" w:rsidRDefault="00741EF2" w:rsidP="00741EF2">
      <w:pPr>
        <w:spacing w:after="0"/>
        <w:jc w:val="center"/>
        <w:rPr>
          <w:rFonts w:ascii="Times New Roman" w:hAnsi="Times New Roman" w:cs="Times New Roman"/>
          <w:sz w:val="24"/>
          <w:szCs w:val="24"/>
        </w:rPr>
      </w:pPr>
    </w:p>
    <w:p w:rsidR="00741EF2" w:rsidRPr="00F83901" w:rsidRDefault="00741EF2" w:rsidP="00741EF2">
      <w:pPr>
        <w:spacing w:after="0"/>
        <w:jc w:val="center"/>
        <w:rPr>
          <w:rFonts w:ascii="Times New Roman" w:hAnsi="Times New Roman" w:cs="Times New Roman"/>
          <w:sz w:val="24"/>
          <w:szCs w:val="24"/>
        </w:rPr>
      </w:pPr>
      <w:r w:rsidRPr="00F83901">
        <w:rPr>
          <w:rFonts w:ascii="Times New Roman" w:hAnsi="Times New Roman" w:cs="Times New Roman"/>
          <w:sz w:val="24"/>
          <w:szCs w:val="24"/>
        </w:rPr>
        <w:t xml:space="preserve">od </w:t>
      </w:r>
      <w:r w:rsidRPr="00F83901">
        <w:rPr>
          <w:rFonts w:ascii="Times New Roman" w:hAnsi="Times New Roman" w:cs="Times New Roman"/>
          <w:b/>
          <w:sz w:val="24"/>
          <w:szCs w:val="24"/>
          <w:u w:val="single"/>
        </w:rPr>
        <w:t>1</w:t>
      </w:r>
      <w:r>
        <w:rPr>
          <w:rFonts w:ascii="Times New Roman" w:hAnsi="Times New Roman" w:cs="Times New Roman"/>
          <w:b/>
          <w:sz w:val="24"/>
          <w:szCs w:val="24"/>
          <w:u w:val="single"/>
        </w:rPr>
        <w:t>7</w:t>
      </w:r>
      <w:r w:rsidRPr="00F83901">
        <w:rPr>
          <w:rFonts w:ascii="Times New Roman" w:hAnsi="Times New Roman" w:cs="Times New Roman"/>
          <w:b/>
          <w:sz w:val="24"/>
          <w:szCs w:val="24"/>
          <w:u w:val="single"/>
        </w:rPr>
        <w:t xml:space="preserve">. 2. 2017 – </w:t>
      </w:r>
      <w:r>
        <w:rPr>
          <w:rFonts w:ascii="Times New Roman" w:hAnsi="Times New Roman" w:cs="Times New Roman"/>
          <w:b/>
          <w:sz w:val="24"/>
          <w:szCs w:val="24"/>
          <w:u w:val="single"/>
        </w:rPr>
        <w:t>28</w:t>
      </w:r>
      <w:r w:rsidRPr="00F83901">
        <w:rPr>
          <w:rFonts w:ascii="Times New Roman" w:hAnsi="Times New Roman" w:cs="Times New Roman"/>
          <w:b/>
          <w:sz w:val="24"/>
          <w:szCs w:val="24"/>
          <w:u w:val="single"/>
        </w:rPr>
        <w:t>. 2. 2017 (do 13:00 hod)</w:t>
      </w:r>
      <w:r>
        <w:rPr>
          <w:rFonts w:ascii="Times New Roman" w:hAnsi="Times New Roman" w:cs="Times New Roman"/>
          <w:b/>
          <w:sz w:val="24"/>
          <w:szCs w:val="24"/>
          <w:u w:val="single"/>
        </w:rPr>
        <w:t>.</w:t>
      </w:r>
    </w:p>
    <w:p w:rsidR="00741EF2" w:rsidRPr="00F83901" w:rsidRDefault="00741EF2" w:rsidP="00741EF2">
      <w:pPr>
        <w:spacing w:after="0"/>
        <w:jc w:val="center"/>
        <w:rPr>
          <w:rFonts w:ascii="Times New Roman" w:hAnsi="Times New Roman" w:cs="Times New Roman"/>
          <w:sz w:val="24"/>
          <w:szCs w:val="24"/>
        </w:rPr>
      </w:pPr>
    </w:p>
    <w:p w:rsidR="00741EF2" w:rsidRPr="00F83901" w:rsidRDefault="00741EF2" w:rsidP="00741EF2">
      <w:pPr>
        <w:spacing w:after="0"/>
        <w:jc w:val="center"/>
        <w:rPr>
          <w:rFonts w:ascii="Times New Roman" w:hAnsi="Times New Roman" w:cs="Times New Roman"/>
          <w:sz w:val="24"/>
          <w:szCs w:val="24"/>
        </w:rPr>
      </w:pPr>
    </w:p>
    <w:p w:rsidR="00741EF2" w:rsidRPr="00F83901" w:rsidRDefault="00741EF2" w:rsidP="00741EF2">
      <w:pPr>
        <w:spacing w:after="0"/>
        <w:jc w:val="center"/>
        <w:rPr>
          <w:rFonts w:ascii="Times New Roman" w:hAnsi="Times New Roman" w:cs="Times New Roman"/>
          <w:b/>
          <w:sz w:val="24"/>
          <w:szCs w:val="24"/>
        </w:rPr>
      </w:pPr>
      <w:r w:rsidRPr="00F83901">
        <w:rPr>
          <w:rFonts w:ascii="Times New Roman" w:hAnsi="Times New Roman" w:cs="Times New Roman"/>
          <w:b/>
          <w:sz w:val="24"/>
          <w:szCs w:val="24"/>
        </w:rPr>
        <w:t>Z podnětu obce/kraje je možné podat žádost i v termínu</w:t>
      </w:r>
    </w:p>
    <w:p w:rsidR="00741EF2" w:rsidRPr="00F83901" w:rsidRDefault="00741EF2" w:rsidP="00741EF2">
      <w:pPr>
        <w:spacing w:after="0"/>
        <w:jc w:val="center"/>
        <w:rPr>
          <w:rFonts w:ascii="Times New Roman" w:hAnsi="Times New Roman" w:cs="Times New Roman"/>
          <w:sz w:val="24"/>
          <w:szCs w:val="24"/>
        </w:rPr>
      </w:pPr>
      <w:r w:rsidRPr="00F83901">
        <w:rPr>
          <w:rFonts w:ascii="Times New Roman" w:hAnsi="Times New Roman" w:cs="Times New Roman"/>
          <w:b/>
          <w:sz w:val="24"/>
          <w:szCs w:val="24"/>
          <w:u w:val="single"/>
        </w:rPr>
        <w:t>od 31. 7. 2017 – 4. 8. 2017 (do 13:00 hod)</w:t>
      </w:r>
    </w:p>
    <w:p w:rsidR="00741EF2" w:rsidRPr="00F83901" w:rsidRDefault="00741EF2" w:rsidP="00741EF2">
      <w:pPr>
        <w:spacing w:after="0"/>
        <w:jc w:val="both"/>
        <w:rPr>
          <w:rFonts w:ascii="Times New Roman" w:hAnsi="Times New Roman" w:cs="Times New Roman"/>
          <w:sz w:val="24"/>
          <w:szCs w:val="24"/>
        </w:rPr>
      </w:pPr>
    </w:p>
    <w:p w:rsidR="00741EF2" w:rsidRPr="00F83901" w:rsidRDefault="00741EF2" w:rsidP="00741EF2">
      <w:pPr>
        <w:spacing w:after="0"/>
        <w:jc w:val="both"/>
        <w:rPr>
          <w:rFonts w:ascii="Times New Roman" w:hAnsi="Times New Roman" w:cs="Times New Roman"/>
          <w:sz w:val="24"/>
          <w:szCs w:val="24"/>
        </w:rPr>
      </w:pPr>
      <w:r w:rsidRPr="00F83901">
        <w:rPr>
          <w:rFonts w:ascii="Times New Roman" w:hAnsi="Times New Roman" w:cs="Times New Roman"/>
          <w:sz w:val="24"/>
          <w:szCs w:val="24"/>
        </w:rPr>
        <w:t>Poskytovatelé doloží spolu s žádostí do Základní sítě formulář „</w:t>
      </w:r>
      <w:r w:rsidRPr="00F83901">
        <w:rPr>
          <w:rFonts w:ascii="Times New Roman" w:hAnsi="Times New Roman" w:cs="Times New Roman"/>
          <w:b/>
          <w:sz w:val="24"/>
          <w:szCs w:val="24"/>
        </w:rPr>
        <w:t>Vyjádření obce k zařazení sociální služby do Základní sítě Libereckého kraje</w:t>
      </w:r>
      <w:r w:rsidRPr="00F83901">
        <w:rPr>
          <w:rFonts w:ascii="Times New Roman" w:hAnsi="Times New Roman" w:cs="Times New Roman"/>
          <w:sz w:val="24"/>
          <w:szCs w:val="24"/>
        </w:rPr>
        <w:t xml:space="preserve">“ (dále jen „vyjádření obce“), který je přílohou č. 1 této výzvy. </w:t>
      </w:r>
      <w:r w:rsidRPr="00F83901">
        <w:rPr>
          <w:rFonts w:ascii="Times New Roman" w:hAnsi="Times New Roman" w:cs="Times New Roman"/>
          <w:b/>
          <w:sz w:val="24"/>
          <w:szCs w:val="24"/>
          <w:u w:val="single"/>
        </w:rPr>
        <w:t xml:space="preserve">Dále doloží zpracované standardy kvality do </w:t>
      </w:r>
      <w:r>
        <w:rPr>
          <w:rFonts w:ascii="Times New Roman" w:hAnsi="Times New Roman" w:cs="Times New Roman"/>
          <w:b/>
          <w:sz w:val="24"/>
          <w:szCs w:val="24"/>
          <w:u w:val="single"/>
        </w:rPr>
        <w:t>28</w:t>
      </w:r>
      <w:r w:rsidRPr="00F83901">
        <w:rPr>
          <w:rFonts w:ascii="Times New Roman" w:hAnsi="Times New Roman" w:cs="Times New Roman"/>
          <w:b/>
          <w:sz w:val="24"/>
          <w:szCs w:val="24"/>
          <w:u w:val="single"/>
        </w:rPr>
        <w:t>. 2. 2017</w:t>
      </w:r>
      <w:r>
        <w:rPr>
          <w:rFonts w:ascii="Times New Roman" w:hAnsi="Times New Roman" w:cs="Times New Roman"/>
          <w:b/>
          <w:sz w:val="24"/>
          <w:szCs w:val="24"/>
          <w:u w:val="single"/>
        </w:rPr>
        <w:t xml:space="preserve"> při I. aktualizaci a do 4. 8. 2017 při II. aktualizaci</w:t>
      </w:r>
      <w:r w:rsidRPr="00F83901">
        <w:rPr>
          <w:rFonts w:ascii="Times New Roman" w:hAnsi="Times New Roman" w:cs="Times New Roman"/>
          <w:sz w:val="24"/>
          <w:szCs w:val="24"/>
        </w:rPr>
        <w:t xml:space="preserve"> dle vymezení v prováděcí vyhlášce č. 505/2006 Sb. k zákonu č. 108/2006 Sb., o sociálních službách.</w:t>
      </w:r>
    </w:p>
    <w:p w:rsidR="00741EF2" w:rsidRPr="00F83901"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u w:val="single"/>
        </w:rPr>
      </w:pPr>
      <w:r w:rsidRPr="00F83901">
        <w:rPr>
          <w:rFonts w:ascii="Times New Roman" w:hAnsi="Times New Roman" w:cs="Times New Roman"/>
          <w:sz w:val="24"/>
          <w:szCs w:val="24"/>
        </w:rPr>
        <w:t>Zařazení sociální služby do Základní sítě bude posuzováno na základě „</w:t>
      </w:r>
      <w:r w:rsidRPr="00F83901">
        <w:rPr>
          <w:rFonts w:ascii="Times New Roman" w:hAnsi="Times New Roman" w:cs="Times New Roman"/>
          <w:sz w:val="24"/>
          <w:szCs w:val="24"/>
          <w:u w:val="single"/>
        </w:rPr>
        <w:t>Systému hodnocení parametrů sociálních služeb a rozvojových záměrů pro zařazení do Základní sítě sociálních služeb Libereckého kraje pro rok 2018, který je součástí této výzvy.</w:t>
      </w:r>
    </w:p>
    <w:p w:rsidR="00741EF2" w:rsidRPr="00F83901" w:rsidRDefault="00741EF2" w:rsidP="00741EF2">
      <w:pPr>
        <w:spacing w:after="0"/>
        <w:jc w:val="both"/>
        <w:rPr>
          <w:rFonts w:ascii="Times New Roman" w:hAnsi="Times New Roman" w:cs="Times New Roman"/>
          <w:sz w:val="24"/>
          <w:szCs w:val="24"/>
          <w:u w:val="single"/>
        </w:rPr>
      </w:pPr>
    </w:p>
    <w:p w:rsidR="00741EF2" w:rsidRPr="00F83901" w:rsidRDefault="00741EF2" w:rsidP="00741EF2">
      <w:pPr>
        <w:spacing w:after="0"/>
        <w:jc w:val="both"/>
        <w:rPr>
          <w:rFonts w:ascii="Times New Roman" w:hAnsi="Times New Roman" w:cs="Times New Roman"/>
          <w:sz w:val="24"/>
          <w:szCs w:val="24"/>
          <w:u w:val="single"/>
        </w:rPr>
      </w:pPr>
    </w:p>
    <w:p w:rsidR="00741EF2" w:rsidRPr="00F83901" w:rsidRDefault="00741EF2" w:rsidP="00741EF2">
      <w:pPr>
        <w:spacing w:after="0"/>
        <w:jc w:val="center"/>
        <w:rPr>
          <w:rFonts w:ascii="Times New Roman" w:hAnsi="Times New Roman" w:cs="Times New Roman"/>
          <w:b/>
          <w:sz w:val="24"/>
          <w:szCs w:val="24"/>
        </w:rPr>
      </w:pPr>
      <w:r w:rsidRPr="00F83901">
        <w:rPr>
          <w:rFonts w:ascii="Times New Roman" w:hAnsi="Times New Roman" w:cs="Times New Roman"/>
          <w:b/>
          <w:sz w:val="24"/>
          <w:szCs w:val="24"/>
        </w:rPr>
        <w:t>B)</w:t>
      </w:r>
      <w:r>
        <w:rPr>
          <w:rFonts w:ascii="Times New Roman" w:hAnsi="Times New Roman" w:cs="Times New Roman"/>
          <w:b/>
          <w:sz w:val="24"/>
          <w:szCs w:val="24"/>
        </w:rPr>
        <w:t xml:space="preserve"> SOCIÁLNÍ SLUŽBY NOVĚ ZAŘAZENÉ V ZÁKLADNÍ SÍŤ PRO ROK 2017</w:t>
      </w:r>
    </w:p>
    <w:p w:rsidR="00741EF2" w:rsidRPr="00F83901" w:rsidRDefault="00741EF2" w:rsidP="00741EF2">
      <w:pPr>
        <w:spacing w:after="0"/>
        <w:rPr>
          <w:rFonts w:ascii="Times New Roman" w:hAnsi="Times New Roman" w:cs="Times New Roman"/>
          <w:sz w:val="24"/>
          <w:szCs w:val="24"/>
        </w:rPr>
      </w:pPr>
    </w:p>
    <w:p w:rsidR="00741EF2" w:rsidRPr="00F83901" w:rsidRDefault="00741EF2" w:rsidP="00741EF2">
      <w:pPr>
        <w:spacing w:after="0"/>
        <w:rPr>
          <w:rFonts w:ascii="Times New Roman" w:hAnsi="Times New Roman" w:cs="Times New Roman"/>
          <w:sz w:val="24"/>
          <w:szCs w:val="24"/>
        </w:rPr>
      </w:pPr>
      <w:r w:rsidRPr="00F83901">
        <w:rPr>
          <w:rFonts w:ascii="Times New Roman" w:hAnsi="Times New Roman" w:cs="Times New Roman"/>
          <w:b/>
          <w:sz w:val="24"/>
          <w:szCs w:val="24"/>
        </w:rPr>
        <w:t>Sociální služby, které neposkytovaly sociální službu v roce 2016 a jsou zařazeny v Základní síti pro rok 2017</w:t>
      </w:r>
      <w:r w:rsidRPr="00F83901">
        <w:rPr>
          <w:rFonts w:ascii="Times New Roman" w:hAnsi="Times New Roman" w:cs="Times New Roman"/>
          <w:sz w:val="24"/>
          <w:szCs w:val="24"/>
        </w:rPr>
        <w:t>, a tudíž nepodávají závěrečnou zprávu o realizaci služby za rok 2016, doloží v termínu</w:t>
      </w:r>
    </w:p>
    <w:p w:rsidR="00741EF2" w:rsidRPr="00F83901" w:rsidRDefault="00741EF2" w:rsidP="00741EF2">
      <w:pPr>
        <w:spacing w:after="0"/>
        <w:rPr>
          <w:rFonts w:ascii="Times New Roman" w:hAnsi="Times New Roman" w:cs="Times New Roman"/>
          <w:sz w:val="24"/>
          <w:szCs w:val="24"/>
        </w:rPr>
      </w:pPr>
    </w:p>
    <w:p w:rsidR="00741EF2" w:rsidRDefault="00741EF2" w:rsidP="00741EF2">
      <w:pPr>
        <w:spacing w:after="0"/>
        <w:jc w:val="center"/>
        <w:rPr>
          <w:rFonts w:ascii="Times New Roman" w:hAnsi="Times New Roman" w:cs="Times New Roman"/>
          <w:sz w:val="24"/>
          <w:szCs w:val="24"/>
        </w:rPr>
      </w:pPr>
      <w:r w:rsidRPr="00F83901">
        <w:rPr>
          <w:rFonts w:ascii="Times New Roman" w:hAnsi="Times New Roman" w:cs="Times New Roman"/>
          <w:b/>
          <w:sz w:val="24"/>
          <w:szCs w:val="24"/>
          <w:u w:val="single"/>
        </w:rPr>
        <w:t>od 31. 7. 2017 – 4. 8. 2017 (do 13:00 hod)</w:t>
      </w:r>
    </w:p>
    <w:p w:rsidR="00741EF2" w:rsidRDefault="00741EF2" w:rsidP="00741EF2">
      <w:pPr>
        <w:spacing w:after="0"/>
        <w:jc w:val="center"/>
        <w:rPr>
          <w:rFonts w:ascii="Times New Roman" w:hAnsi="Times New Roman" w:cs="Times New Roman"/>
          <w:sz w:val="24"/>
          <w:szCs w:val="24"/>
        </w:rPr>
      </w:pPr>
    </w:p>
    <w:p w:rsidR="00741EF2" w:rsidRDefault="00741EF2" w:rsidP="00741EF2">
      <w:pPr>
        <w:spacing w:after="0"/>
        <w:jc w:val="center"/>
        <w:rPr>
          <w:rFonts w:ascii="Times New Roman" w:hAnsi="Times New Roman" w:cs="Times New Roman"/>
          <w:sz w:val="24"/>
          <w:szCs w:val="24"/>
        </w:rPr>
      </w:pPr>
      <w:r>
        <w:rPr>
          <w:rFonts w:ascii="Times New Roman" w:hAnsi="Times New Roman" w:cs="Times New Roman"/>
          <w:sz w:val="24"/>
          <w:szCs w:val="24"/>
        </w:rPr>
        <w:t>zprávu o realizaci sociální služby za 1. pololetí roku 2017</w:t>
      </w:r>
      <w:r>
        <w:rPr>
          <w:rStyle w:val="Znakapoznpodarou"/>
          <w:rFonts w:ascii="Times New Roman" w:hAnsi="Times New Roman" w:cs="Times New Roman"/>
          <w:sz w:val="24"/>
          <w:szCs w:val="24"/>
        </w:rPr>
        <w:footnoteReference w:id="3"/>
      </w:r>
      <w:r>
        <w:rPr>
          <w:rFonts w:ascii="Times New Roman" w:hAnsi="Times New Roman" w:cs="Times New Roman"/>
          <w:sz w:val="24"/>
          <w:szCs w:val="24"/>
        </w:rPr>
        <w:t>.</w:t>
      </w:r>
    </w:p>
    <w:p w:rsidR="00741EF2" w:rsidRDefault="00741EF2" w:rsidP="00741EF2">
      <w:pPr>
        <w:spacing w:after="0"/>
        <w:rPr>
          <w:rFonts w:ascii="Times New Roman" w:hAnsi="Times New Roman" w:cs="Times New Roman"/>
          <w:sz w:val="24"/>
          <w:szCs w:val="24"/>
        </w:rPr>
      </w:pPr>
    </w:p>
    <w:p w:rsidR="00741EF2" w:rsidRDefault="00741EF2" w:rsidP="00741EF2">
      <w:pPr>
        <w:spacing w:after="0"/>
        <w:rPr>
          <w:rFonts w:ascii="Times New Roman" w:hAnsi="Times New Roman" w:cs="Times New Roman"/>
          <w:sz w:val="24"/>
          <w:szCs w:val="24"/>
        </w:rPr>
      </w:pPr>
      <w:r>
        <w:rPr>
          <w:rFonts w:ascii="Times New Roman" w:hAnsi="Times New Roman" w:cs="Times New Roman"/>
          <w:sz w:val="24"/>
          <w:szCs w:val="24"/>
        </w:rPr>
        <w:t>Jedná se o tyto sociální služby:</w:t>
      </w:r>
    </w:p>
    <w:p w:rsidR="00741EF2" w:rsidRDefault="00741EF2" w:rsidP="00741EF2">
      <w:pPr>
        <w:spacing w:after="0"/>
        <w:rPr>
          <w:rFonts w:ascii="Times New Roman" w:hAnsi="Times New Roman" w:cs="Times New Roman"/>
          <w:sz w:val="24"/>
          <w:szCs w:val="24"/>
        </w:rPr>
      </w:pPr>
    </w:p>
    <w:tbl>
      <w:tblPr>
        <w:tblW w:w="9024" w:type="dxa"/>
        <w:tblInd w:w="55" w:type="dxa"/>
        <w:tblCellMar>
          <w:left w:w="70" w:type="dxa"/>
          <w:right w:w="70" w:type="dxa"/>
        </w:tblCellMar>
        <w:tblLook w:val="04A0" w:firstRow="1" w:lastRow="0" w:firstColumn="1" w:lastColumn="0" w:noHBand="0" w:noVBand="1"/>
      </w:tblPr>
      <w:tblGrid>
        <w:gridCol w:w="4485"/>
        <w:gridCol w:w="1297"/>
        <w:gridCol w:w="1219"/>
        <w:gridCol w:w="2023"/>
      </w:tblGrid>
      <w:tr w:rsidR="00741EF2" w:rsidRPr="003D3905" w:rsidTr="00741EF2">
        <w:trPr>
          <w:trHeight w:val="1027"/>
        </w:trPr>
        <w:tc>
          <w:tcPr>
            <w:tcW w:w="4485" w:type="dxa"/>
            <w:shd w:val="clear" w:color="000000" w:fill="FDE9D9"/>
            <w:vAlign w:val="center"/>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Název poskytovatele</w:t>
            </w:r>
          </w:p>
        </w:tc>
        <w:tc>
          <w:tcPr>
            <w:tcW w:w="1297" w:type="dxa"/>
            <w:shd w:val="clear" w:color="auto" w:fill="DDD9C3" w:themeFill="background2" w:themeFillShade="E6"/>
            <w:vAlign w:val="center"/>
          </w:tcPr>
          <w:p w:rsidR="00741EF2" w:rsidRPr="00A5173F" w:rsidRDefault="00741EF2" w:rsidP="00741EF2">
            <w:pPr>
              <w:spacing w:after="0" w:line="240" w:lineRule="auto"/>
              <w:rPr>
                <w:rFonts w:ascii="Times New Roman" w:eastAsia="Times New Roman" w:hAnsi="Times New Roman" w:cs="Times New Roman"/>
                <w:b/>
                <w:lang w:eastAsia="cs-CZ"/>
              </w:rPr>
            </w:pPr>
            <w:r w:rsidRPr="00A5173F">
              <w:rPr>
                <w:rFonts w:ascii="Times New Roman" w:eastAsia="Times New Roman" w:hAnsi="Times New Roman" w:cs="Times New Roman"/>
                <w:b/>
                <w:lang w:eastAsia="cs-CZ"/>
              </w:rPr>
              <w:t>IČO</w:t>
            </w:r>
          </w:p>
        </w:tc>
        <w:tc>
          <w:tcPr>
            <w:tcW w:w="1219" w:type="dxa"/>
            <w:shd w:val="clear" w:color="auto" w:fill="EEECE1" w:themeFill="background2"/>
            <w:vAlign w:val="center"/>
          </w:tcPr>
          <w:p w:rsidR="00741EF2" w:rsidRPr="00A5173F" w:rsidRDefault="00741EF2" w:rsidP="00741EF2">
            <w:pPr>
              <w:spacing w:after="0" w:line="240" w:lineRule="auto"/>
              <w:rPr>
                <w:rFonts w:ascii="Times New Roman" w:eastAsia="Times New Roman" w:hAnsi="Times New Roman" w:cs="Times New Roman"/>
                <w:b/>
                <w:lang w:eastAsia="cs-CZ"/>
              </w:rPr>
            </w:pPr>
            <w:r w:rsidRPr="00A5173F">
              <w:rPr>
                <w:rFonts w:ascii="Times New Roman" w:eastAsia="Times New Roman" w:hAnsi="Times New Roman" w:cs="Times New Roman"/>
                <w:b/>
                <w:lang w:eastAsia="cs-CZ"/>
              </w:rPr>
              <w:t>ID služby</w:t>
            </w:r>
          </w:p>
        </w:tc>
        <w:tc>
          <w:tcPr>
            <w:tcW w:w="2023" w:type="dxa"/>
            <w:shd w:val="clear" w:color="auto" w:fill="DDD9C3" w:themeFill="background2" w:themeFillShade="E6"/>
            <w:vAlign w:val="center"/>
          </w:tcPr>
          <w:p w:rsidR="00741EF2" w:rsidRPr="00A5173F" w:rsidRDefault="00741EF2" w:rsidP="00741EF2">
            <w:pPr>
              <w:spacing w:after="0" w:line="240" w:lineRule="auto"/>
              <w:rPr>
                <w:rFonts w:ascii="Times New Roman" w:eastAsia="Times New Roman" w:hAnsi="Times New Roman" w:cs="Times New Roman"/>
                <w:b/>
                <w:lang w:eastAsia="cs-CZ"/>
              </w:rPr>
            </w:pPr>
            <w:r w:rsidRPr="00A5173F">
              <w:rPr>
                <w:rFonts w:ascii="Times New Roman" w:eastAsia="Times New Roman" w:hAnsi="Times New Roman" w:cs="Times New Roman"/>
                <w:b/>
                <w:lang w:eastAsia="cs-CZ"/>
              </w:rPr>
              <w:t>Druh sociální služby</w:t>
            </w:r>
          </w:p>
        </w:tc>
      </w:tr>
      <w:tr w:rsidR="00741EF2" w:rsidRPr="003D3905" w:rsidTr="00741EF2">
        <w:trPr>
          <w:trHeight w:val="1027"/>
        </w:trPr>
        <w:tc>
          <w:tcPr>
            <w:tcW w:w="4485" w:type="dxa"/>
            <w:shd w:val="clear" w:color="000000" w:fill="FDE9D9"/>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 xml:space="preserve">Centrum </w:t>
            </w:r>
            <w:proofErr w:type="gramStart"/>
            <w:r w:rsidRPr="00A5173F">
              <w:rPr>
                <w:rFonts w:ascii="Times New Roman" w:eastAsia="Times New Roman" w:hAnsi="Times New Roman" w:cs="Times New Roman"/>
                <w:b/>
                <w:bCs/>
                <w:lang w:eastAsia="cs-CZ"/>
              </w:rPr>
              <w:t>Protěž, z.ú.</w:t>
            </w:r>
            <w:proofErr w:type="gramEnd"/>
          </w:p>
        </w:tc>
        <w:tc>
          <w:tcPr>
            <w:tcW w:w="1297"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05259266</w:t>
            </w:r>
          </w:p>
        </w:tc>
        <w:tc>
          <w:tcPr>
            <w:tcW w:w="1219"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8600565</w:t>
            </w:r>
          </w:p>
        </w:tc>
        <w:tc>
          <w:tcPr>
            <w:tcW w:w="2023"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§37 - Odborné sociální poradenství</w:t>
            </w:r>
          </w:p>
        </w:tc>
      </w:tr>
      <w:tr w:rsidR="00741EF2" w:rsidRPr="003D3905" w:rsidTr="00741EF2">
        <w:trPr>
          <w:trHeight w:val="860"/>
        </w:trPr>
        <w:tc>
          <w:tcPr>
            <w:tcW w:w="4485" w:type="dxa"/>
            <w:shd w:val="clear" w:color="000000" w:fill="FDE9D9"/>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FOKUS Liberec o.p.s.</w:t>
            </w:r>
          </w:p>
        </w:tc>
        <w:tc>
          <w:tcPr>
            <w:tcW w:w="1297"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46749411</w:t>
            </w:r>
          </w:p>
        </w:tc>
        <w:tc>
          <w:tcPr>
            <w:tcW w:w="1219"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8208204</w:t>
            </w:r>
          </w:p>
        </w:tc>
        <w:tc>
          <w:tcPr>
            <w:tcW w:w="2023"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§70 - Sociální rehabilitace</w:t>
            </w:r>
          </w:p>
        </w:tc>
      </w:tr>
      <w:tr w:rsidR="00741EF2" w:rsidRPr="00A5173F" w:rsidTr="00741EF2">
        <w:trPr>
          <w:trHeight w:val="987"/>
        </w:trPr>
        <w:tc>
          <w:tcPr>
            <w:tcW w:w="4485" w:type="dxa"/>
            <w:shd w:val="clear" w:color="000000" w:fill="FDE9D9"/>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Jedličkův ústav, příspěvková organizace</w:t>
            </w:r>
          </w:p>
        </w:tc>
        <w:tc>
          <w:tcPr>
            <w:tcW w:w="1297"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70932522</w:t>
            </w:r>
          </w:p>
        </w:tc>
        <w:tc>
          <w:tcPr>
            <w:tcW w:w="1219"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6492623</w:t>
            </w:r>
          </w:p>
        </w:tc>
        <w:tc>
          <w:tcPr>
            <w:tcW w:w="2023"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§39 - Osobní asistence</w:t>
            </w:r>
          </w:p>
        </w:tc>
      </w:tr>
      <w:tr w:rsidR="00741EF2" w:rsidRPr="00A5173F" w:rsidTr="00741EF2">
        <w:trPr>
          <w:trHeight w:val="844"/>
        </w:trPr>
        <w:tc>
          <w:tcPr>
            <w:tcW w:w="4485" w:type="dxa"/>
            <w:shd w:val="clear" w:color="000000" w:fill="FDE9D9"/>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SLUNCE VŠEM, zapsaný spolek</w:t>
            </w:r>
          </w:p>
        </w:tc>
        <w:tc>
          <w:tcPr>
            <w:tcW w:w="1297"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26671468</w:t>
            </w:r>
          </w:p>
        </w:tc>
        <w:tc>
          <w:tcPr>
            <w:tcW w:w="1219"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9321887</w:t>
            </w:r>
          </w:p>
        </w:tc>
        <w:tc>
          <w:tcPr>
            <w:tcW w:w="2023"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§44 - Odlehčovací služby</w:t>
            </w:r>
          </w:p>
        </w:tc>
      </w:tr>
      <w:tr w:rsidR="00741EF2" w:rsidRPr="00A5173F" w:rsidTr="00741EF2">
        <w:trPr>
          <w:trHeight w:val="856"/>
        </w:trPr>
        <w:tc>
          <w:tcPr>
            <w:tcW w:w="4485" w:type="dxa"/>
            <w:shd w:val="clear" w:color="000000" w:fill="FDE9D9"/>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TyfloCentrum Liberec, o.p.s.</w:t>
            </w:r>
          </w:p>
        </w:tc>
        <w:tc>
          <w:tcPr>
            <w:tcW w:w="1297"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25475894</w:t>
            </w:r>
          </w:p>
        </w:tc>
        <w:tc>
          <w:tcPr>
            <w:tcW w:w="1219"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8340162</w:t>
            </w:r>
          </w:p>
        </w:tc>
        <w:tc>
          <w:tcPr>
            <w:tcW w:w="2023"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§70 - Sociální rehabilitace</w:t>
            </w:r>
          </w:p>
        </w:tc>
      </w:tr>
    </w:tbl>
    <w:p w:rsidR="00741EF2" w:rsidRPr="00A5173F" w:rsidRDefault="00741EF2" w:rsidP="00741EF2">
      <w:pPr>
        <w:spacing w:after="0"/>
        <w:rPr>
          <w:rFonts w:ascii="Times New Roman" w:hAnsi="Times New Roman" w:cs="Times New Roman"/>
        </w:rPr>
      </w:pPr>
    </w:p>
    <w:tbl>
      <w:tblPr>
        <w:tblW w:w="9074" w:type="dxa"/>
        <w:tblInd w:w="55" w:type="dxa"/>
        <w:tblCellMar>
          <w:left w:w="70" w:type="dxa"/>
          <w:right w:w="70" w:type="dxa"/>
        </w:tblCellMar>
        <w:tblLook w:val="04A0" w:firstRow="1" w:lastRow="0" w:firstColumn="1" w:lastColumn="0" w:noHBand="0" w:noVBand="1"/>
      </w:tblPr>
      <w:tblGrid>
        <w:gridCol w:w="4509"/>
        <w:gridCol w:w="1304"/>
        <w:gridCol w:w="1225"/>
        <w:gridCol w:w="2036"/>
      </w:tblGrid>
      <w:tr w:rsidR="00741EF2" w:rsidRPr="00A5173F" w:rsidTr="00741EF2">
        <w:trPr>
          <w:trHeight w:val="951"/>
        </w:trPr>
        <w:tc>
          <w:tcPr>
            <w:tcW w:w="4509" w:type="dxa"/>
            <w:shd w:val="clear" w:color="auto" w:fill="FDE9D9" w:themeFill="accent6" w:themeFillTint="33"/>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Dětské centrum Jilemnice, příspěvková organizace</w:t>
            </w:r>
          </w:p>
        </w:tc>
        <w:tc>
          <w:tcPr>
            <w:tcW w:w="1304"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68247877</w:t>
            </w:r>
          </w:p>
        </w:tc>
        <w:tc>
          <w:tcPr>
            <w:tcW w:w="1225"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4349497</w:t>
            </w:r>
          </w:p>
        </w:tc>
        <w:tc>
          <w:tcPr>
            <w:tcW w:w="2036"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§39 - Osobní asistence</w:t>
            </w:r>
          </w:p>
        </w:tc>
      </w:tr>
      <w:tr w:rsidR="00741EF2" w:rsidRPr="00A5173F" w:rsidTr="00741EF2">
        <w:trPr>
          <w:trHeight w:val="877"/>
        </w:trPr>
        <w:tc>
          <w:tcPr>
            <w:tcW w:w="4509" w:type="dxa"/>
            <w:shd w:val="clear" w:color="auto" w:fill="FDE9D9" w:themeFill="accent6" w:themeFillTint="33"/>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Diakonie ČCE - středisko Světlo ve Vrchlabí</w:t>
            </w:r>
          </w:p>
        </w:tc>
        <w:tc>
          <w:tcPr>
            <w:tcW w:w="1304"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43464343</w:t>
            </w:r>
          </w:p>
        </w:tc>
        <w:tc>
          <w:tcPr>
            <w:tcW w:w="1225"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8507871</w:t>
            </w:r>
          </w:p>
        </w:tc>
        <w:tc>
          <w:tcPr>
            <w:tcW w:w="2036"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§39 - Osobní asistence</w:t>
            </w:r>
          </w:p>
        </w:tc>
      </w:tr>
      <w:tr w:rsidR="00741EF2" w:rsidRPr="00A5173F" w:rsidTr="00741EF2">
        <w:trPr>
          <w:trHeight w:val="865"/>
        </w:trPr>
        <w:tc>
          <w:tcPr>
            <w:tcW w:w="4509" w:type="dxa"/>
            <w:shd w:val="clear" w:color="auto" w:fill="FDE9D9" w:themeFill="accent6" w:themeFillTint="33"/>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Obec Příšovice</w:t>
            </w:r>
          </w:p>
        </w:tc>
        <w:tc>
          <w:tcPr>
            <w:tcW w:w="1304"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00263125</w:t>
            </w:r>
          </w:p>
        </w:tc>
        <w:tc>
          <w:tcPr>
            <w:tcW w:w="1225"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7923702</w:t>
            </w:r>
          </w:p>
        </w:tc>
        <w:tc>
          <w:tcPr>
            <w:tcW w:w="2036"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§40 - Pečovatelská služba</w:t>
            </w:r>
          </w:p>
        </w:tc>
      </w:tr>
      <w:tr w:rsidR="00741EF2" w:rsidRPr="00A5173F" w:rsidTr="00741EF2">
        <w:trPr>
          <w:trHeight w:val="718"/>
        </w:trPr>
        <w:tc>
          <w:tcPr>
            <w:tcW w:w="4509" w:type="dxa"/>
            <w:shd w:val="clear" w:color="auto" w:fill="FDE9D9" w:themeFill="accent6" w:themeFillTint="33"/>
            <w:vAlign w:val="center"/>
            <w:hideMark/>
          </w:tcPr>
          <w:p w:rsidR="00741EF2" w:rsidRPr="00A5173F" w:rsidRDefault="00741EF2" w:rsidP="00741EF2">
            <w:pPr>
              <w:spacing w:after="0" w:line="240" w:lineRule="auto"/>
              <w:rPr>
                <w:rFonts w:ascii="Times New Roman" w:eastAsia="Times New Roman" w:hAnsi="Times New Roman" w:cs="Times New Roman"/>
                <w:b/>
                <w:bCs/>
                <w:lang w:eastAsia="cs-CZ"/>
              </w:rPr>
            </w:pPr>
            <w:r w:rsidRPr="00A5173F">
              <w:rPr>
                <w:rFonts w:ascii="Times New Roman" w:eastAsia="Times New Roman" w:hAnsi="Times New Roman" w:cs="Times New Roman"/>
                <w:b/>
                <w:bCs/>
                <w:lang w:eastAsia="cs-CZ"/>
              </w:rPr>
              <w:t>SAREMA LIBEREC s.r.o.</w:t>
            </w:r>
          </w:p>
        </w:tc>
        <w:tc>
          <w:tcPr>
            <w:tcW w:w="1304"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25049313</w:t>
            </w:r>
          </w:p>
        </w:tc>
        <w:tc>
          <w:tcPr>
            <w:tcW w:w="1225" w:type="dxa"/>
            <w:shd w:val="clear" w:color="auto" w:fill="EEECE1" w:themeFill="background2"/>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7455227</w:t>
            </w:r>
          </w:p>
        </w:tc>
        <w:tc>
          <w:tcPr>
            <w:tcW w:w="2036" w:type="dxa"/>
            <w:shd w:val="clear" w:color="auto" w:fill="DDD9C3" w:themeFill="background2" w:themeFillShade="E6"/>
            <w:vAlign w:val="center"/>
            <w:hideMark/>
          </w:tcPr>
          <w:p w:rsidR="00741EF2" w:rsidRPr="00A5173F" w:rsidRDefault="00741EF2" w:rsidP="00741EF2">
            <w:pPr>
              <w:spacing w:after="0" w:line="240" w:lineRule="auto"/>
              <w:rPr>
                <w:rFonts w:ascii="Times New Roman" w:eastAsia="Times New Roman" w:hAnsi="Times New Roman" w:cs="Times New Roman"/>
                <w:lang w:eastAsia="cs-CZ"/>
              </w:rPr>
            </w:pPr>
            <w:r w:rsidRPr="00A5173F">
              <w:rPr>
                <w:rFonts w:ascii="Times New Roman" w:eastAsia="Times New Roman" w:hAnsi="Times New Roman" w:cs="Times New Roman"/>
                <w:lang w:eastAsia="cs-CZ"/>
              </w:rPr>
              <w:t>§70 - Sociální rehabilitace</w:t>
            </w:r>
          </w:p>
        </w:tc>
      </w:tr>
    </w:tbl>
    <w:p w:rsidR="00741EF2" w:rsidRDefault="00741EF2" w:rsidP="00741EF2">
      <w:pPr>
        <w:spacing w:before="360"/>
        <w:jc w:val="both"/>
        <w:rPr>
          <w:rFonts w:ascii="Times New Roman" w:hAnsi="Times New Roman" w:cs="Times New Roman"/>
          <w:sz w:val="24"/>
          <w:szCs w:val="24"/>
        </w:rPr>
      </w:pPr>
      <w:r>
        <w:rPr>
          <w:rFonts w:ascii="Times New Roman" w:hAnsi="Times New Roman" w:cs="Times New Roman"/>
          <w:sz w:val="24"/>
          <w:szCs w:val="24"/>
        </w:rPr>
        <w:t>Tito poskytovatelé podají Zprávu o realizaci sociální služby dle bodu B) této výzvy a budou na základě „</w:t>
      </w:r>
      <w:r w:rsidRPr="00A97AEF">
        <w:rPr>
          <w:rFonts w:ascii="Times New Roman" w:hAnsi="Times New Roman" w:cs="Times New Roman"/>
          <w:sz w:val="24"/>
          <w:szCs w:val="24"/>
        </w:rPr>
        <w:t>Systému hodnocení parametrů sociálních služeb a rozvojových záměrů</w:t>
      </w:r>
      <w:r>
        <w:rPr>
          <w:rFonts w:ascii="Times New Roman" w:hAnsi="Times New Roman" w:cs="Times New Roman"/>
          <w:sz w:val="24"/>
          <w:szCs w:val="24"/>
        </w:rPr>
        <w:t xml:space="preserve"> pro zařazení</w:t>
      </w:r>
      <w:r w:rsidRPr="00A97AEF">
        <w:rPr>
          <w:rFonts w:ascii="Times New Roman" w:hAnsi="Times New Roman" w:cs="Times New Roman"/>
          <w:sz w:val="24"/>
          <w:szCs w:val="24"/>
        </w:rPr>
        <w:t xml:space="preserve"> do Základní sítě sociálních služeb Libereckého kraje pro rok 201</w:t>
      </w:r>
      <w:r>
        <w:rPr>
          <w:rFonts w:ascii="Times New Roman" w:hAnsi="Times New Roman" w:cs="Times New Roman"/>
          <w:sz w:val="24"/>
          <w:szCs w:val="24"/>
        </w:rPr>
        <w:t>8 kapacity</w:t>
      </w:r>
      <w:r w:rsidRPr="00E53086">
        <w:rPr>
          <w:rFonts w:ascii="Times New Roman" w:hAnsi="Times New Roman" w:cs="Times New Roman"/>
          <w:sz w:val="24"/>
          <w:szCs w:val="24"/>
        </w:rPr>
        <w:t xml:space="preserve"> </w:t>
      </w:r>
      <w:r>
        <w:rPr>
          <w:rFonts w:ascii="Times New Roman" w:hAnsi="Times New Roman" w:cs="Times New Roman"/>
          <w:sz w:val="24"/>
          <w:szCs w:val="24"/>
        </w:rPr>
        <w:t>zařazeny</w:t>
      </w:r>
      <w:r w:rsidRPr="00E53086">
        <w:rPr>
          <w:rFonts w:ascii="Times New Roman" w:hAnsi="Times New Roman" w:cs="Times New Roman"/>
          <w:sz w:val="24"/>
          <w:szCs w:val="24"/>
        </w:rPr>
        <w:t>/</w:t>
      </w:r>
      <w:r>
        <w:rPr>
          <w:rFonts w:ascii="Times New Roman" w:hAnsi="Times New Roman" w:cs="Times New Roman"/>
          <w:sz w:val="24"/>
          <w:szCs w:val="24"/>
        </w:rPr>
        <w:t>nezařazeny/upraveny.</w:t>
      </w:r>
    </w:p>
    <w:p w:rsidR="00741EF2" w:rsidRDefault="00741EF2" w:rsidP="00741EF2">
      <w:pPr>
        <w:spacing w:after="0"/>
        <w:jc w:val="both"/>
        <w:rPr>
          <w:rFonts w:ascii="Times New Roman" w:hAnsi="Times New Roman" w:cs="Times New Roman"/>
          <w:i/>
          <w:sz w:val="24"/>
          <w:szCs w:val="24"/>
        </w:rPr>
      </w:pPr>
      <w:r>
        <w:rPr>
          <w:rFonts w:ascii="Times New Roman" w:hAnsi="Times New Roman" w:cs="Times New Roman"/>
          <w:sz w:val="24"/>
          <w:szCs w:val="24"/>
        </w:rPr>
        <w:t>Zpráva o realizaci služby za I. pololetí roku 2017</w:t>
      </w:r>
      <w:r w:rsidRPr="005426D5">
        <w:rPr>
          <w:rFonts w:ascii="Times New Roman" w:hAnsi="Times New Roman" w:cs="Times New Roman"/>
          <w:sz w:val="24"/>
          <w:szCs w:val="24"/>
        </w:rPr>
        <w:t xml:space="preserve"> je zveřejněna na webových stránkách odboru sociálních věcí na tomto odkazu:</w:t>
      </w:r>
      <w:r>
        <w:rPr>
          <w:rFonts w:ascii="Times New Roman" w:hAnsi="Times New Roman" w:cs="Times New Roman"/>
          <w:sz w:val="24"/>
          <w:szCs w:val="24"/>
        </w:rPr>
        <w:t xml:space="preserve"> </w:t>
      </w:r>
      <w:r w:rsidRPr="00EE2445">
        <w:rPr>
          <w:rFonts w:ascii="Times New Roman" w:hAnsi="Times New Roman" w:cs="Times New Roman"/>
          <w:i/>
          <w:sz w:val="24"/>
          <w:szCs w:val="24"/>
          <w:highlight w:val="lightGray"/>
        </w:rPr>
        <w:t>bude doplněno</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b/>
          <w:sz w:val="24"/>
          <w:szCs w:val="24"/>
        </w:rPr>
      </w:pPr>
      <w:r>
        <w:rPr>
          <w:rFonts w:ascii="Times New Roman" w:hAnsi="Times New Roman" w:cs="Times New Roman"/>
          <w:sz w:val="24"/>
          <w:szCs w:val="24"/>
        </w:rPr>
        <w:t xml:space="preserve">Formulář „Vyjádření obce k potřebnosti sociální služby v území“ tyto služby již znovu </w:t>
      </w:r>
      <w:r w:rsidRPr="00567D47">
        <w:rPr>
          <w:rFonts w:ascii="Times New Roman" w:hAnsi="Times New Roman" w:cs="Times New Roman"/>
          <w:b/>
          <w:sz w:val="24"/>
          <w:szCs w:val="24"/>
        </w:rPr>
        <w:t>nepředkládají.</w:t>
      </w:r>
    </w:p>
    <w:p w:rsidR="00741EF2" w:rsidRDefault="00741EF2" w:rsidP="00741EF2">
      <w:pPr>
        <w:spacing w:after="0"/>
        <w:jc w:val="both"/>
        <w:rPr>
          <w:rFonts w:ascii="Times New Roman" w:hAnsi="Times New Roman" w:cs="Times New Roman"/>
          <w:sz w:val="24"/>
          <w:szCs w:val="24"/>
        </w:rPr>
      </w:pPr>
    </w:p>
    <w:p w:rsidR="00741EF2" w:rsidRPr="005919E9" w:rsidRDefault="00741EF2" w:rsidP="00741EF2">
      <w:pPr>
        <w:spacing w:after="0"/>
        <w:jc w:val="center"/>
        <w:rPr>
          <w:rFonts w:ascii="Times New Roman" w:hAnsi="Times New Roman" w:cs="Times New Roman"/>
          <w:b/>
          <w:sz w:val="24"/>
          <w:szCs w:val="24"/>
        </w:rPr>
      </w:pPr>
      <w:r w:rsidRPr="005919E9">
        <w:rPr>
          <w:rFonts w:ascii="Times New Roman" w:hAnsi="Times New Roman" w:cs="Times New Roman"/>
          <w:b/>
          <w:sz w:val="24"/>
          <w:szCs w:val="24"/>
        </w:rPr>
        <w:lastRenderedPageBreak/>
        <w:t>C)</w:t>
      </w:r>
      <w:r>
        <w:rPr>
          <w:rFonts w:ascii="Times New Roman" w:hAnsi="Times New Roman" w:cs="Times New Roman"/>
          <w:b/>
          <w:sz w:val="24"/>
          <w:szCs w:val="24"/>
        </w:rPr>
        <w:t xml:space="preserve"> SOCIÁLNÍ SLUŽBY AKTUÁLNĚ ZAŘAZENÉ V ZÁKLADNÍ SÍŤ 2017</w:t>
      </w:r>
      <w:r>
        <w:rPr>
          <w:rStyle w:val="Znakapoznpodarou"/>
          <w:rFonts w:ascii="Times New Roman" w:hAnsi="Times New Roman" w:cs="Times New Roman"/>
          <w:b/>
          <w:sz w:val="24"/>
          <w:szCs w:val="24"/>
        </w:rPr>
        <w:footnoteReference w:id="4"/>
      </w:r>
    </w:p>
    <w:p w:rsidR="00741EF2" w:rsidRDefault="00741EF2" w:rsidP="00741EF2">
      <w:pPr>
        <w:spacing w:after="0"/>
        <w:jc w:val="center"/>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sidRPr="005919E9">
        <w:rPr>
          <w:rFonts w:ascii="Times New Roman" w:hAnsi="Times New Roman" w:cs="Times New Roman"/>
          <w:b/>
          <w:sz w:val="24"/>
          <w:szCs w:val="24"/>
        </w:rPr>
        <w:t>Sociální služby, které jsou aktuálně zařazené v Základní síti pro rok 2017</w:t>
      </w:r>
      <w:r>
        <w:rPr>
          <w:rFonts w:ascii="Times New Roman" w:hAnsi="Times New Roman" w:cs="Times New Roman"/>
          <w:b/>
          <w:sz w:val="24"/>
          <w:szCs w:val="24"/>
        </w:rPr>
        <w:t xml:space="preserve"> a poskytovaly sociální službu v roce 2016</w:t>
      </w:r>
      <w:r w:rsidRPr="005919E9">
        <w:rPr>
          <w:rFonts w:ascii="Times New Roman" w:hAnsi="Times New Roman" w:cs="Times New Roman"/>
          <w:b/>
          <w:sz w:val="24"/>
          <w:szCs w:val="24"/>
        </w:rPr>
        <w:t>,</w:t>
      </w:r>
      <w:r>
        <w:rPr>
          <w:rFonts w:ascii="Times New Roman" w:hAnsi="Times New Roman" w:cs="Times New Roman"/>
          <w:sz w:val="24"/>
          <w:szCs w:val="24"/>
        </w:rPr>
        <w:t xml:space="preserve"> doloží vyplněnou tabulku k mapování uživatelů sociálních služeb v Libereckém kraji v termínu</w:t>
      </w:r>
    </w:p>
    <w:p w:rsidR="00741EF2" w:rsidRDefault="00741EF2" w:rsidP="00741EF2">
      <w:pPr>
        <w:spacing w:after="0"/>
        <w:jc w:val="both"/>
        <w:rPr>
          <w:rFonts w:ascii="Times New Roman" w:hAnsi="Times New Roman" w:cs="Times New Roman"/>
          <w:sz w:val="24"/>
          <w:szCs w:val="24"/>
        </w:rPr>
      </w:pPr>
    </w:p>
    <w:p w:rsidR="00741EF2" w:rsidRPr="00F83901" w:rsidRDefault="00741EF2" w:rsidP="00741EF2">
      <w:pPr>
        <w:spacing w:after="0"/>
        <w:jc w:val="center"/>
        <w:rPr>
          <w:rFonts w:ascii="Times New Roman" w:hAnsi="Times New Roman" w:cs="Times New Roman"/>
          <w:sz w:val="24"/>
          <w:szCs w:val="24"/>
        </w:rPr>
      </w:pPr>
      <w:r w:rsidRPr="00F83901">
        <w:rPr>
          <w:rFonts w:ascii="Times New Roman" w:hAnsi="Times New Roman" w:cs="Times New Roman"/>
          <w:sz w:val="24"/>
          <w:szCs w:val="24"/>
        </w:rPr>
        <w:t xml:space="preserve">od </w:t>
      </w:r>
      <w:r w:rsidRPr="00F83901">
        <w:rPr>
          <w:rFonts w:ascii="Times New Roman" w:hAnsi="Times New Roman" w:cs="Times New Roman"/>
          <w:b/>
          <w:sz w:val="24"/>
          <w:szCs w:val="24"/>
          <w:u w:val="single"/>
        </w:rPr>
        <w:t>1</w:t>
      </w:r>
      <w:r>
        <w:rPr>
          <w:rFonts w:ascii="Times New Roman" w:hAnsi="Times New Roman" w:cs="Times New Roman"/>
          <w:b/>
          <w:sz w:val="24"/>
          <w:szCs w:val="24"/>
          <w:u w:val="single"/>
        </w:rPr>
        <w:t>7</w:t>
      </w:r>
      <w:r w:rsidRPr="00F83901">
        <w:rPr>
          <w:rFonts w:ascii="Times New Roman" w:hAnsi="Times New Roman" w:cs="Times New Roman"/>
          <w:b/>
          <w:sz w:val="24"/>
          <w:szCs w:val="24"/>
          <w:u w:val="single"/>
        </w:rPr>
        <w:t xml:space="preserve">. 2. 2017 – </w:t>
      </w:r>
      <w:r>
        <w:rPr>
          <w:rFonts w:ascii="Times New Roman" w:hAnsi="Times New Roman" w:cs="Times New Roman"/>
          <w:b/>
          <w:sz w:val="24"/>
          <w:szCs w:val="24"/>
          <w:u w:val="single"/>
        </w:rPr>
        <w:t>28</w:t>
      </w:r>
      <w:r w:rsidRPr="00F83901">
        <w:rPr>
          <w:rFonts w:ascii="Times New Roman" w:hAnsi="Times New Roman" w:cs="Times New Roman"/>
          <w:b/>
          <w:sz w:val="24"/>
          <w:szCs w:val="24"/>
          <w:u w:val="single"/>
        </w:rPr>
        <w:t>. 2. 2017 (do 13:00 hod)</w:t>
      </w:r>
      <w:r>
        <w:rPr>
          <w:rFonts w:ascii="Times New Roman" w:hAnsi="Times New Roman" w:cs="Times New Roman"/>
          <w:b/>
          <w:sz w:val="24"/>
          <w:szCs w:val="24"/>
          <w:u w:val="single"/>
        </w:rPr>
        <w:t>.</w:t>
      </w:r>
    </w:p>
    <w:p w:rsidR="00741EF2" w:rsidRDefault="00741EF2" w:rsidP="00741EF2">
      <w:pPr>
        <w:spacing w:after="0"/>
        <w:jc w:val="center"/>
        <w:rPr>
          <w:rFonts w:ascii="Times New Roman" w:hAnsi="Times New Roman" w:cs="Times New Roman"/>
          <w:b/>
          <w:sz w:val="24"/>
          <w:szCs w:val="24"/>
          <w:u w:val="single"/>
        </w:rPr>
      </w:pPr>
    </w:p>
    <w:p w:rsidR="00741EF2" w:rsidRDefault="00741EF2" w:rsidP="00741EF2">
      <w:pPr>
        <w:spacing w:after="0"/>
        <w:rPr>
          <w:rFonts w:ascii="Times New Roman" w:hAnsi="Times New Roman" w:cs="Times New Roman"/>
          <w:i/>
          <w:sz w:val="24"/>
          <w:szCs w:val="24"/>
        </w:rPr>
      </w:pPr>
      <w:r>
        <w:rPr>
          <w:rFonts w:ascii="Times New Roman" w:hAnsi="Times New Roman" w:cs="Times New Roman"/>
          <w:sz w:val="24"/>
          <w:szCs w:val="24"/>
        </w:rPr>
        <w:t>Tabulka k mapování uživatelů sociálních služeb</w:t>
      </w:r>
      <w:r w:rsidRPr="005426D5">
        <w:rPr>
          <w:rFonts w:ascii="Times New Roman" w:hAnsi="Times New Roman" w:cs="Times New Roman"/>
          <w:sz w:val="24"/>
          <w:szCs w:val="24"/>
        </w:rPr>
        <w:t xml:space="preserve"> je zveřejněna na webových stránkách odboru sociálních věcí na tomto odkazu:</w:t>
      </w:r>
      <w:r>
        <w:rPr>
          <w:rFonts w:ascii="Times New Roman" w:hAnsi="Times New Roman" w:cs="Times New Roman"/>
          <w:sz w:val="24"/>
          <w:szCs w:val="24"/>
        </w:rPr>
        <w:t xml:space="preserve"> </w:t>
      </w:r>
      <w:r w:rsidRPr="00EE2445">
        <w:rPr>
          <w:rFonts w:ascii="Times New Roman" w:hAnsi="Times New Roman" w:cs="Times New Roman"/>
          <w:i/>
          <w:sz w:val="24"/>
          <w:szCs w:val="24"/>
          <w:highlight w:val="lightGray"/>
        </w:rPr>
        <w:t>bude doplněno</w:t>
      </w:r>
    </w:p>
    <w:p w:rsidR="00741EF2" w:rsidRPr="00EE2445" w:rsidRDefault="00741EF2" w:rsidP="00741EF2">
      <w:pPr>
        <w:spacing w:after="0"/>
        <w:rPr>
          <w:rFonts w:ascii="Times New Roman" w:hAnsi="Times New Roman" w:cs="Times New Roman"/>
          <w:i/>
          <w:sz w:val="24"/>
          <w:szCs w:val="24"/>
        </w:rPr>
      </w:pPr>
    </w:p>
    <w:p w:rsidR="00741EF2" w:rsidRDefault="00741EF2" w:rsidP="00741EF2">
      <w:pPr>
        <w:spacing w:after="0"/>
        <w:rPr>
          <w:rFonts w:ascii="Times New Roman" w:hAnsi="Times New Roman" w:cs="Times New Roman"/>
          <w:b/>
          <w:sz w:val="24"/>
          <w:szCs w:val="24"/>
          <w:u w:val="single"/>
        </w:rPr>
      </w:pPr>
      <w:r w:rsidRPr="00D338E2">
        <w:rPr>
          <w:rFonts w:ascii="Times New Roman" w:hAnsi="Times New Roman" w:cs="Times New Roman"/>
          <w:b/>
          <w:sz w:val="24"/>
          <w:szCs w:val="24"/>
          <w:u w:val="single"/>
        </w:rPr>
        <w:t>Tabulku je nutné odevzdat v požadovaném termínu</w:t>
      </w:r>
      <w:r>
        <w:rPr>
          <w:rFonts w:ascii="Times New Roman" w:hAnsi="Times New Roman" w:cs="Times New Roman"/>
          <w:b/>
          <w:sz w:val="24"/>
          <w:szCs w:val="24"/>
          <w:u w:val="single"/>
        </w:rPr>
        <w:t xml:space="preserve"> pro zařazení sociální služby pro další období</w:t>
      </w:r>
      <w:r w:rsidRPr="00D338E2">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p>
    <w:p w:rsidR="00741EF2" w:rsidRDefault="00741EF2" w:rsidP="00741EF2">
      <w:pPr>
        <w:spacing w:after="0"/>
        <w:rPr>
          <w:rFonts w:ascii="Times New Roman" w:hAnsi="Times New Roman" w:cs="Times New Roman"/>
          <w:b/>
          <w:sz w:val="24"/>
          <w:szCs w:val="24"/>
          <w:u w:val="single"/>
        </w:rPr>
      </w:pPr>
    </w:p>
    <w:p w:rsidR="00741EF2" w:rsidRDefault="00741EF2" w:rsidP="00741EF2">
      <w:pPr>
        <w:spacing w:before="360"/>
        <w:jc w:val="both"/>
        <w:rPr>
          <w:rFonts w:ascii="Times New Roman" w:hAnsi="Times New Roman" w:cs="Times New Roman"/>
          <w:sz w:val="24"/>
          <w:szCs w:val="24"/>
        </w:rPr>
      </w:pPr>
      <w:r>
        <w:rPr>
          <w:rFonts w:ascii="Times New Roman" w:hAnsi="Times New Roman" w:cs="Times New Roman"/>
          <w:sz w:val="24"/>
          <w:szCs w:val="24"/>
        </w:rPr>
        <w:t xml:space="preserve">Základní síť sociálních služeb pro rok 2018 - 2020 kontinuálně navazuje na aktuální Základní síť sociálních služeb definovanou v Akčním plánu pro rok 2017, </w:t>
      </w:r>
      <w:r w:rsidRPr="005919E9">
        <w:rPr>
          <w:rFonts w:ascii="Times New Roman" w:hAnsi="Times New Roman" w:cs="Times New Roman"/>
          <w:sz w:val="24"/>
          <w:szCs w:val="24"/>
          <w:u w:val="single"/>
        </w:rPr>
        <w:t>avšak</w:t>
      </w:r>
      <w:r>
        <w:rPr>
          <w:rFonts w:ascii="Times New Roman" w:hAnsi="Times New Roman" w:cs="Times New Roman"/>
          <w:sz w:val="24"/>
          <w:szCs w:val="24"/>
          <w:u w:val="single"/>
        </w:rPr>
        <w:t xml:space="preserve"> stávající</w:t>
      </w:r>
      <w:r w:rsidRPr="005919E9">
        <w:rPr>
          <w:rFonts w:ascii="Times New Roman" w:hAnsi="Times New Roman" w:cs="Times New Roman"/>
          <w:sz w:val="24"/>
          <w:szCs w:val="24"/>
          <w:u w:val="single"/>
        </w:rPr>
        <w:t xml:space="preserve"> </w:t>
      </w:r>
      <w:r>
        <w:rPr>
          <w:rFonts w:ascii="Times New Roman" w:hAnsi="Times New Roman" w:cs="Times New Roman"/>
          <w:sz w:val="24"/>
          <w:szCs w:val="24"/>
          <w:u w:val="single"/>
        </w:rPr>
        <w:t>síť sociálních služeb bude přehodnocena na základě systému hodnocení parametrů sociálních služeb a v Základní síti dojde k reflexi vývoje potřeb v území s ohledem na dostupné disponibilní finanční zdroje. U</w:t>
      </w:r>
      <w:r w:rsidRPr="005919E9">
        <w:rPr>
          <w:rFonts w:ascii="Times New Roman" w:hAnsi="Times New Roman" w:cs="Times New Roman"/>
          <w:sz w:val="24"/>
          <w:szCs w:val="24"/>
          <w:u w:val="single"/>
        </w:rPr>
        <w:t xml:space="preserve"> všech sociálních služeb</w:t>
      </w:r>
      <w:r>
        <w:rPr>
          <w:rFonts w:ascii="Times New Roman" w:hAnsi="Times New Roman" w:cs="Times New Roman"/>
          <w:sz w:val="24"/>
          <w:szCs w:val="24"/>
          <w:u w:val="single"/>
        </w:rPr>
        <w:t xml:space="preserve"> aktuálně zařazených v Základní síti</w:t>
      </w:r>
      <w:r w:rsidRPr="005919E9">
        <w:rPr>
          <w:rFonts w:ascii="Times New Roman" w:hAnsi="Times New Roman" w:cs="Times New Roman"/>
          <w:sz w:val="24"/>
          <w:szCs w:val="24"/>
          <w:u w:val="single"/>
        </w:rPr>
        <w:t xml:space="preserve"> bude zhodnocena</w:t>
      </w:r>
      <w:r>
        <w:rPr>
          <w:rFonts w:ascii="Times New Roman" w:hAnsi="Times New Roman" w:cs="Times New Roman"/>
          <w:sz w:val="24"/>
          <w:szCs w:val="24"/>
          <w:u w:val="single"/>
        </w:rPr>
        <w:t xml:space="preserve"> především</w:t>
      </w:r>
      <w:r w:rsidRPr="005919E9">
        <w:rPr>
          <w:rFonts w:ascii="Times New Roman" w:hAnsi="Times New Roman" w:cs="Times New Roman"/>
          <w:sz w:val="24"/>
          <w:szCs w:val="24"/>
          <w:u w:val="single"/>
        </w:rPr>
        <w:t xml:space="preserve"> potřebnost a efektivita </w:t>
      </w:r>
      <w:r>
        <w:rPr>
          <w:rFonts w:ascii="Times New Roman" w:hAnsi="Times New Roman" w:cs="Times New Roman"/>
          <w:sz w:val="24"/>
          <w:szCs w:val="24"/>
        </w:rPr>
        <w:t xml:space="preserve">dle parametrů sítě na základě předložených závěrečných zpráv za rok 2016, vyúčtování, na základě provedených kontrol, na základě požadavků kraje. </w:t>
      </w:r>
    </w:p>
    <w:p w:rsidR="00741EF2" w:rsidRPr="004C60B5" w:rsidRDefault="00741EF2" w:rsidP="00741EF2">
      <w:pPr>
        <w:spacing w:before="360"/>
        <w:jc w:val="both"/>
        <w:rPr>
          <w:rFonts w:ascii="Times New Roman" w:hAnsi="Times New Roman" w:cs="Times New Roman"/>
          <w:b/>
          <w:color w:val="FF0000"/>
          <w:sz w:val="24"/>
          <w:szCs w:val="24"/>
        </w:rPr>
      </w:pPr>
      <w:r w:rsidRPr="004C60B5">
        <w:rPr>
          <w:rFonts w:ascii="Times New Roman" w:hAnsi="Times New Roman" w:cs="Times New Roman"/>
          <w:b/>
          <w:color w:val="FF0000"/>
          <w:sz w:val="24"/>
          <w:szCs w:val="24"/>
        </w:rPr>
        <w:t>Závěrečnou zprávu za rok 2016</w:t>
      </w:r>
      <w:r>
        <w:rPr>
          <w:rFonts w:ascii="Times New Roman" w:hAnsi="Times New Roman" w:cs="Times New Roman"/>
          <w:b/>
          <w:color w:val="FF0000"/>
          <w:sz w:val="24"/>
          <w:szCs w:val="24"/>
        </w:rPr>
        <w:t xml:space="preserve"> a tabulku k mapování uživatelů</w:t>
      </w:r>
      <w:r w:rsidRPr="004C60B5">
        <w:rPr>
          <w:rFonts w:ascii="Times New Roman" w:hAnsi="Times New Roman" w:cs="Times New Roman"/>
          <w:b/>
          <w:color w:val="FF0000"/>
          <w:sz w:val="24"/>
          <w:szCs w:val="24"/>
        </w:rPr>
        <w:t xml:space="preserve"> </w:t>
      </w:r>
      <w:r w:rsidRPr="00C621CF">
        <w:rPr>
          <w:rFonts w:ascii="Times New Roman" w:hAnsi="Times New Roman" w:cs="Times New Roman"/>
          <w:b/>
          <w:color w:val="FF0000"/>
          <w:sz w:val="24"/>
          <w:szCs w:val="24"/>
          <w:u w:val="single"/>
        </w:rPr>
        <w:t>předkládají všechny sociální služby</w:t>
      </w:r>
      <w:r w:rsidRPr="004C60B5">
        <w:rPr>
          <w:rFonts w:ascii="Times New Roman" w:hAnsi="Times New Roman" w:cs="Times New Roman"/>
          <w:b/>
          <w:color w:val="FF0000"/>
          <w:sz w:val="24"/>
          <w:szCs w:val="24"/>
        </w:rPr>
        <w:t>, které chtějí být pro další období 2018 – 2020 zařazeny v</w:t>
      </w:r>
      <w:r>
        <w:rPr>
          <w:rFonts w:ascii="Times New Roman" w:hAnsi="Times New Roman" w:cs="Times New Roman"/>
          <w:b/>
          <w:color w:val="FF0000"/>
          <w:sz w:val="24"/>
          <w:szCs w:val="24"/>
        </w:rPr>
        <w:t> Základní síti</w:t>
      </w:r>
      <w:r w:rsidRPr="004C60B5">
        <w:rPr>
          <w:rFonts w:ascii="Times New Roman" w:hAnsi="Times New Roman" w:cs="Times New Roman"/>
          <w:b/>
          <w:color w:val="FF0000"/>
          <w:sz w:val="24"/>
          <w:szCs w:val="24"/>
        </w:rPr>
        <w:t>!!!!</w:t>
      </w:r>
      <w:r>
        <w:rPr>
          <w:rStyle w:val="Znakapoznpodarou"/>
          <w:rFonts w:ascii="Times New Roman" w:hAnsi="Times New Roman" w:cs="Times New Roman"/>
          <w:b/>
          <w:color w:val="FF0000"/>
          <w:sz w:val="24"/>
          <w:szCs w:val="24"/>
        </w:rPr>
        <w:footnoteReference w:id="5"/>
      </w:r>
    </w:p>
    <w:p w:rsidR="00741EF2" w:rsidRPr="00D82FDA" w:rsidRDefault="00741EF2" w:rsidP="00741EF2">
      <w:pPr>
        <w:spacing w:before="360"/>
        <w:jc w:val="both"/>
        <w:rPr>
          <w:rFonts w:ascii="Times New Roman" w:hAnsi="Times New Roman" w:cs="Times New Roman"/>
          <w:sz w:val="24"/>
          <w:szCs w:val="24"/>
          <w:u w:val="single"/>
        </w:rPr>
      </w:pPr>
      <w:r>
        <w:rPr>
          <w:rFonts w:ascii="Times New Roman" w:hAnsi="Times New Roman" w:cs="Times New Roman"/>
          <w:sz w:val="24"/>
          <w:szCs w:val="24"/>
        </w:rPr>
        <w:t xml:space="preserve">Sociální služby, které jsou aktuálně zařazeny v Základní síti pro rok 2017, </w:t>
      </w:r>
      <w:r w:rsidRPr="00A97AEF">
        <w:rPr>
          <w:rFonts w:ascii="Times New Roman" w:hAnsi="Times New Roman" w:cs="Times New Roman"/>
          <w:b/>
          <w:sz w:val="24"/>
          <w:szCs w:val="24"/>
        </w:rPr>
        <w:t xml:space="preserve">nebudou podávat žádost o zařazení do </w:t>
      </w:r>
      <w:r>
        <w:rPr>
          <w:rFonts w:ascii="Times New Roman" w:hAnsi="Times New Roman" w:cs="Times New Roman"/>
          <w:b/>
          <w:sz w:val="24"/>
          <w:szCs w:val="24"/>
        </w:rPr>
        <w:t>Základní sítě</w:t>
      </w:r>
      <w:r w:rsidRPr="00A97AEF">
        <w:rPr>
          <w:rFonts w:ascii="Times New Roman" w:hAnsi="Times New Roman" w:cs="Times New Roman"/>
          <w:b/>
          <w:sz w:val="24"/>
          <w:szCs w:val="24"/>
        </w:rPr>
        <w:t xml:space="preserve"> pro rok 201</w:t>
      </w:r>
      <w:r>
        <w:rPr>
          <w:rFonts w:ascii="Times New Roman" w:hAnsi="Times New Roman" w:cs="Times New Roman"/>
          <w:b/>
          <w:sz w:val="24"/>
          <w:szCs w:val="24"/>
        </w:rPr>
        <w:t>8</w:t>
      </w:r>
      <w:r>
        <w:rPr>
          <w:rFonts w:ascii="Times New Roman" w:hAnsi="Times New Roman" w:cs="Times New Roman"/>
          <w:sz w:val="24"/>
          <w:szCs w:val="24"/>
        </w:rPr>
        <w:t xml:space="preserve">. Postup jejich zařazení do Základní sítě je popsán v </w:t>
      </w:r>
      <w:r w:rsidRPr="00A37683">
        <w:rPr>
          <w:rFonts w:ascii="Times New Roman" w:hAnsi="Times New Roman" w:cs="Times New Roman"/>
          <w:i/>
          <w:sz w:val="24"/>
          <w:szCs w:val="24"/>
        </w:rPr>
        <w:t>Systému hodnocení parametrů sociálních služeb a rozvojových záměrů pro zařazení do Základní sítě sociálních služeb Libereckého kraje pro rok 2017</w:t>
      </w:r>
      <w:r>
        <w:rPr>
          <w:rFonts w:ascii="Times New Roman" w:hAnsi="Times New Roman" w:cs="Times New Roman"/>
          <w:sz w:val="24"/>
          <w:szCs w:val="24"/>
        </w:rPr>
        <w:t xml:space="preserve">. </w:t>
      </w:r>
      <w:r w:rsidRPr="00D82FDA">
        <w:rPr>
          <w:rFonts w:ascii="Times New Roman" w:hAnsi="Times New Roman" w:cs="Times New Roman"/>
          <w:sz w:val="24"/>
          <w:szCs w:val="24"/>
          <w:u w:val="single"/>
        </w:rPr>
        <w:t>Sociální služby vyplní pouze příslušnou tabulku a odevzdají závěrečnou zprávu z realizace sociální služby dle Metodiky pro poskytovatele za rok 2016</w:t>
      </w:r>
      <w:r>
        <w:rPr>
          <w:rFonts w:ascii="Times New Roman" w:hAnsi="Times New Roman" w:cs="Times New Roman"/>
          <w:sz w:val="24"/>
          <w:szCs w:val="24"/>
          <w:u w:val="single"/>
        </w:rPr>
        <w:t xml:space="preserve"> do termínu uvedeného v metodice (resp. ve Smlouvě o finanční podpoře na rok 2016)</w:t>
      </w:r>
      <w:r w:rsidRPr="00D82FDA">
        <w:rPr>
          <w:rFonts w:ascii="Times New Roman" w:hAnsi="Times New Roman" w:cs="Times New Roman"/>
          <w:sz w:val="24"/>
          <w:szCs w:val="24"/>
          <w:u w:val="single"/>
        </w:rPr>
        <w:t>.</w:t>
      </w:r>
      <w:r>
        <w:rPr>
          <w:rStyle w:val="Znakapoznpodarou"/>
          <w:rFonts w:ascii="Times New Roman" w:hAnsi="Times New Roman" w:cs="Times New Roman"/>
          <w:sz w:val="24"/>
          <w:szCs w:val="24"/>
          <w:u w:val="single"/>
        </w:rPr>
        <w:footnoteReference w:id="6"/>
      </w:r>
      <w:r w:rsidRPr="00D82FDA">
        <w:rPr>
          <w:rFonts w:ascii="Times New Roman" w:hAnsi="Times New Roman" w:cs="Times New Roman"/>
          <w:sz w:val="24"/>
          <w:szCs w:val="24"/>
          <w:u w:val="single"/>
        </w:rPr>
        <w:t xml:space="preserve"> </w:t>
      </w:r>
    </w:p>
    <w:p w:rsidR="00741EF2" w:rsidRDefault="00741EF2" w:rsidP="00741EF2">
      <w:pPr>
        <w:spacing w:before="360"/>
        <w:jc w:val="both"/>
        <w:rPr>
          <w:rFonts w:ascii="Times New Roman" w:hAnsi="Times New Roman" w:cs="Times New Roman"/>
          <w:sz w:val="24"/>
          <w:szCs w:val="24"/>
        </w:rPr>
      </w:pPr>
      <w:r>
        <w:rPr>
          <w:rFonts w:ascii="Times New Roman" w:hAnsi="Times New Roman" w:cs="Times New Roman"/>
          <w:sz w:val="24"/>
          <w:szCs w:val="24"/>
        </w:rPr>
        <w:lastRenderedPageBreak/>
        <w:t>Sociální služby aktuálně zařazené v</w:t>
      </w:r>
      <w:r w:rsidR="004A3185">
        <w:rPr>
          <w:rFonts w:ascii="Times New Roman" w:hAnsi="Times New Roman" w:cs="Times New Roman"/>
          <w:sz w:val="24"/>
          <w:szCs w:val="24"/>
        </w:rPr>
        <w:t> Základní síti</w:t>
      </w:r>
      <w:r>
        <w:rPr>
          <w:rFonts w:ascii="Times New Roman" w:hAnsi="Times New Roman" w:cs="Times New Roman"/>
          <w:sz w:val="24"/>
          <w:szCs w:val="24"/>
        </w:rPr>
        <w:t xml:space="preserve"> si mohou podat </w:t>
      </w:r>
      <w:r w:rsidRPr="004C60B5">
        <w:rPr>
          <w:rFonts w:ascii="Times New Roman" w:hAnsi="Times New Roman" w:cs="Times New Roman"/>
          <w:b/>
          <w:sz w:val="24"/>
          <w:szCs w:val="24"/>
        </w:rPr>
        <w:t>rozvojový záměr</w:t>
      </w:r>
      <w:r>
        <w:rPr>
          <w:rStyle w:val="Znakapoznpodarou"/>
          <w:rFonts w:ascii="Times New Roman" w:hAnsi="Times New Roman" w:cs="Times New Roman"/>
          <w:sz w:val="24"/>
          <w:szCs w:val="24"/>
        </w:rPr>
        <w:footnoteReference w:id="7"/>
      </w:r>
      <w:r>
        <w:rPr>
          <w:rFonts w:ascii="Times New Roman" w:hAnsi="Times New Roman" w:cs="Times New Roman"/>
          <w:sz w:val="24"/>
          <w:szCs w:val="24"/>
        </w:rPr>
        <w:t xml:space="preserve"> na kapacity určené výzvou a Akčním plánem pro rok 2017 a 2018 v termínu </w:t>
      </w:r>
    </w:p>
    <w:p w:rsidR="00741EF2" w:rsidRPr="00F83901" w:rsidRDefault="00741EF2" w:rsidP="00741EF2">
      <w:pPr>
        <w:spacing w:after="0"/>
        <w:jc w:val="center"/>
        <w:rPr>
          <w:rFonts w:ascii="Times New Roman" w:hAnsi="Times New Roman" w:cs="Times New Roman"/>
          <w:sz w:val="24"/>
          <w:szCs w:val="24"/>
        </w:rPr>
      </w:pPr>
      <w:r w:rsidRPr="00F83901">
        <w:rPr>
          <w:rFonts w:ascii="Times New Roman" w:hAnsi="Times New Roman" w:cs="Times New Roman"/>
          <w:sz w:val="24"/>
          <w:szCs w:val="24"/>
        </w:rPr>
        <w:t xml:space="preserve">od </w:t>
      </w:r>
      <w:r w:rsidRPr="00F83901">
        <w:rPr>
          <w:rFonts w:ascii="Times New Roman" w:hAnsi="Times New Roman" w:cs="Times New Roman"/>
          <w:b/>
          <w:sz w:val="24"/>
          <w:szCs w:val="24"/>
          <w:u w:val="single"/>
        </w:rPr>
        <w:t>1</w:t>
      </w:r>
      <w:r>
        <w:rPr>
          <w:rFonts w:ascii="Times New Roman" w:hAnsi="Times New Roman" w:cs="Times New Roman"/>
          <w:b/>
          <w:sz w:val="24"/>
          <w:szCs w:val="24"/>
          <w:u w:val="single"/>
        </w:rPr>
        <w:t>7</w:t>
      </w:r>
      <w:r w:rsidRPr="00F83901">
        <w:rPr>
          <w:rFonts w:ascii="Times New Roman" w:hAnsi="Times New Roman" w:cs="Times New Roman"/>
          <w:b/>
          <w:sz w:val="24"/>
          <w:szCs w:val="24"/>
          <w:u w:val="single"/>
        </w:rPr>
        <w:t xml:space="preserve">. 2. 2017 – </w:t>
      </w:r>
      <w:r>
        <w:rPr>
          <w:rFonts w:ascii="Times New Roman" w:hAnsi="Times New Roman" w:cs="Times New Roman"/>
          <w:b/>
          <w:sz w:val="24"/>
          <w:szCs w:val="24"/>
          <w:u w:val="single"/>
        </w:rPr>
        <w:t>28</w:t>
      </w:r>
      <w:r w:rsidRPr="00F83901">
        <w:rPr>
          <w:rFonts w:ascii="Times New Roman" w:hAnsi="Times New Roman" w:cs="Times New Roman"/>
          <w:b/>
          <w:sz w:val="24"/>
          <w:szCs w:val="24"/>
          <w:u w:val="single"/>
        </w:rPr>
        <w:t>. 2. 2017 (do 13:00 hod)</w:t>
      </w:r>
      <w:r>
        <w:rPr>
          <w:rFonts w:ascii="Times New Roman" w:hAnsi="Times New Roman" w:cs="Times New Roman"/>
          <w:b/>
          <w:sz w:val="24"/>
          <w:szCs w:val="24"/>
          <w:u w:val="single"/>
        </w:rPr>
        <w:t>.</w:t>
      </w:r>
    </w:p>
    <w:p w:rsidR="00741EF2" w:rsidRPr="00F83901" w:rsidRDefault="00741EF2" w:rsidP="00741EF2">
      <w:pPr>
        <w:spacing w:after="0"/>
        <w:jc w:val="center"/>
        <w:rPr>
          <w:rFonts w:ascii="Times New Roman" w:hAnsi="Times New Roman" w:cs="Times New Roman"/>
          <w:sz w:val="24"/>
          <w:szCs w:val="24"/>
        </w:rPr>
      </w:pPr>
    </w:p>
    <w:p w:rsidR="00741EF2" w:rsidRPr="00F83901" w:rsidRDefault="00741EF2" w:rsidP="00741EF2">
      <w:pPr>
        <w:spacing w:after="0"/>
        <w:jc w:val="center"/>
        <w:rPr>
          <w:rFonts w:ascii="Times New Roman" w:hAnsi="Times New Roman" w:cs="Times New Roman"/>
          <w:b/>
          <w:sz w:val="24"/>
          <w:szCs w:val="24"/>
        </w:rPr>
      </w:pPr>
      <w:r w:rsidRPr="00F83901">
        <w:rPr>
          <w:rFonts w:ascii="Times New Roman" w:hAnsi="Times New Roman" w:cs="Times New Roman"/>
          <w:b/>
          <w:sz w:val="24"/>
          <w:szCs w:val="24"/>
        </w:rPr>
        <w:t xml:space="preserve">Z podnětu obce/kraje je možné podat žádost i v termínu </w:t>
      </w:r>
      <w:r w:rsidRPr="00F83901">
        <w:rPr>
          <w:rFonts w:ascii="Times New Roman" w:hAnsi="Times New Roman" w:cs="Times New Roman"/>
          <w:b/>
          <w:sz w:val="24"/>
          <w:szCs w:val="24"/>
          <w:u w:val="single"/>
        </w:rPr>
        <w:t>od 31. 7. 2017 – 4. 8. 2017 (do 13:00 hod)</w:t>
      </w:r>
      <w:r w:rsidRPr="00F83901">
        <w:rPr>
          <w:rFonts w:ascii="Times New Roman" w:hAnsi="Times New Roman" w:cs="Times New Roman"/>
          <w:b/>
          <w:sz w:val="24"/>
          <w:szCs w:val="24"/>
        </w:rPr>
        <w:t>.</w:t>
      </w:r>
    </w:p>
    <w:p w:rsidR="00741EF2" w:rsidRDefault="00741EF2" w:rsidP="00741EF2">
      <w:pPr>
        <w:spacing w:before="360"/>
        <w:jc w:val="both"/>
        <w:rPr>
          <w:rFonts w:ascii="Times New Roman" w:hAnsi="Times New Roman" w:cs="Times New Roman"/>
        </w:rPr>
      </w:pPr>
      <w:r w:rsidRPr="00F83901">
        <w:rPr>
          <w:rFonts w:ascii="Times New Roman" w:hAnsi="Times New Roman" w:cs="Times New Roman"/>
          <w:i/>
          <w:sz w:val="24"/>
          <w:szCs w:val="24"/>
        </w:rPr>
        <w:t>Formulář „Žádost poskytovatele o rozvojový záměr v realizaci</w:t>
      </w:r>
      <w:r>
        <w:rPr>
          <w:rFonts w:ascii="Times New Roman" w:hAnsi="Times New Roman" w:cs="Times New Roman"/>
          <w:i/>
          <w:sz w:val="24"/>
          <w:szCs w:val="24"/>
        </w:rPr>
        <w:t xml:space="preserve"> sociální služby zařazené</w:t>
      </w:r>
      <w:r w:rsidRPr="00DA14E1">
        <w:rPr>
          <w:rFonts w:ascii="Times New Roman" w:hAnsi="Times New Roman" w:cs="Times New Roman"/>
          <w:i/>
          <w:sz w:val="24"/>
          <w:szCs w:val="24"/>
        </w:rPr>
        <w:t xml:space="preserve"> do Základní sítě“</w:t>
      </w:r>
      <w:r w:rsidRPr="00DA14E1">
        <w:rPr>
          <w:rFonts w:ascii="Times New Roman" w:hAnsi="Times New Roman" w:cs="Times New Roman"/>
          <w:b/>
          <w:sz w:val="24"/>
          <w:szCs w:val="24"/>
        </w:rPr>
        <w:t xml:space="preserve"> </w:t>
      </w:r>
      <w:r w:rsidRPr="00EE2445">
        <w:rPr>
          <w:rFonts w:ascii="Times New Roman" w:hAnsi="Times New Roman" w:cs="Times New Roman"/>
          <w:i/>
          <w:sz w:val="24"/>
          <w:szCs w:val="24"/>
          <w:highlight w:val="lightGray"/>
        </w:rPr>
        <w:t>bude doplněno</w:t>
      </w:r>
    </w:p>
    <w:p w:rsidR="00741EF2" w:rsidRPr="00864DEA" w:rsidRDefault="00741EF2" w:rsidP="00741EF2">
      <w:pPr>
        <w:spacing w:before="360"/>
        <w:jc w:val="both"/>
        <w:rPr>
          <w:rFonts w:ascii="Times New Roman" w:hAnsi="Times New Roman" w:cs="Times New Roman"/>
          <w:sz w:val="24"/>
          <w:szCs w:val="24"/>
        </w:rPr>
      </w:pPr>
      <w:r>
        <w:rPr>
          <w:rFonts w:ascii="Times New Roman" w:hAnsi="Times New Roman" w:cs="Times New Roman"/>
        </w:rPr>
        <w:t xml:space="preserve">(Výše uvedený formulář se vyplňuje změně kapacity oproti Základní síti 2017 vyšší 5%. V případě, že je změna v kapacitě sociální služby do 5%, postupuje se, jako by se jednalo o nepodstatnou změnu, viz níže – nepodstatné změny). </w:t>
      </w: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 xml:space="preserve">Poskytovatelé </w:t>
      </w:r>
      <w:r w:rsidRPr="00B651B1">
        <w:rPr>
          <w:rFonts w:ascii="Times New Roman" w:hAnsi="Times New Roman" w:cs="Times New Roman"/>
          <w:sz w:val="24"/>
          <w:szCs w:val="24"/>
        </w:rPr>
        <w:t>doloží spolu s</w:t>
      </w:r>
      <w:r>
        <w:rPr>
          <w:rFonts w:ascii="Times New Roman" w:hAnsi="Times New Roman" w:cs="Times New Roman"/>
          <w:sz w:val="24"/>
          <w:szCs w:val="24"/>
        </w:rPr>
        <w:t> „Rozvojovým záměrem“</w:t>
      </w:r>
      <w:r w:rsidRPr="00B651B1">
        <w:rPr>
          <w:rFonts w:ascii="Times New Roman" w:hAnsi="Times New Roman" w:cs="Times New Roman"/>
          <w:sz w:val="24"/>
          <w:szCs w:val="24"/>
        </w:rPr>
        <w:t xml:space="preserve"> „</w:t>
      </w:r>
      <w:r w:rsidRPr="00EE7A1B">
        <w:rPr>
          <w:rFonts w:ascii="Times New Roman" w:hAnsi="Times New Roman" w:cs="Times New Roman"/>
          <w:b/>
          <w:sz w:val="24"/>
          <w:szCs w:val="24"/>
        </w:rPr>
        <w:t>Vyjádření obce k</w:t>
      </w:r>
      <w:r>
        <w:rPr>
          <w:rFonts w:ascii="Times New Roman" w:hAnsi="Times New Roman" w:cs="Times New Roman"/>
          <w:b/>
          <w:sz w:val="24"/>
          <w:szCs w:val="24"/>
        </w:rPr>
        <w:t xml:space="preserve"> zařazení </w:t>
      </w:r>
      <w:r w:rsidRPr="00EE7A1B">
        <w:rPr>
          <w:rFonts w:ascii="Times New Roman" w:hAnsi="Times New Roman" w:cs="Times New Roman"/>
          <w:b/>
          <w:sz w:val="24"/>
          <w:szCs w:val="24"/>
        </w:rPr>
        <w:t xml:space="preserve">sociální služby </w:t>
      </w:r>
      <w:r>
        <w:rPr>
          <w:rFonts w:ascii="Times New Roman" w:hAnsi="Times New Roman" w:cs="Times New Roman"/>
          <w:b/>
          <w:sz w:val="24"/>
          <w:szCs w:val="24"/>
        </w:rPr>
        <w:t>do Základní sítě Libereckého kraje</w:t>
      </w:r>
      <w:r>
        <w:rPr>
          <w:rFonts w:ascii="Times New Roman" w:hAnsi="Times New Roman" w:cs="Times New Roman"/>
          <w:sz w:val="24"/>
          <w:szCs w:val="24"/>
        </w:rPr>
        <w:t>“ (dále jen „vyjádření obce“), který je přílohou č. 1 této výzvy.</w:t>
      </w:r>
      <w:r w:rsidRPr="00B651B1">
        <w:rPr>
          <w:rFonts w:ascii="Times New Roman" w:hAnsi="Times New Roman" w:cs="Times New Roman"/>
          <w:sz w:val="24"/>
          <w:szCs w:val="24"/>
        </w:rPr>
        <w:t xml:space="preserve"> </w:t>
      </w:r>
    </w:p>
    <w:p w:rsidR="00741EF2" w:rsidRDefault="00741EF2" w:rsidP="00741EF2">
      <w:pPr>
        <w:spacing w:after="0"/>
        <w:jc w:val="both"/>
        <w:rPr>
          <w:rFonts w:ascii="Times New Roman" w:hAnsi="Times New Roman" w:cs="Times New Roman"/>
          <w:sz w:val="24"/>
          <w:szCs w:val="24"/>
          <w:u w:val="single"/>
        </w:rPr>
      </w:pPr>
    </w:p>
    <w:p w:rsidR="00741EF2" w:rsidRDefault="00741EF2" w:rsidP="00741EF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Formulář Žádost poskytovatele o rozvojový záměr v realizaci sociální služby zařazené do Základní sítě se použije pro podstatné změny: </w:t>
      </w:r>
    </w:p>
    <w:p w:rsidR="00741EF2" w:rsidRDefault="00741EF2" w:rsidP="00741EF2">
      <w:pPr>
        <w:spacing w:after="0"/>
        <w:jc w:val="both"/>
        <w:rPr>
          <w:rFonts w:ascii="Times New Roman" w:hAnsi="Times New Roman" w:cs="Times New Roman"/>
          <w:sz w:val="24"/>
          <w:szCs w:val="24"/>
          <w:u w:val="single"/>
        </w:rPr>
      </w:pPr>
    </w:p>
    <w:p w:rsidR="00741EF2" w:rsidRDefault="00741EF2" w:rsidP="00741EF2">
      <w:pPr>
        <w:jc w:val="both"/>
        <w:rPr>
          <w:rFonts w:ascii="Times New Roman" w:hAnsi="Times New Roman" w:cs="Times New Roman"/>
          <w:b/>
          <w:sz w:val="24"/>
          <w:szCs w:val="24"/>
        </w:rPr>
      </w:pPr>
      <w:r>
        <w:rPr>
          <w:rFonts w:ascii="Times New Roman" w:hAnsi="Times New Roman" w:cs="Times New Roman"/>
          <w:b/>
          <w:sz w:val="24"/>
          <w:szCs w:val="24"/>
          <w:u w:val="single"/>
        </w:rPr>
        <w:t xml:space="preserve">a) </w:t>
      </w:r>
      <w:r w:rsidRPr="00F83901">
        <w:rPr>
          <w:rFonts w:ascii="Times New Roman" w:hAnsi="Times New Roman" w:cs="Times New Roman"/>
          <w:b/>
          <w:sz w:val="24"/>
          <w:szCs w:val="24"/>
          <w:u w:val="single"/>
        </w:rPr>
        <w:t>Podstatné změny</w:t>
      </w:r>
      <w:r w:rsidRPr="00F83901">
        <w:rPr>
          <w:rFonts w:ascii="Times New Roman" w:hAnsi="Times New Roman" w:cs="Times New Roman"/>
          <w:b/>
          <w:sz w:val="24"/>
          <w:szCs w:val="24"/>
        </w:rPr>
        <w:t xml:space="preserve"> </w:t>
      </w:r>
      <w:r w:rsidRPr="00F83901">
        <w:rPr>
          <w:rStyle w:val="Znakapoznpodarou"/>
          <w:rFonts w:ascii="Times New Roman" w:hAnsi="Times New Roman" w:cs="Times New Roman"/>
          <w:b/>
          <w:sz w:val="24"/>
          <w:szCs w:val="24"/>
        </w:rPr>
        <w:footnoteReference w:id="8"/>
      </w:r>
    </w:p>
    <w:p w:rsidR="00741EF2" w:rsidRPr="00F83901" w:rsidRDefault="00741EF2" w:rsidP="00741EF2">
      <w:pPr>
        <w:jc w:val="both"/>
        <w:rPr>
          <w:rFonts w:ascii="Times New Roman" w:hAnsi="Times New Roman" w:cs="Times New Roman"/>
          <w:b/>
          <w:sz w:val="24"/>
          <w:szCs w:val="24"/>
        </w:rPr>
      </w:pPr>
      <w:r>
        <w:rPr>
          <w:rFonts w:ascii="Times New Roman" w:hAnsi="Times New Roman" w:cs="Times New Roman"/>
          <w:b/>
          <w:sz w:val="24"/>
          <w:szCs w:val="24"/>
        </w:rPr>
        <w:t>Jedná se o</w:t>
      </w:r>
      <w:r w:rsidRPr="00737A8A">
        <w:rPr>
          <w:rFonts w:ascii="Times New Roman" w:hAnsi="Times New Roman" w:cs="Times New Roman"/>
          <w:b/>
          <w:sz w:val="24"/>
          <w:szCs w:val="24"/>
        </w:rPr>
        <w:t xml:space="preserve"> změny</w:t>
      </w:r>
      <w:r w:rsidRPr="00F83901">
        <w:rPr>
          <w:rFonts w:ascii="Times New Roman" w:hAnsi="Times New Roman" w:cs="Times New Roman"/>
          <w:b/>
          <w:sz w:val="24"/>
          <w:szCs w:val="24"/>
        </w:rPr>
        <w:t xml:space="preserve"> v poskytování sociální služby (zařazené v</w:t>
      </w:r>
      <w:r>
        <w:rPr>
          <w:rFonts w:ascii="Times New Roman" w:hAnsi="Times New Roman" w:cs="Times New Roman"/>
          <w:b/>
          <w:sz w:val="24"/>
          <w:szCs w:val="24"/>
        </w:rPr>
        <w:t> Základní síti</w:t>
      </w:r>
      <w:r w:rsidRPr="00F83901">
        <w:rPr>
          <w:rFonts w:ascii="Times New Roman" w:hAnsi="Times New Roman" w:cs="Times New Roman"/>
          <w:b/>
          <w:sz w:val="24"/>
          <w:szCs w:val="24"/>
        </w:rPr>
        <w:t>), které mají vliv na výši nákladů služby a výši jejího financování a jejichž realizací dojde ke změně kapacity</w:t>
      </w:r>
      <w:r>
        <w:rPr>
          <w:rFonts w:ascii="Times New Roman" w:hAnsi="Times New Roman" w:cs="Times New Roman"/>
          <w:b/>
          <w:sz w:val="24"/>
          <w:szCs w:val="24"/>
        </w:rPr>
        <w:t xml:space="preserve"> takto:</w:t>
      </w:r>
      <w:r w:rsidRPr="00F83901">
        <w:rPr>
          <w:rFonts w:ascii="Times New Roman" w:hAnsi="Times New Roman" w:cs="Times New Roman"/>
          <w:b/>
          <w:sz w:val="24"/>
          <w:szCs w:val="24"/>
        </w:rPr>
        <w:t xml:space="preserve"> </w:t>
      </w:r>
    </w:p>
    <w:p w:rsidR="00741EF2" w:rsidRPr="00F83901" w:rsidRDefault="00741EF2" w:rsidP="00741EF2">
      <w:pPr>
        <w:pStyle w:val="Odstavecseseznamem"/>
        <w:numPr>
          <w:ilvl w:val="1"/>
          <w:numId w:val="29"/>
        </w:numPr>
        <w:jc w:val="both"/>
        <w:rPr>
          <w:rFonts w:ascii="Times New Roman" w:hAnsi="Times New Roman" w:cs="Times New Roman"/>
          <w:sz w:val="24"/>
          <w:szCs w:val="24"/>
        </w:rPr>
      </w:pPr>
      <w:r w:rsidRPr="00F83901">
        <w:rPr>
          <w:rFonts w:ascii="Times New Roman" w:hAnsi="Times New Roman" w:cs="Times New Roman"/>
          <w:b/>
          <w:sz w:val="24"/>
          <w:szCs w:val="24"/>
        </w:rPr>
        <w:t xml:space="preserve">úvazků pracovníků v terénní a ambulantní formě (změna </w:t>
      </w:r>
      <w:r>
        <w:rPr>
          <w:rFonts w:ascii="Times New Roman" w:hAnsi="Times New Roman" w:cs="Times New Roman"/>
          <w:b/>
          <w:sz w:val="24"/>
          <w:szCs w:val="24"/>
        </w:rPr>
        <w:t>vyšší</w:t>
      </w:r>
      <w:r w:rsidRPr="00F83901">
        <w:rPr>
          <w:rFonts w:ascii="Times New Roman" w:hAnsi="Times New Roman" w:cs="Times New Roman"/>
          <w:b/>
          <w:sz w:val="24"/>
          <w:szCs w:val="24"/>
        </w:rPr>
        <w:t xml:space="preserve"> 5% oproti Základní síti 2017)</w:t>
      </w:r>
    </w:p>
    <w:p w:rsidR="00741EF2" w:rsidRPr="00F83901" w:rsidRDefault="00741EF2" w:rsidP="00741EF2">
      <w:pPr>
        <w:pStyle w:val="Odstavecseseznamem"/>
        <w:numPr>
          <w:ilvl w:val="1"/>
          <w:numId w:val="29"/>
        </w:numPr>
        <w:jc w:val="both"/>
        <w:rPr>
          <w:rFonts w:ascii="Times New Roman" w:hAnsi="Times New Roman" w:cs="Times New Roman"/>
          <w:sz w:val="24"/>
          <w:szCs w:val="24"/>
        </w:rPr>
      </w:pPr>
      <w:r w:rsidRPr="00F83901">
        <w:rPr>
          <w:rFonts w:ascii="Times New Roman" w:hAnsi="Times New Roman" w:cs="Times New Roman"/>
          <w:b/>
          <w:sz w:val="24"/>
          <w:szCs w:val="24"/>
        </w:rPr>
        <w:t xml:space="preserve">počtu lůžek v pobytové formě (změna </w:t>
      </w:r>
      <w:r>
        <w:rPr>
          <w:rFonts w:ascii="Times New Roman" w:hAnsi="Times New Roman" w:cs="Times New Roman"/>
          <w:b/>
          <w:sz w:val="24"/>
          <w:szCs w:val="24"/>
        </w:rPr>
        <w:t>vyšší než</w:t>
      </w:r>
      <w:r w:rsidRPr="00F83901">
        <w:rPr>
          <w:rFonts w:ascii="Times New Roman" w:hAnsi="Times New Roman" w:cs="Times New Roman"/>
          <w:b/>
          <w:sz w:val="24"/>
          <w:szCs w:val="24"/>
        </w:rPr>
        <w:t xml:space="preserve"> 5% oproti Základní síti 2017)</w:t>
      </w:r>
    </w:p>
    <w:p w:rsidR="00741EF2" w:rsidRPr="00F83901" w:rsidRDefault="00741EF2" w:rsidP="00741EF2">
      <w:pPr>
        <w:jc w:val="both"/>
        <w:rPr>
          <w:rFonts w:ascii="Times New Roman" w:hAnsi="Times New Roman" w:cs="Times New Roman"/>
          <w:sz w:val="24"/>
          <w:szCs w:val="24"/>
        </w:rPr>
      </w:pPr>
      <w:r>
        <w:rPr>
          <w:rFonts w:ascii="Times New Roman" w:hAnsi="Times New Roman" w:cs="Times New Roman"/>
          <w:sz w:val="24"/>
          <w:szCs w:val="24"/>
        </w:rPr>
        <w:t>Další z</w:t>
      </w:r>
      <w:r w:rsidRPr="00F83901">
        <w:rPr>
          <w:rFonts w:ascii="Times New Roman" w:hAnsi="Times New Roman" w:cs="Times New Roman"/>
          <w:sz w:val="24"/>
          <w:szCs w:val="24"/>
        </w:rPr>
        <w:t>měny mohou být:</w:t>
      </w:r>
    </w:p>
    <w:p w:rsidR="00741EF2" w:rsidRPr="00F83901" w:rsidRDefault="00741EF2" w:rsidP="00741EF2">
      <w:pPr>
        <w:pStyle w:val="Odstavecseseznamem"/>
        <w:numPr>
          <w:ilvl w:val="0"/>
          <w:numId w:val="31"/>
        </w:numPr>
        <w:jc w:val="both"/>
        <w:rPr>
          <w:rFonts w:ascii="Times New Roman" w:hAnsi="Times New Roman" w:cs="Times New Roman"/>
          <w:sz w:val="24"/>
          <w:szCs w:val="24"/>
        </w:rPr>
      </w:pPr>
      <w:r w:rsidRPr="00F83901">
        <w:rPr>
          <w:rFonts w:ascii="Times New Roman" w:hAnsi="Times New Roman" w:cs="Times New Roman"/>
          <w:sz w:val="24"/>
          <w:szCs w:val="24"/>
        </w:rPr>
        <w:t>územní působnost služby</w:t>
      </w:r>
      <w:r>
        <w:rPr>
          <w:rFonts w:ascii="Times New Roman" w:hAnsi="Times New Roman" w:cs="Times New Roman"/>
          <w:sz w:val="24"/>
          <w:szCs w:val="24"/>
        </w:rPr>
        <w:t>;</w:t>
      </w:r>
    </w:p>
    <w:p w:rsidR="00741EF2" w:rsidRPr="00F83901" w:rsidRDefault="00741EF2" w:rsidP="00741EF2">
      <w:pPr>
        <w:pStyle w:val="Odstavecseseznamem"/>
        <w:numPr>
          <w:ilvl w:val="0"/>
          <w:numId w:val="31"/>
        </w:numPr>
        <w:jc w:val="both"/>
        <w:rPr>
          <w:rFonts w:ascii="Times New Roman" w:hAnsi="Times New Roman" w:cs="Times New Roman"/>
          <w:sz w:val="24"/>
          <w:szCs w:val="24"/>
        </w:rPr>
      </w:pPr>
      <w:r w:rsidRPr="00F83901">
        <w:rPr>
          <w:rFonts w:ascii="Times New Roman" w:hAnsi="Times New Roman" w:cs="Times New Roman"/>
          <w:sz w:val="24"/>
          <w:szCs w:val="24"/>
        </w:rPr>
        <w:t>transformace služby</w:t>
      </w:r>
      <w:r>
        <w:rPr>
          <w:rFonts w:ascii="Times New Roman" w:hAnsi="Times New Roman" w:cs="Times New Roman"/>
          <w:sz w:val="24"/>
          <w:szCs w:val="24"/>
        </w:rPr>
        <w:t>;</w:t>
      </w:r>
    </w:p>
    <w:p w:rsidR="00741EF2" w:rsidRPr="00F83901" w:rsidRDefault="00741EF2" w:rsidP="00741EF2">
      <w:pPr>
        <w:pStyle w:val="Odstavecseseznamem"/>
        <w:numPr>
          <w:ilvl w:val="0"/>
          <w:numId w:val="31"/>
        </w:numPr>
        <w:jc w:val="both"/>
        <w:rPr>
          <w:rFonts w:ascii="Times New Roman" w:hAnsi="Times New Roman" w:cs="Times New Roman"/>
          <w:sz w:val="24"/>
          <w:szCs w:val="24"/>
        </w:rPr>
      </w:pPr>
      <w:r w:rsidRPr="00F83901">
        <w:rPr>
          <w:rFonts w:ascii="Times New Roman" w:hAnsi="Times New Roman" w:cs="Times New Roman"/>
          <w:sz w:val="24"/>
          <w:szCs w:val="24"/>
        </w:rPr>
        <w:t>cílová skupina uživatelů</w:t>
      </w:r>
      <w:r>
        <w:rPr>
          <w:rFonts w:ascii="Times New Roman" w:hAnsi="Times New Roman" w:cs="Times New Roman"/>
          <w:sz w:val="24"/>
          <w:szCs w:val="24"/>
        </w:rPr>
        <w:t>.</w:t>
      </w:r>
    </w:p>
    <w:p w:rsidR="00741EF2" w:rsidRDefault="00741EF2" w:rsidP="00741EF2">
      <w:pPr>
        <w:pBdr>
          <w:bottom w:val="single" w:sz="6" w:space="1" w:color="auto"/>
        </w:pBdr>
        <w:jc w:val="both"/>
        <w:rPr>
          <w:rFonts w:ascii="Times New Roman" w:hAnsi="Times New Roman" w:cs="Times New Roman"/>
          <w:sz w:val="24"/>
          <w:szCs w:val="24"/>
        </w:rPr>
      </w:pPr>
      <w:r w:rsidRPr="00F83901">
        <w:rPr>
          <w:rFonts w:ascii="Times New Roman" w:hAnsi="Times New Roman" w:cs="Times New Roman"/>
          <w:b/>
          <w:sz w:val="24"/>
          <w:szCs w:val="24"/>
          <w:u w:val="single"/>
        </w:rPr>
        <w:t xml:space="preserve">Formulář </w:t>
      </w:r>
      <w:r>
        <w:rPr>
          <w:rFonts w:ascii="Times New Roman" w:hAnsi="Times New Roman" w:cs="Times New Roman"/>
          <w:b/>
          <w:sz w:val="24"/>
          <w:szCs w:val="24"/>
          <w:u w:val="single"/>
        </w:rPr>
        <w:t xml:space="preserve">žádosti </w:t>
      </w:r>
      <w:r w:rsidRPr="00F83901">
        <w:rPr>
          <w:rFonts w:ascii="Times New Roman" w:hAnsi="Times New Roman" w:cs="Times New Roman"/>
          <w:b/>
          <w:sz w:val="24"/>
          <w:szCs w:val="24"/>
          <w:u w:val="single"/>
        </w:rPr>
        <w:t>se nepoužije</w:t>
      </w:r>
      <w:r>
        <w:rPr>
          <w:rFonts w:ascii="Times New Roman" w:hAnsi="Times New Roman" w:cs="Times New Roman"/>
          <w:b/>
          <w:sz w:val="24"/>
          <w:szCs w:val="24"/>
          <w:u w:val="single"/>
        </w:rPr>
        <w:t xml:space="preserve"> na nepodstatné změny a změny administrativních údajů (viz níže). T</w:t>
      </w:r>
      <w:r w:rsidRPr="00F83901">
        <w:rPr>
          <w:rFonts w:ascii="Times New Roman" w:hAnsi="Times New Roman" w:cs="Times New Roman"/>
          <w:b/>
          <w:sz w:val="24"/>
          <w:szCs w:val="24"/>
          <w:u w:val="single"/>
        </w:rPr>
        <w:t>yto změny se oznámí</w:t>
      </w:r>
      <w:r>
        <w:rPr>
          <w:rFonts w:ascii="Times New Roman" w:hAnsi="Times New Roman" w:cs="Times New Roman"/>
          <w:b/>
          <w:sz w:val="24"/>
          <w:szCs w:val="24"/>
          <w:u w:val="single"/>
        </w:rPr>
        <w:t xml:space="preserve"> dopisem  formou - </w:t>
      </w:r>
      <w:r w:rsidRPr="00F83901">
        <w:rPr>
          <w:rFonts w:ascii="Times New Roman" w:hAnsi="Times New Roman" w:cs="Times New Roman"/>
          <w:b/>
          <w:sz w:val="24"/>
          <w:szCs w:val="24"/>
          <w:u w:val="single"/>
        </w:rPr>
        <w:t xml:space="preserve">(datová schránka, písemně přes </w:t>
      </w:r>
      <w:r w:rsidRPr="00F83901">
        <w:rPr>
          <w:rFonts w:ascii="Times New Roman" w:hAnsi="Times New Roman" w:cs="Times New Roman"/>
          <w:b/>
          <w:sz w:val="24"/>
          <w:szCs w:val="24"/>
          <w:u w:val="single"/>
        </w:rPr>
        <w:lastRenderedPageBreak/>
        <w:t xml:space="preserve">podatelnu </w:t>
      </w:r>
      <w:r>
        <w:rPr>
          <w:rFonts w:ascii="Times New Roman" w:hAnsi="Times New Roman" w:cs="Times New Roman"/>
          <w:b/>
          <w:sz w:val="24"/>
          <w:szCs w:val="24"/>
          <w:u w:val="single"/>
        </w:rPr>
        <w:t>Krajského úřadu Libereckého kraje, poštou</w:t>
      </w:r>
      <w:r w:rsidRPr="00F83901">
        <w:rPr>
          <w:rFonts w:ascii="Times New Roman" w:hAnsi="Times New Roman" w:cs="Times New Roman"/>
          <w:b/>
          <w:sz w:val="24"/>
          <w:szCs w:val="24"/>
          <w:u w:val="single"/>
        </w:rPr>
        <w:t>)</w:t>
      </w:r>
      <w:r w:rsidRPr="00F83901">
        <w:rPr>
          <w:rStyle w:val="Znakapoznpodarou"/>
          <w:rFonts w:ascii="Times New Roman" w:hAnsi="Times New Roman" w:cs="Times New Roman"/>
          <w:b/>
          <w:sz w:val="24"/>
          <w:szCs w:val="24"/>
          <w:u w:val="single"/>
        </w:rPr>
        <w:footnoteReference w:id="9"/>
      </w:r>
      <w:r>
        <w:rPr>
          <w:rFonts w:ascii="Times New Roman" w:hAnsi="Times New Roman" w:cs="Times New Roman"/>
          <w:b/>
          <w:sz w:val="24"/>
          <w:szCs w:val="24"/>
          <w:u w:val="single"/>
        </w:rPr>
        <w:t xml:space="preserve"> </w:t>
      </w:r>
      <w:r w:rsidRPr="00F83901">
        <w:rPr>
          <w:rFonts w:ascii="Times New Roman" w:hAnsi="Times New Roman" w:cs="Times New Roman"/>
          <w:b/>
          <w:sz w:val="24"/>
          <w:szCs w:val="24"/>
          <w:u w:val="single"/>
        </w:rPr>
        <w:t xml:space="preserve">do </w:t>
      </w:r>
      <w:r>
        <w:rPr>
          <w:rFonts w:ascii="Times New Roman" w:hAnsi="Times New Roman" w:cs="Times New Roman"/>
          <w:b/>
          <w:sz w:val="24"/>
          <w:szCs w:val="24"/>
          <w:u w:val="single"/>
        </w:rPr>
        <w:t>28</w:t>
      </w:r>
      <w:r w:rsidRPr="00F83901">
        <w:rPr>
          <w:rFonts w:ascii="Times New Roman" w:hAnsi="Times New Roman" w:cs="Times New Roman"/>
          <w:b/>
          <w:sz w:val="24"/>
          <w:szCs w:val="24"/>
          <w:u w:val="single"/>
        </w:rPr>
        <w:t>. 2. 2017 při první aktualizaci a do 4. 8. 2017 při druhé aktualizaci,</w:t>
      </w:r>
      <w:r w:rsidRPr="00F83901">
        <w:rPr>
          <w:rFonts w:ascii="Times New Roman" w:hAnsi="Times New Roman" w:cs="Times New Roman"/>
          <w:sz w:val="24"/>
          <w:szCs w:val="24"/>
        </w:rPr>
        <w:t xml:space="preserve"> aby mohly být zapracovány do Akčního plánu pro rok 2018.</w:t>
      </w:r>
      <w:r>
        <w:rPr>
          <w:rFonts w:ascii="Times New Roman" w:hAnsi="Times New Roman" w:cs="Times New Roman"/>
          <w:sz w:val="24"/>
          <w:szCs w:val="24"/>
        </w:rPr>
        <w:t xml:space="preserve"> </w:t>
      </w:r>
    </w:p>
    <w:p w:rsidR="00741EF2" w:rsidRDefault="00741EF2" w:rsidP="00741EF2">
      <w:pPr>
        <w:pBdr>
          <w:bottom w:val="single" w:sz="6" w:space="1" w:color="auto"/>
        </w:pBdr>
        <w:jc w:val="both"/>
        <w:rPr>
          <w:rFonts w:ascii="Times New Roman" w:hAnsi="Times New Roman" w:cs="Times New Roman"/>
          <w:sz w:val="24"/>
          <w:szCs w:val="24"/>
        </w:rPr>
      </w:pPr>
    </w:p>
    <w:p w:rsidR="00741EF2" w:rsidRPr="00F83901" w:rsidRDefault="00741EF2" w:rsidP="00741EF2">
      <w:pPr>
        <w:jc w:val="both"/>
        <w:rPr>
          <w:rFonts w:ascii="Times New Roman" w:hAnsi="Times New Roman" w:cs="Times New Roman"/>
          <w:b/>
          <w:sz w:val="24"/>
          <w:szCs w:val="24"/>
        </w:rPr>
      </w:pPr>
      <w:r>
        <w:rPr>
          <w:rFonts w:ascii="Times New Roman" w:hAnsi="Times New Roman" w:cs="Times New Roman"/>
          <w:b/>
          <w:sz w:val="24"/>
          <w:szCs w:val="24"/>
          <w:u w:val="single"/>
        </w:rPr>
        <w:t xml:space="preserve">b) </w:t>
      </w:r>
      <w:r w:rsidRPr="00F83901">
        <w:rPr>
          <w:rFonts w:ascii="Times New Roman" w:hAnsi="Times New Roman" w:cs="Times New Roman"/>
          <w:b/>
          <w:sz w:val="24"/>
          <w:szCs w:val="24"/>
          <w:u w:val="single"/>
        </w:rPr>
        <w:t>Nepodstatné změny</w:t>
      </w:r>
      <w:r w:rsidRPr="00F83901">
        <w:rPr>
          <w:rFonts w:ascii="Times New Roman" w:hAnsi="Times New Roman" w:cs="Times New Roman"/>
          <w:b/>
          <w:sz w:val="24"/>
          <w:szCs w:val="24"/>
        </w:rPr>
        <w:t>, které nemají vliv na výši nákladů služby ve vztahu k tvorbě Základní sítě sociálních služeb Libereckého kraje na další období:</w:t>
      </w:r>
    </w:p>
    <w:p w:rsidR="0051649C" w:rsidRPr="00F83901" w:rsidRDefault="0051649C" w:rsidP="0051649C">
      <w:pPr>
        <w:pStyle w:val="Odstavecseseznamem"/>
        <w:numPr>
          <w:ilvl w:val="0"/>
          <w:numId w:val="29"/>
        </w:numPr>
        <w:jc w:val="both"/>
        <w:rPr>
          <w:rFonts w:ascii="Times New Roman" w:hAnsi="Times New Roman" w:cs="Times New Roman"/>
          <w:sz w:val="24"/>
          <w:szCs w:val="24"/>
        </w:rPr>
      </w:pPr>
      <w:r w:rsidRPr="00F83901">
        <w:rPr>
          <w:rFonts w:ascii="Times New Roman" w:hAnsi="Times New Roman" w:cs="Times New Roman"/>
          <w:sz w:val="24"/>
          <w:szCs w:val="24"/>
        </w:rPr>
        <w:t xml:space="preserve">Navýšení/snížení kapacity sociální služby a vyrovnávací platby oproti Základní síti 2017 </w:t>
      </w:r>
      <w:r w:rsidRPr="008046E3">
        <w:rPr>
          <w:rFonts w:ascii="Times New Roman" w:hAnsi="Times New Roman" w:cs="Times New Roman"/>
          <w:b/>
          <w:sz w:val="24"/>
          <w:szCs w:val="24"/>
        </w:rPr>
        <w:t>je do 5%.</w:t>
      </w:r>
    </w:p>
    <w:p w:rsidR="0051649C" w:rsidRPr="00F83901" w:rsidRDefault="0051649C" w:rsidP="0051649C">
      <w:pPr>
        <w:pStyle w:val="Odstavecseseznamem"/>
        <w:numPr>
          <w:ilvl w:val="0"/>
          <w:numId w:val="29"/>
        </w:numPr>
        <w:jc w:val="both"/>
        <w:rPr>
          <w:rFonts w:ascii="Times New Roman" w:hAnsi="Times New Roman" w:cs="Times New Roman"/>
          <w:sz w:val="24"/>
          <w:szCs w:val="24"/>
        </w:rPr>
      </w:pPr>
      <w:r w:rsidRPr="00F83901">
        <w:rPr>
          <w:rFonts w:ascii="Times New Roman" w:hAnsi="Times New Roman" w:cs="Times New Roman"/>
          <w:sz w:val="24"/>
          <w:szCs w:val="24"/>
        </w:rPr>
        <w:t xml:space="preserve">Územní působnost služby </w:t>
      </w:r>
      <w:r>
        <w:rPr>
          <w:rFonts w:ascii="Times New Roman" w:hAnsi="Times New Roman" w:cs="Times New Roman"/>
          <w:sz w:val="24"/>
          <w:szCs w:val="24"/>
        </w:rPr>
        <w:t>(v dané obci s rozšířenou působností</w:t>
      </w:r>
      <w:r w:rsidRPr="00F83901">
        <w:rPr>
          <w:rFonts w:ascii="Times New Roman" w:hAnsi="Times New Roman" w:cs="Times New Roman"/>
          <w:sz w:val="24"/>
          <w:szCs w:val="24"/>
        </w:rPr>
        <w:t>) bez navýšení úvazků pracovníků.</w:t>
      </w:r>
    </w:p>
    <w:p w:rsidR="0051649C" w:rsidRPr="00F83901" w:rsidRDefault="0051649C" w:rsidP="0051649C">
      <w:pPr>
        <w:pStyle w:val="Odstavecseseznamem"/>
        <w:numPr>
          <w:ilvl w:val="0"/>
          <w:numId w:val="29"/>
        </w:numPr>
        <w:jc w:val="both"/>
        <w:rPr>
          <w:rFonts w:ascii="Times New Roman" w:hAnsi="Times New Roman" w:cs="Times New Roman"/>
          <w:sz w:val="24"/>
          <w:szCs w:val="24"/>
        </w:rPr>
      </w:pPr>
      <w:r w:rsidRPr="00F83901">
        <w:rPr>
          <w:rFonts w:ascii="Times New Roman" w:hAnsi="Times New Roman" w:cs="Times New Roman"/>
          <w:sz w:val="24"/>
          <w:szCs w:val="24"/>
        </w:rPr>
        <w:t xml:space="preserve">Rozšíření cílové skupiny uživatelů (po konzultaci </w:t>
      </w:r>
      <w:r>
        <w:rPr>
          <w:rFonts w:ascii="Times New Roman" w:hAnsi="Times New Roman" w:cs="Times New Roman"/>
          <w:sz w:val="24"/>
          <w:szCs w:val="24"/>
        </w:rPr>
        <w:t xml:space="preserve">se zadavateli služby, tj. danou obcí s rozšířenou působností </w:t>
      </w:r>
      <w:r w:rsidRPr="00F83901">
        <w:rPr>
          <w:rFonts w:ascii="Times New Roman" w:hAnsi="Times New Roman" w:cs="Times New Roman"/>
          <w:sz w:val="24"/>
          <w:szCs w:val="24"/>
        </w:rPr>
        <w:t xml:space="preserve">a </w:t>
      </w:r>
      <w:r>
        <w:rPr>
          <w:rFonts w:ascii="Times New Roman" w:hAnsi="Times New Roman" w:cs="Times New Roman"/>
          <w:sz w:val="24"/>
          <w:szCs w:val="24"/>
        </w:rPr>
        <w:t>Libereckým krajem</w:t>
      </w:r>
      <w:r w:rsidRPr="00F83901">
        <w:rPr>
          <w:rFonts w:ascii="Times New Roman" w:hAnsi="Times New Roman" w:cs="Times New Roman"/>
          <w:sz w:val="24"/>
          <w:szCs w:val="24"/>
        </w:rPr>
        <w:t xml:space="preserve"> – správce</w:t>
      </w:r>
      <w:r>
        <w:rPr>
          <w:rFonts w:ascii="Times New Roman" w:hAnsi="Times New Roman" w:cs="Times New Roman"/>
          <w:sz w:val="24"/>
          <w:szCs w:val="24"/>
        </w:rPr>
        <w:t>m</w:t>
      </w:r>
      <w:r w:rsidRPr="00F83901">
        <w:rPr>
          <w:rFonts w:ascii="Times New Roman" w:hAnsi="Times New Roman" w:cs="Times New Roman"/>
          <w:sz w:val="24"/>
          <w:szCs w:val="24"/>
        </w:rPr>
        <w:t xml:space="preserve"> Základní sítě).</w:t>
      </w:r>
    </w:p>
    <w:p w:rsidR="0051649C" w:rsidRDefault="0051649C" w:rsidP="0051649C">
      <w:pPr>
        <w:pStyle w:val="Odstavecseseznamem"/>
        <w:numPr>
          <w:ilvl w:val="0"/>
          <w:numId w:val="29"/>
        </w:numPr>
        <w:jc w:val="both"/>
        <w:rPr>
          <w:rFonts w:ascii="Times New Roman" w:hAnsi="Times New Roman" w:cs="Times New Roman"/>
          <w:sz w:val="24"/>
          <w:szCs w:val="24"/>
        </w:rPr>
      </w:pPr>
      <w:r w:rsidRPr="00F83901">
        <w:rPr>
          <w:rFonts w:ascii="Times New Roman" w:hAnsi="Times New Roman" w:cs="Times New Roman"/>
          <w:sz w:val="24"/>
          <w:szCs w:val="24"/>
        </w:rPr>
        <w:t>Okamžitá kapacita počtu uživatelů v ambulantní a terénní formě, které nemají vliv</w:t>
      </w:r>
      <w:r w:rsidRPr="00C4510C">
        <w:rPr>
          <w:rFonts w:ascii="Times New Roman" w:hAnsi="Times New Roman" w:cs="Times New Roman"/>
          <w:sz w:val="24"/>
          <w:szCs w:val="24"/>
        </w:rPr>
        <w:t xml:space="preserve"> na personální zabezpečení služby.</w:t>
      </w:r>
    </w:p>
    <w:p w:rsidR="0051649C" w:rsidRPr="00C4510C" w:rsidRDefault="0051649C" w:rsidP="0051649C">
      <w:pPr>
        <w:pStyle w:val="Odstavecseseznamem"/>
        <w:numPr>
          <w:ilvl w:val="0"/>
          <w:numId w:val="29"/>
        </w:numPr>
        <w:jc w:val="both"/>
        <w:rPr>
          <w:rFonts w:ascii="Times New Roman" w:hAnsi="Times New Roman" w:cs="Times New Roman"/>
          <w:sz w:val="24"/>
          <w:szCs w:val="24"/>
        </w:rPr>
      </w:pPr>
      <w:r>
        <w:rPr>
          <w:rFonts w:ascii="Times New Roman" w:hAnsi="Times New Roman" w:cs="Times New Roman"/>
          <w:sz w:val="24"/>
          <w:szCs w:val="24"/>
        </w:rPr>
        <w:t>Atd.</w:t>
      </w:r>
    </w:p>
    <w:p w:rsidR="00741EF2" w:rsidRPr="00C4510C" w:rsidRDefault="00741EF2" w:rsidP="00741EF2">
      <w:pPr>
        <w:jc w:val="both"/>
        <w:rPr>
          <w:rFonts w:ascii="Times New Roman" w:hAnsi="Times New Roman" w:cs="Times New Roman"/>
          <w:b/>
          <w:sz w:val="24"/>
          <w:szCs w:val="24"/>
        </w:rPr>
      </w:pPr>
      <w:r w:rsidRPr="00A5173F">
        <w:rPr>
          <w:rFonts w:ascii="Times New Roman" w:hAnsi="Times New Roman" w:cs="Times New Roman"/>
          <w:b/>
          <w:sz w:val="24"/>
          <w:szCs w:val="24"/>
          <w:u w:val="single"/>
        </w:rPr>
        <w:t>c) Změny administrativních údajů</w:t>
      </w:r>
      <w:r w:rsidRPr="00C4510C">
        <w:rPr>
          <w:rFonts w:ascii="Times New Roman" w:hAnsi="Times New Roman" w:cs="Times New Roman"/>
          <w:b/>
          <w:sz w:val="24"/>
          <w:szCs w:val="24"/>
        </w:rPr>
        <w:t xml:space="preserve"> služeb zařazených v Základní síti:</w:t>
      </w:r>
    </w:p>
    <w:p w:rsidR="00741EF2" w:rsidRPr="00C4510C" w:rsidRDefault="00741EF2" w:rsidP="00741EF2">
      <w:pPr>
        <w:pStyle w:val="Odstavecseseznamem"/>
        <w:numPr>
          <w:ilvl w:val="0"/>
          <w:numId w:val="30"/>
        </w:numPr>
        <w:jc w:val="both"/>
        <w:rPr>
          <w:rFonts w:ascii="Times New Roman" w:hAnsi="Times New Roman" w:cs="Times New Roman"/>
          <w:sz w:val="24"/>
          <w:szCs w:val="24"/>
        </w:rPr>
      </w:pPr>
      <w:r w:rsidRPr="00C4510C">
        <w:rPr>
          <w:rFonts w:ascii="Times New Roman" w:hAnsi="Times New Roman" w:cs="Times New Roman"/>
          <w:sz w:val="24"/>
          <w:szCs w:val="24"/>
        </w:rPr>
        <w:t>Identifikátor služby</w:t>
      </w:r>
      <w:r>
        <w:rPr>
          <w:rFonts w:ascii="Times New Roman" w:hAnsi="Times New Roman" w:cs="Times New Roman"/>
          <w:sz w:val="24"/>
          <w:szCs w:val="24"/>
        </w:rPr>
        <w:t xml:space="preserve"> (pokud se nemění další údaje služby jako druh, cílová skupina, územní působnost, kapacita a náklady); </w:t>
      </w:r>
    </w:p>
    <w:p w:rsidR="00741EF2" w:rsidRPr="00C4510C" w:rsidRDefault="00741EF2" w:rsidP="00741EF2">
      <w:pPr>
        <w:pStyle w:val="Odstavecseseznamem"/>
        <w:numPr>
          <w:ilvl w:val="0"/>
          <w:numId w:val="30"/>
        </w:numPr>
        <w:jc w:val="both"/>
        <w:rPr>
          <w:rFonts w:ascii="Times New Roman" w:hAnsi="Times New Roman" w:cs="Times New Roman"/>
          <w:sz w:val="24"/>
          <w:szCs w:val="24"/>
        </w:rPr>
      </w:pPr>
      <w:r>
        <w:rPr>
          <w:rFonts w:ascii="Times New Roman" w:hAnsi="Times New Roman" w:cs="Times New Roman"/>
          <w:sz w:val="24"/>
          <w:szCs w:val="24"/>
        </w:rPr>
        <w:t>Změna názvu subjektu;</w:t>
      </w:r>
    </w:p>
    <w:p w:rsidR="00741EF2" w:rsidRDefault="00741EF2" w:rsidP="00741EF2">
      <w:pPr>
        <w:pStyle w:val="Odstavecseseznamem"/>
        <w:numPr>
          <w:ilvl w:val="0"/>
          <w:numId w:val="30"/>
        </w:numPr>
        <w:jc w:val="both"/>
        <w:rPr>
          <w:rFonts w:ascii="Times New Roman" w:hAnsi="Times New Roman" w:cs="Times New Roman"/>
          <w:sz w:val="24"/>
          <w:szCs w:val="24"/>
        </w:rPr>
      </w:pPr>
      <w:r>
        <w:rPr>
          <w:rFonts w:ascii="Times New Roman" w:hAnsi="Times New Roman" w:cs="Times New Roman"/>
          <w:sz w:val="24"/>
          <w:szCs w:val="24"/>
        </w:rPr>
        <w:t>Změna názvu služby;</w:t>
      </w:r>
    </w:p>
    <w:p w:rsidR="00741EF2" w:rsidRDefault="00741EF2" w:rsidP="00741EF2">
      <w:pPr>
        <w:pStyle w:val="Odstavecseseznamem"/>
        <w:numPr>
          <w:ilvl w:val="0"/>
          <w:numId w:val="30"/>
        </w:numPr>
        <w:jc w:val="both"/>
        <w:rPr>
          <w:rFonts w:ascii="Times New Roman" w:hAnsi="Times New Roman" w:cs="Times New Roman"/>
          <w:sz w:val="24"/>
          <w:szCs w:val="24"/>
        </w:rPr>
      </w:pPr>
      <w:r>
        <w:rPr>
          <w:rFonts w:ascii="Times New Roman" w:hAnsi="Times New Roman" w:cs="Times New Roman"/>
          <w:sz w:val="24"/>
          <w:szCs w:val="24"/>
        </w:rPr>
        <w:t>Atd.</w:t>
      </w:r>
    </w:p>
    <w:p w:rsidR="00741EF2" w:rsidRDefault="00741EF2" w:rsidP="00741EF2">
      <w:pPr>
        <w:pBdr>
          <w:bottom w:val="single" w:sz="6" w:space="1" w:color="auto"/>
        </w:pBdr>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b/>
          <w:sz w:val="24"/>
          <w:szCs w:val="24"/>
          <w:u w:val="single"/>
        </w:rPr>
      </w:pPr>
      <w:r w:rsidRPr="000A0C6F">
        <w:rPr>
          <w:rFonts w:ascii="Times New Roman" w:hAnsi="Times New Roman" w:cs="Times New Roman"/>
          <w:b/>
          <w:sz w:val="24"/>
          <w:szCs w:val="24"/>
          <w:u w:val="single"/>
        </w:rPr>
        <w:t>Upozornění:</w:t>
      </w:r>
    </w:p>
    <w:p w:rsidR="00741EF2" w:rsidRPr="000A0C6F" w:rsidRDefault="00741EF2" w:rsidP="00741EF2">
      <w:pPr>
        <w:spacing w:after="0"/>
        <w:jc w:val="both"/>
        <w:rPr>
          <w:rFonts w:ascii="Times New Roman" w:hAnsi="Times New Roman" w:cs="Times New Roman"/>
          <w:b/>
          <w:sz w:val="24"/>
          <w:szCs w:val="24"/>
          <w:u w:val="single"/>
        </w:rPr>
      </w:pPr>
    </w:p>
    <w:p w:rsidR="00741EF2" w:rsidRDefault="00741EF2" w:rsidP="00741EF2">
      <w:pPr>
        <w:spacing w:after="0"/>
        <w:jc w:val="both"/>
        <w:rPr>
          <w:rFonts w:ascii="Times New Roman" w:hAnsi="Times New Roman" w:cs="Times New Roman"/>
          <w:sz w:val="24"/>
          <w:szCs w:val="24"/>
        </w:rPr>
      </w:pPr>
      <w:r w:rsidRPr="004C033F">
        <w:rPr>
          <w:rFonts w:ascii="Times New Roman" w:hAnsi="Times New Roman" w:cs="Times New Roman"/>
          <w:sz w:val="24"/>
          <w:szCs w:val="24"/>
        </w:rPr>
        <w:t>Veškeré údaje uváděné poskytovateli</w:t>
      </w:r>
      <w:r>
        <w:rPr>
          <w:rFonts w:ascii="Times New Roman" w:hAnsi="Times New Roman" w:cs="Times New Roman"/>
          <w:sz w:val="24"/>
          <w:szCs w:val="24"/>
        </w:rPr>
        <w:t xml:space="preserve"> sociálních služeb</w:t>
      </w:r>
      <w:r w:rsidRPr="004C033F">
        <w:rPr>
          <w:rFonts w:ascii="Times New Roman" w:hAnsi="Times New Roman" w:cs="Times New Roman"/>
          <w:sz w:val="24"/>
          <w:szCs w:val="24"/>
        </w:rPr>
        <w:t xml:space="preserve"> v žádost</w:t>
      </w:r>
      <w:r>
        <w:rPr>
          <w:rFonts w:ascii="Times New Roman" w:hAnsi="Times New Roman" w:cs="Times New Roman"/>
          <w:sz w:val="24"/>
          <w:szCs w:val="24"/>
        </w:rPr>
        <w:t>ech</w:t>
      </w:r>
      <w:r w:rsidRPr="004C033F">
        <w:rPr>
          <w:rFonts w:ascii="Times New Roman" w:hAnsi="Times New Roman" w:cs="Times New Roman"/>
          <w:sz w:val="24"/>
          <w:szCs w:val="24"/>
        </w:rPr>
        <w:t xml:space="preserve"> včetně příloh a v aktualizac</w:t>
      </w:r>
      <w:r>
        <w:rPr>
          <w:rFonts w:ascii="Times New Roman" w:hAnsi="Times New Roman" w:cs="Times New Roman"/>
          <w:sz w:val="24"/>
          <w:szCs w:val="24"/>
        </w:rPr>
        <w:t>ích</w:t>
      </w:r>
      <w:r w:rsidRPr="004C033F">
        <w:rPr>
          <w:rFonts w:ascii="Times New Roman" w:hAnsi="Times New Roman" w:cs="Times New Roman"/>
          <w:sz w:val="24"/>
          <w:szCs w:val="24"/>
        </w:rPr>
        <w:t xml:space="preserve"> jsou vztažené vždy k registračnímu číslu služby a k základním činnostem, které jsou vymezené v prováděcí vyhlášce č. 505/2006 Sb. k zákonu č. 108/2006 Sb., o sociálních službách.</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Zařazení sociální služby, rozvojového záměru do Základní sítě není nárokové.</w:t>
      </w:r>
    </w:p>
    <w:p w:rsidR="00741EF2" w:rsidRPr="00C4510C" w:rsidRDefault="00741EF2" w:rsidP="00741EF2">
      <w:pPr>
        <w:pBdr>
          <w:bottom w:val="single" w:sz="6" w:space="1" w:color="auto"/>
        </w:pBdr>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b/>
          <w:sz w:val="24"/>
          <w:szCs w:val="24"/>
        </w:rPr>
      </w:pPr>
      <w:r>
        <w:rPr>
          <w:rFonts w:ascii="Times New Roman" w:hAnsi="Times New Roman" w:cs="Times New Roman"/>
          <w:b/>
          <w:sz w:val="24"/>
          <w:szCs w:val="24"/>
        </w:rPr>
        <w:t>Přijímání žádostí a rozvojových záměrů – společný postup</w:t>
      </w:r>
    </w:p>
    <w:p w:rsidR="00741EF2" w:rsidRPr="00B651B1" w:rsidRDefault="00741EF2" w:rsidP="00741EF2">
      <w:pPr>
        <w:spacing w:after="0"/>
        <w:jc w:val="both"/>
        <w:rPr>
          <w:rFonts w:ascii="Times New Roman" w:hAnsi="Times New Roman" w:cs="Times New Roman"/>
          <w:b/>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Podepsané originály předepsaných formulářů, zpráv včetně všech příloh jsou zasílány </w:t>
      </w:r>
      <w:r w:rsidRPr="000D0111">
        <w:rPr>
          <w:rFonts w:ascii="Times New Roman" w:hAnsi="Times New Roman" w:cs="Times New Roman"/>
          <w:b/>
          <w:sz w:val="24"/>
          <w:szCs w:val="24"/>
          <w:u w:val="single"/>
        </w:rPr>
        <w:t>písemně</w:t>
      </w:r>
      <w:r>
        <w:rPr>
          <w:rFonts w:ascii="Times New Roman" w:hAnsi="Times New Roman" w:cs="Times New Roman"/>
          <w:sz w:val="24"/>
          <w:szCs w:val="24"/>
        </w:rPr>
        <w:t>:</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413617">
        <w:rPr>
          <w:rFonts w:ascii="Times New Roman" w:hAnsi="Times New Roman" w:cs="Times New Roman"/>
          <w:b/>
          <w:sz w:val="24"/>
          <w:szCs w:val="24"/>
        </w:rPr>
        <w:t>poštou na adresu</w:t>
      </w:r>
      <w:r>
        <w:rPr>
          <w:rFonts w:ascii="Times New Roman" w:hAnsi="Times New Roman" w:cs="Times New Roman"/>
          <w:sz w:val="24"/>
          <w:szCs w:val="24"/>
        </w:rPr>
        <w:t>:</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sidRPr="00B651B1">
        <w:rPr>
          <w:rFonts w:ascii="Times New Roman" w:hAnsi="Times New Roman" w:cs="Times New Roman"/>
          <w:sz w:val="24"/>
          <w:szCs w:val="24"/>
        </w:rPr>
        <w:t xml:space="preserve">Krajský úřad Libereckého </w:t>
      </w:r>
      <w:r>
        <w:rPr>
          <w:rFonts w:ascii="Times New Roman" w:hAnsi="Times New Roman" w:cs="Times New Roman"/>
          <w:sz w:val="24"/>
          <w:szCs w:val="24"/>
        </w:rPr>
        <w:t>kraje</w:t>
      </w:r>
    </w:p>
    <w:p w:rsidR="00741EF2" w:rsidRDefault="00741EF2" w:rsidP="00741EF2">
      <w:pPr>
        <w:spacing w:after="0"/>
        <w:jc w:val="both"/>
        <w:rPr>
          <w:rFonts w:ascii="Times New Roman" w:hAnsi="Times New Roman" w:cs="Times New Roman"/>
          <w:sz w:val="24"/>
          <w:szCs w:val="24"/>
        </w:rPr>
      </w:pPr>
      <w:r w:rsidRPr="00B651B1">
        <w:rPr>
          <w:rFonts w:ascii="Times New Roman" w:hAnsi="Times New Roman" w:cs="Times New Roman"/>
          <w:sz w:val="24"/>
          <w:szCs w:val="24"/>
        </w:rPr>
        <w:t xml:space="preserve">U Jezu 642/2a </w:t>
      </w:r>
    </w:p>
    <w:p w:rsidR="00741EF2" w:rsidRDefault="00741EF2" w:rsidP="00741EF2">
      <w:pPr>
        <w:spacing w:after="0"/>
        <w:jc w:val="both"/>
        <w:rPr>
          <w:rFonts w:ascii="Times New Roman" w:hAnsi="Times New Roman" w:cs="Times New Roman"/>
          <w:sz w:val="24"/>
          <w:szCs w:val="24"/>
        </w:rPr>
      </w:pPr>
      <w:r w:rsidRPr="00B651B1">
        <w:rPr>
          <w:rFonts w:ascii="Times New Roman" w:hAnsi="Times New Roman" w:cs="Times New Roman"/>
          <w:sz w:val="24"/>
          <w:szCs w:val="24"/>
        </w:rPr>
        <w:t>461 80 Liberec 2</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 xml:space="preserve">nebo </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Pr="000D0111">
        <w:rPr>
          <w:rFonts w:ascii="Times New Roman" w:hAnsi="Times New Roman" w:cs="Times New Roman"/>
          <w:b/>
          <w:sz w:val="24"/>
          <w:szCs w:val="24"/>
        </w:rPr>
        <w:t>doručením přímo na podatelnu</w:t>
      </w:r>
      <w:r>
        <w:rPr>
          <w:rFonts w:ascii="Times New Roman" w:hAnsi="Times New Roman" w:cs="Times New Roman"/>
          <w:sz w:val="24"/>
          <w:szCs w:val="24"/>
        </w:rPr>
        <w:t xml:space="preserve"> krajského úřadu </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 xml:space="preserve">v zalepené obálce s označením </w:t>
      </w:r>
      <w:r w:rsidRPr="00B651B1">
        <w:rPr>
          <w:rFonts w:ascii="Times New Roman" w:hAnsi="Times New Roman" w:cs="Times New Roman"/>
          <w:sz w:val="24"/>
          <w:szCs w:val="24"/>
        </w:rPr>
        <w:t>„ZÁKLADNÍ SÍŤ SOCIÁLNÍCH SLUŽEB LIBERECKÉHO KRAJE</w:t>
      </w:r>
      <w:r>
        <w:rPr>
          <w:rFonts w:ascii="Times New Roman" w:hAnsi="Times New Roman" w:cs="Times New Roman"/>
          <w:sz w:val="24"/>
          <w:szCs w:val="24"/>
        </w:rPr>
        <w:t xml:space="preserve"> PRO ROK </w:t>
      </w:r>
      <w:r w:rsidRPr="00F83901">
        <w:rPr>
          <w:rFonts w:ascii="Times New Roman" w:hAnsi="Times New Roman" w:cs="Times New Roman"/>
          <w:sz w:val="24"/>
          <w:szCs w:val="24"/>
        </w:rPr>
        <w:t>2018</w:t>
      </w:r>
      <w:r>
        <w:rPr>
          <w:rFonts w:ascii="Times New Roman" w:hAnsi="Times New Roman" w:cs="Times New Roman"/>
          <w:sz w:val="24"/>
          <w:szCs w:val="24"/>
        </w:rPr>
        <w:t xml:space="preserve"> - 2020</w:t>
      </w:r>
      <w:r w:rsidRPr="00F83901">
        <w:rPr>
          <w:rFonts w:ascii="Times New Roman" w:hAnsi="Times New Roman" w:cs="Times New Roman"/>
          <w:sz w:val="24"/>
          <w:szCs w:val="24"/>
        </w:rPr>
        <w:t>“</w:t>
      </w:r>
      <w:r>
        <w:rPr>
          <w:rFonts w:ascii="Times New Roman" w:hAnsi="Times New Roman" w:cs="Times New Roman"/>
          <w:sz w:val="24"/>
          <w:szCs w:val="24"/>
        </w:rPr>
        <w:t>, NEOTVÍRAT a s označením odesílatele, nebo</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Pr="000D0111">
        <w:rPr>
          <w:rFonts w:ascii="Times New Roman" w:hAnsi="Times New Roman" w:cs="Times New Roman"/>
          <w:b/>
          <w:sz w:val="24"/>
          <w:szCs w:val="24"/>
        </w:rPr>
        <w:t>prostřednictvím datové schránky</w:t>
      </w:r>
      <w:r>
        <w:rPr>
          <w:rFonts w:ascii="Times New Roman" w:hAnsi="Times New Roman" w:cs="Times New Roman"/>
          <w:sz w:val="24"/>
          <w:szCs w:val="24"/>
        </w:rPr>
        <w:t xml:space="preserve"> s elektronickým podpisem statutárního zástupce -  </w:t>
      </w: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Pr>
          <w:rFonts w:ascii="Times New Roman" w:hAnsi="Times New Roman" w:cs="Times New Roman"/>
          <w:sz w:val="24"/>
          <w:szCs w:val="24"/>
        </w:rPr>
        <w:t>k rukám Ing. Moniky Musilové, do termínů uvedených u jednotlivých bodů výzvy. Odbor sociálních věcí má nárok si vyžádat veškeré podklady v elektronické podobě a doplňující informace.</w:t>
      </w:r>
    </w:p>
    <w:p w:rsidR="00741EF2" w:rsidRDefault="00741EF2" w:rsidP="00741EF2">
      <w:pPr>
        <w:spacing w:after="0"/>
        <w:jc w:val="both"/>
        <w:rPr>
          <w:rFonts w:ascii="Times New Roman" w:hAnsi="Times New Roman" w:cs="Times New Roman"/>
          <w:sz w:val="24"/>
          <w:szCs w:val="24"/>
        </w:rPr>
      </w:pPr>
    </w:p>
    <w:p w:rsidR="00741EF2" w:rsidRDefault="00741EF2" w:rsidP="00741EF2">
      <w:pPr>
        <w:pStyle w:val="Odstavecseseznamem"/>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Rozhodující pro určení podání žádosti je datum přijetí Krajským úřadem Libereckého kraje.</w:t>
      </w:r>
    </w:p>
    <w:p w:rsidR="00741EF2" w:rsidRDefault="00741EF2" w:rsidP="00741EF2">
      <w:pPr>
        <w:pStyle w:val="Odstavecseseznamem"/>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Příslušné formuláře musí být podepsány statutárním zástupcem poskytovatele sociální služby, nebo osobou zplnomocněnou statutárním zástupcem k podpisu žádosti.</w:t>
      </w:r>
    </w:p>
    <w:p w:rsidR="00741EF2" w:rsidRDefault="00741EF2" w:rsidP="00741EF2">
      <w:pPr>
        <w:pStyle w:val="Odstavecseseznamem"/>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p>
    <w:p w:rsidR="00741EF2" w:rsidRDefault="00741EF2" w:rsidP="00741EF2">
      <w:pPr>
        <w:spacing w:after="0"/>
        <w:jc w:val="both"/>
        <w:rPr>
          <w:rFonts w:ascii="Times New Roman" w:hAnsi="Times New Roman" w:cs="Times New Roman"/>
          <w:sz w:val="24"/>
          <w:szCs w:val="24"/>
        </w:rPr>
      </w:pPr>
      <w:r w:rsidRPr="00B651B1">
        <w:rPr>
          <w:rFonts w:ascii="Times New Roman" w:hAnsi="Times New Roman" w:cs="Times New Roman"/>
          <w:sz w:val="24"/>
          <w:szCs w:val="24"/>
        </w:rPr>
        <w:t xml:space="preserve">V případě dotazů kontaktujte </w:t>
      </w:r>
      <w:r w:rsidRPr="00B651B1">
        <w:rPr>
          <w:rFonts w:ascii="Times New Roman" w:hAnsi="Times New Roman" w:cs="Times New Roman"/>
          <w:b/>
          <w:sz w:val="24"/>
          <w:szCs w:val="24"/>
          <w:u w:val="single"/>
        </w:rPr>
        <w:t>Ing. Moniku Musilovou</w:t>
      </w:r>
      <w:r w:rsidRPr="00B651B1">
        <w:rPr>
          <w:rFonts w:ascii="Times New Roman" w:hAnsi="Times New Roman" w:cs="Times New Roman"/>
          <w:sz w:val="24"/>
          <w:szCs w:val="24"/>
        </w:rPr>
        <w:t xml:space="preserve">, e-mail: </w:t>
      </w:r>
      <w:hyperlink r:id="rId10" w:history="1">
        <w:r w:rsidRPr="00B651B1">
          <w:rPr>
            <w:rStyle w:val="Hypertextovodkaz"/>
            <w:rFonts w:ascii="Times New Roman" w:hAnsi="Times New Roman" w:cs="Times New Roman"/>
            <w:sz w:val="24"/>
            <w:szCs w:val="24"/>
          </w:rPr>
          <w:t>monika.musilova@kraj-lbc.cz</w:t>
        </w:r>
      </w:hyperlink>
      <w:r w:rsidRPr="00B651B1">
        <w:rPr>
          <w:rFonts w:ascii="Times New Roman" w:hAnsi="Times New Roman" w:cs="Times New Roman"/>
          <w:sz w:val="24"/>
          <w:szCs w:val="24"/>
        </w:rPr>
        <w:t xml:space="preserve">, tel.: 485 226 440 nebo </w:t>
      </w:r>
      <w:r>
        <w:rPr>
          <w:rFonts w:ascii="Times New Roman" w:hAnsi="Times New Roman" w:cs="Times New Roman"/>
          <w:b/>
          <w:sz w:val="24"/>
          <w:szCs w:val="24"/>
          <w:u w:val="single"/>
        </w:rPr>
        <w:t>Mgr.</w:t>
      </w:r>
      <w:r w:rsidRPr="00EE7A1B">
        <w:rPr>
          <w:rFonts w:ascii="Times New Roman" w:hAnsi="Times New Roman" w:cs="Times New Roman"/>
          <w:b/>
          <w:sz w:val="24"/>
          <w:szCs w:val="24"/>
          <w:u w:val="single"/>
        </w:rPr>
        <w:t xml:space="preserve"> </w:t>
      </w:r>
      <w:r>
        <w:rPr>
          <w:rFonts w:ascii="Times New Roman" w:hAnsi="Times New Roman" w:cs="Times New Roman"/>
          <w:b/>
          <w:sz w:val="24"/>
          <w:szCs w:val="24"/>
          <w:u w:val="single"/>
        </w:rPr>
        <w:t>Jiřího Tůmu</w:t>
      </w:r>
      <w:r w:rsidRPr="00B651B1">
        <w:rPr>
          <w:rFonts w:ascii="Times New Roman" w:hAnsi="Times New Roman" w:cs="Times New Roman"/>
          <w:sz w:val="24"/>
          <w:szCs w:val="24"/>
        </w:rPr>
        <w:t xml:space="preserve">, e-mail: </w:t>
      </w:r>
      <w:hyperlink r:id="rId11" w:history="1">
        <w:r w:rsidRPr="00BB5858">
          <w:rPr>
            <w:rStyle w:val="Hypertextovodkaz"/>
            <w:rFonts w:ascii="Times New Roman" w:hAnsi="Times New Roman" w:cs="Times New Roman"/>
            <w:sz w:val="24"/>
            <w:szCs w:val="24"/>
          </w:rPr>
          <w:t>jiri.tuma@kraj-lbc.cz</w:t>
        </w:r>
      </w:hyperlink>
      <w:r w:rsidRPr="00B651B1">
        <w:rPr>
          <w:rFonts w:ascii="Times New Roman" w:hAnsi="Times New Roman" w:cs="Times New Roman"/>
          <w:sz w:val="24"/>
          <w:szCs w:val="24"/>
        </w:rPr>
        <w:t>, tel.: 485</w:t>
      </w:r>
      <w:r>
        <w:rPr>
          <w:rFonts w:ascii="Times New Roman" w:hAnsi="Times New Roman" w:cs="Times New Roman"/>
          <w:sz w:val="24"/>
          <w:szCs w:val="24"/>
        </w:rPr>
        <w:t> </w:t>
      </w:r>
      <w:r w:rsidRPr="00B651B1">
        <w:rPr>
          <w:rFonts w:ascii="Times New Roman" w:hAnsi="Times New Roman" w:cs="Times New Roman"/>
          <w:sz w:val="24"/>
          <w:szCs w:val="24"/>
        </w:rPr>
        <w:t>226</w:t>
      </w:r>
      <w:r>
        <w:rPr>
          <w:rFonts w:ascii="Times New Roman" w:hAnsi="Times New Roman" w:cs="Times New Roman"/>
          <w:sz w:val="24"/>
          <w:szCs w:val="24"/>
        </w:rPr>
        <w:t xml:space="preserve"> 558</w:t>
      </w:r>
      <w:r w:rsidRPr="00B651B1">
        <w:rPr>
          <w:rFonts w:ascii="Times New Roman" w:hAnsi="Times New Roman" w:cs="Times New Roman"/>
          <w:sz w:val="24"/>
          <w:szCs w:val="24"/>
        </w:rPr>
        <w:t>.</w:t>
      </w:r>
    </w:p>
    <w:p w:rsidR="00741EF2" w:rsidRDefault="00741EF2" w:rsidP="00741EF2">
      <w:pPr>
        <w:spacing w:after="0"/>
        <w:jc w:val="both"/>
        <w:rPr>
          <w:rFonts w:ascii="Times New Roman" w:hAnsi="Times New Roman" w:cs="Times New Roman"/>
          <w:sz w:val="24"/>
          <w:szCs w:val="24"/>
        </w:rPr>
      </w:pPr>
    </w:p>
    <w:p w:rsidR="00741EF2" w:rsidRPr="00141C7F" w:rsidRDefault="00741EF2" w:rsidP="00741EF2">
      <w:pPr>
        <w:spacing w:after="0"/>
        <w:jc w:val="both"/>
        <w:rPr>
          <w:rFonts w:ascii="Times New Roman" w:hAnsi="Times New Roman" w:cs="Times New Roman"/>
          <w:b/>
          <w:sz w:val="24"/>
          <w:szCs w:val="24"/>
        </w:rPr>
      </w:pPr>
      <w:r w:rsidRPr="00141C7F">
        <w:rPr>
          <w:rFonts w:ascii="Times New Roman" w:hAnsi="Times New Roman" w:cs="Times New Roman"/>
          <w:b/>
          <w:sz w:val="24"/>
          <w:szCs w:val="24"/>
        </w:rPr>
        <w:t xml:space="preserve">V případě nedodržení stanoveného termínu nebo nekompletnosti údajů nebude možné sociální službu </w:t>
      </w:r>
      <w:r>
        <w:rPr>
          <w:rFonts w:ascii="Times New Roman" w:hAnsi="Times New Roman" w:cs="Times New Roman"/>
          <w:b/>
          <w:sz w:val="24"/>
          <w:szCs w:val="24"/>
        </w:rPr>
        <w:t xml:space="preserve">nebo rozvojový záměr </w:t>
      </w:r>
      <w:r w:rsidRPr="00141C7F">
        <w:rPr>
          <w:rFonts w:ascii="Times New Roman" w:hAnsi="Times New Roman" w:cs="Times New Roman"/>
          <w:b/>
          <w:sz w:val="24"/>
          <w:szCs w:val="24"/>
        </w:rPr>
        <w:t>zařadit do Základní sítě pro rok 201</w:t>
      </w:r>
      <w:r>
        <w:rPr>
          <w:rFonts w:ascii="Times New Roman" w:hAnsi="Times New Roman" w:cs="Times New Roman"/>
          <w:b/>
          <w:sz w:val="24"/>
          <w:szCs w:val="24"/>
        </w:rPr>
        <w:t>8 - 2020 (Akčního plánu pro rok 2018)</w:t>
      </w:r>
      <w:r w:rsidRPr="00141C7F">
        <w:rPr>
          <w:rFonts w:ascii="Times New Roman" w:hAnsi="Times New Roman" w:cs="Times New Roman"/>
          <w:b/>
          <w:sz w:val="24"/>
          <w:szCs w:val="24"/>
        </w:rPr>
        <w:t>.</w:t>
      </w:r>
    </w:p>
    <w:p w:rsidR="00EE3CE7" w:rsidRDefault="00EE3CE7">
      <w:pPr>
        <w:rPr>
          <w:rFonts w:ascii="Times New Roman" w:hAnsi="Times New Roman" w:cs="Times New Roman"/>
          <w:b/>
          <w:sz w:val="24"/>
          <w:szCs w:val="24"/>
        </w:rPr>
      </w:pPr>
      <w:r>
        <w:rPr>
          <w:rFonts w:ascii="Times New Roman" w:hAnsi="Times New Roman" w:cs="Times New Roman"/>
          <w:b/>
          <w:sz w:val="24"/>
          <w:szCs w:val="24"/>
        </w:rPr>
        <w:br w:type="page"/>
      </w:r>
    </w:p>
    <w:p w:rsidR="00EE3CE7" w:rsidRPr="00141C7F" w:rsidRDefault="00EE3CE7" w:rsidP="005B14A6">
      <w:pPr>
        <w:spacing w:after="0"/>
        <w:jc w:val="both"/>
        <w:rPr>
          <w:rFonts w:ascii="Times New Roman" w:hAnsi="Times New Roman" w:cs="Times New Roman"/>
          <w:b/>
          <w:sz w:val="24"/>
          <w:szCs w:val="24"/>
        </w:rPr>
      </w:pPr>
    </w:p>
    <w:p w:rsidR="005B14A6" w:rsidRDefault="005B14A6" w:rsidP="005B14A6">
      <w:pPr>
        <w:spacing w:after="0"/>
        <w:jc w:val="both"/>
        <w:rPr>
          <w:rFonts w:ascii="Times New Roman" w:hAnsi="Times New Roman" w:cs="Times New Roman"/>
          <w:sz w:val="24"/>
          <w:szCs w:val="24"/>
        </w:rPr>
      </w:pPr>
    </w:p>
    <w:p w:rsidR="00A45943" w:rsidRPr="00C35A05" w:rsidRDefault="00A45943" w:rsidP="00A45943">
      <w:pPr>
        <w:spacing w:after="0" w:line="240" w:lineRule="auto"/>
        <w:jc w:val="both"/>
        <w:rPr>
          <w:rFonts w:ascii="Times New Roman" w:hAnsi="Times New Roman" w:cs="Times New Roman"/>
          <w:b/>
          <w:sz w:val="24"/>
          <w:szCs w:val="24"/>
        </w:rPr>
      </w:pPr>
      <w:r w:rsidRPr="00C35A05">
        <w:rPr>
          <w:rFonts w:ascii="Times New Roman" w:hAnsi="Times New Roman" w:cs="Times New Roman"/>
          <w:b/>
          <w:sz w:val="24"/>
          <w:szCs w:val="24"/>
        </w:rPr>
        <w:t xml:space="preserve">Liberecký kraj bude postupovat při sestavování Základní sítě dle tohoto </w:t>
      </w:r>
      <w:r>
        <w:rPr>
          <w:rFonts w:ascii="Times New Roman" w:hAnsi="Times New Roman" w:cs="Times New Roman"/>
          <w:b/>
          <w:sz w:val="24"/>
          <w:szCs w:val="24"/>
        </w:rPr>
        <w:t xml:space="preserve">předběžného </w:t>
      </w:r>
      <w:r w:rsidRPr="00C35A05">
        <w:rPr>
          <w:rFonts w:ascii="Times New Roman" w:hAnsi="Times New Roman" w:cs="Times New Roman"/>
          <w:b/>
          <w:sz w:val="24"/>
          <w:szCs w:val="24"/>
        </w:rPr>
        <w:t>harmonogramu:</w:t>
      </w:r>
    </w:p>
    <w:p w:rsidR="00A45943" w:rsidRPr="00C35A05" w:rsidRDefault="00A45943" w:rsidP="00A45943">
      <w:pPr>
        <w:spacing w:after="0" w:line="240" w:lineRule="auto"/>
        <w:jc w:val="both"/>
        <w:rPr>
          <w:rFonts w:ascii="Times New Roman" w:hAnsi="Times New Roman" w:cs="Times New Roman"/>
          <w:sz w:val="24"/>
          <w:szCs w:val="24"/>
        </w:rPr>
      </w:pPr>
    </w:p>
    <w:tbl>
      <w:tblPr>
        <w:tblStyle w:val="Mkatabulky"/>
        <w:tblW w:w="9212" w:type="dxa"/>
        <w:tblLook w:val="04A0" w:firstRow="1" w:lastRow="0" w:firstColumn="1" w:lastColumn="0" w:noHBand="0" w:noVBand="1"/>
      </w:tblPr>
      <w:tblGrid>
        <w:gridCol w:w="6487"/>
        <w:gridCol w:w="2725"/>
      </w:tblGrid>
      <w:tr w:rsidR="00A45943" w:rsidRPr="00283BBE" w:rsidTr="005B14A6">
        <w:trPr>
          <w:trHeight w:val="465"/>
        </w:trPr>
        <w:tc>
          <w:tcPr>
            <w:tcW w:w="6487" w:type="dxa"/>
            <w:shd w:val="clear" w:color="auto" w:fill="C2D69B" w:themeFill="accent3" w:themeFillTint="99"/>
            <w:hideMark/>
          </w:tcPr>
          <w:p w:rsidR="00A45943" w:rsidRPr="00283BBE" w:rsidRDefault="00A45943" w:rsidP="005B14A6">
            <w:pPr>
              <w:jc w:val="both"/>
              <w:rPr>
                <w:rFonts w:ascii="Times New Roman" w:eastAsia="Times New Roman" w:hAnsi="Times New Roman" w:cs="Times New Roman"/>
                <w:b/>
                <w:sz w:val="20"/>
                <w:szCs w:val="20"/>
                <w:lang w:eastAsia="cs-CZ"/>
              </w:rPr>
            </w:pPr>
            <w:r w:rsidRPr="00283BBE">
              <w:rPr>
                <w:rFonts w:ascii="Times New Roman" w:eastAsia="Times New Roman" w:hAnsi="Times New Roman" w:cs="Times New Roman"/>
                <w:b/>
                <w:bCs/>
                <w:kern w:val="24"/>
                <w:sz w:val="20"/>
                <w:szCs w:val="20"/>
                <w:lang w:eastAsia="cs-CZ"/>
              </w:rPr>
              <w:t>Harmonogram sestavování sítě sociálních služeb:</w:t>
            </w:r>
          </w:p>
        </w:tc>
        <w:tc>
          <w:tcPr>
            <w:tcW w:w="2725" w:type="dxa"/>
            <w:shd w:val="clear" w:color="auto" w:fill="C2D69B" w:themeFill="accent3" w:themeFillTint="99"/>
            <w:hideMark/>
          </w:tcPr>
          <w:p w:rsidR="00A45943" w:rsidRPr="00283BBE" w:rsidRDefault="00A45943" w:rsidP="005B14A6">
            <w:pPr>
              <w:jc w:val="both"/>
              <w:rPr>
                <w:rFonts w:ascii="Times New Roman" w:eastAsia="Times New Roman" w:hAnsi="Times New Roman" w:cs="Times New Roman"/>
                <w:b/>
                <w:sz w:val="20"/>
                <w:szCs w:val="20"/>
                <w:lang w:eastAsia="cs-CZ"/>
              </w:rPr>
            </w:pPr>
            <w:r w:rsidRPr="00283BBE">
              <w:rPr>
                <w:rFonts w:ascii="Times New Roman" w:eastAsia="Times New Roman" w:hAnsi="Times New Roman" w:cs="Times New Roman"/>
                <w:b/>
                <w:bCs/>
                <w:kern w:val="24"/>
                <w:sz w:val="20"/>
                <w:szCs w:val="20"/>
                <w:lang w:eastAsia="cs-CZ"/>
              </w:rPr>
              <w:t>Termín</w:t>
            </w:r>
          </w:p>
        </w:tc>
      </w:tr>
      <w:tr w:rsidR="00A45943" w:rsidRPr="00283BBE" w:rsidTr="005B14A6">
        <w:trPr>
          <w:trHeight w:val="254"/>
        </w:trPr>
        <w:tc>
          <w:tcPr>
            <w:tcW w:w="6487" w:type="dxa"/>
            <w:shd w:val="clear" w:color="auto" w:fill="D6E3BC" w:themeFill="accent3" w:themeFillTint="66"/>
            <w:hideMark/>
          </w:tcPr>
          <w:p w:rsidR="00A45943" w:rsidRPr="00283BBE" w:rsidRDefault="00A45943" w:rsidP="005B14A6">
            <w:pPr>
              <w:jc w:val="both"/>
              <w:rPr>
                <w:rFonts w:ascii="Times New Roman" w:eastAsia="Times New Roman" w:hAnsi="Times New Roman" w:cs="Times New Roman"/>
                <w:sz w:val="20"/>
                <w:szCs w:val="20"/>
                <w:lang w:eastAsia="cs-CZ"/>
              </w:rPr>
            </w:pPr>
            <w:r w:rsidRPr="00283BBE">
              <w:rPr>
                <w:rFonts w:ascii="Times New Roman" w:eastAsia="Times New Roman" w:hAnsi="Times New Roman" w:cs="Times New Roman"/>
                <w:bCs/>
                <w:kern w:val="24"/>
                <w:sz w:val="20"/>
                <w:szCs w:val="20"/>
                <w:lang w:eastAsia="cs-CZ"/>
              </w:rPr>
              <w:t xml:space="preserve">Jednání Koordinační skupiny </w:t>
            </w:r>
            <w:r w:rsidR="005B14A6" w:rsidRPr="00283BBE">
              <w:rPr>
                <w:rFonts w:ascii="Times New Roman" w:eastAsia="Times New Roman" w:hAnsi="Times New Roman" w:cs="Times New Roman"/>
                <w:bCs/>
                <w:kern w:val="24"/>
                <w:sz w:val="20"/>
                <w:szCs w:val="20"/>
                <w:lang w:eastAsia="cs-CZ"/>
              </w:rPr>
              <w:t>pro plánování sociální služeb v LK</w:t>
            </w:r>
          </w:p>
        </w:tc>
        <w:tc>
          <w:tcPr>
            <w:tcW w:w="2725" w:type="dxa"/>
            <w:shd w:val="clear" w:color="auto" w:fill="EAF1DD" w:themeFill="accent3" w:themeFillTint="33"/>
            <w:hideMark/>
          </w:tcPr>
          <w:p w:rsidR="00A45943" w:rsidRPr="00283BBE" w:rsidRDefault="00A45943" w:rsidP="005B14A6">
            <w:pPr>
              <w:jc w:val="both"/>
              <w:rPr>
                <w:rFonts w:ascii="Times New Roman" w:eastAsia="Times New Roman" w:hAnsi="Times New Roman" w:cs="Times New Roman"/>
                <w:sz w:val="20"/>
                <w:szCs w:val="20"/>
                <w:lang w:eastAsia="cs-CZ"/>
              </w:rPr>
            </w:pPr>
            <w:r w:rsidRPr="00283BBE">
              <w:rPr>
                <w:rFonts w:ascii="Times New Roman" w:eastAsia="Times New Roman" w:hAnsi="Times New Roman" w:cs="Times New Roman"/>
                <w:bCs/>
                <w:kern w:val="24"/>
                <w:sz w:val="20"/>
                <w:szCs w:val="20"/>
                <w:lang w:eastAsia="cs-CZ"/>
              </w:rPr>
              <w:t>leden 2017</w:t>
            </w:r>
          </w:p>
        </w:tc>
      </w:tr>
      <w:tr w:rsidR="00A45943" w:rsidRPr="00283BBE" w:rsidTr="005B14A6">
        <w:trPr>
          <w:trHeight w:val="337"/>
        </w:trPr>
        <w:tc>
          <w:tcPr>
            <w:tcW w:w="6487" w:type="dxa"/>
            <w:shd w:val="clear" w:color="auto" w:fill="D6E3BC" w:themeFill="accent3" w:themeFillTint="66"/>
          </w:tcPr>
          <w:p w:rsidR="00A45943" w:rsidRPr="00283BBE" w:rsidRDefault="00A45943" w:rsidP="005B14A6">
            <w:pPr>
              <w:jc w:val="both"/>
              <w:rPr>
                <w:rFonts w:ascii="Times New Roman" w:eastAsia="Times New Roman" w:hAnsi="Times New Roman" w:cs="Times New Roman"/>
                <w:bCs/>
                <w:kern w:val="24"/>
                <w:sz w:val="20"/>
                <w:szCs w:val="20"/>
                <w:lang w:eastAsia="cs-CZ"/>
              </w:rPr>
            </w:pPr>
            <w:r w:rsidRPr="00283BBE">
              <w:rPr>
                <w:rFonts w:ascii="Times New Roman" w:eastAsia="Times New Roman" w:hAnsi="Times New Roman" w:cs="Times New Roman"/>
                <w:bCs/>
                <w:kern w:val="24"/>
                <w:sz w:val="20"/>
                <w:szCs w:val="20"/>
                <w:lang w:eastAsia="cs-CZ"/>
              </w:rPr>
              <w:t>Jednání Odborné skupiny OSV pro plánování sociálních služeb</w:t>
            </w:r>
          </w:p>
        </w:tc>
        <w:tc>
          <w:tcPr>
            <w:tcW w:w="2725" w:type="dxa"/>
            <w:shd w:val="clear" w:color="auto" w:fill="EAF1DD" w:themeFill="accent3" w:themeFillTint="33"/>
          </w:tcPr>
          <w:p w:rsidR="00A45943" w:rsidRPr="00283BBE" w:rsidRDefault="00A45943" w:rsidP="005B14A6">
            <w:pPr>
              <w:jc w:val="both"/>
              <w:rPr>
                <w:rFonts w:ascii="Times New Roman" w:eastAsia="Times New Roman" w:hAnsi="Times New Roman" w:cs="Times New Roman"/>
                <w:bCs/>
                <w:kern w:val="24"/>
                <w:sz w:val="20"/>
                <w:szCs w:val="20"/>
                <w:lang w:eastAsia="cs-CZ"/>
              </w:rPr>
            </w:pPr>
            <w:r w:rsidRPr="00283BBE">
              <w:rPr>
                <w:rFonts w:ascii="Times New Roman" w:eastAsia="Times New Roman" w:hAnsi="Times New Roman" w:cs="Times New Roman"/>
                <w:bCs/>
                <w:kern w:val="24"/>
                <w:sz w:val="20"/>
                <w:szCs w:val="20"/>
                <w:lang w:eastAsia="cs-CZ"/>
              </w:rPr>
              <w:t>leden 2017</w:t>
            </w:r>
          </w:p>
        </w:tc>
      </w:tr>
      <w:tr w:rsidR="005B14A6" w:rsidRPr="00283BBE" w:rsidTr="005B14A6">
        <w:trPr>
          <w:trHeight w:val="337"/>
        </w:trPr>
        <w:tc>
          <w:tcPr>
            <w:tcW w:w="6487" w:type="dxa"/>
            <w:shd w:val="clear" w:color="auto" w:fill="D6E3BC" w:themeFill="accent3" w:themeFillTint="66"/>
          </w:tcPr>
          <w:p w:rsidR="005B14A6" w:rsidRPr="00283BBE" w:rsidRDefault="005B14A6" w:rsidP="005B14A6">
            <w:pPr>
              <w:jc w:val="both"/>
              <w:rPr>
                <w:rFonts w:ascii="Times New Roman" w:eastAsia="Times New Roman" w:hAnsi="Times New Roman" w:cs="Times New Roman"/>
                <w:bCs/>
                <w:kern w:val="24"/>
                <w:sz w:val="20"/>
                <w:szCs w:val="20"/>
                <w:lang w:eastAsia="cs-CZ"/>
              </w:rPr>
            </w:pPr>
            <w:r w:rsidRPr="00283BBE">
              <w:rPr>
                <w:rFonts w:ascii="Times New Roman" w:eastAsia="Times New Roman" w:hAnsi="Times New Roman" w:cs="Times New Roman"/>
                <w:bCs/>
                <w:kern w:val="24"/>
                <w:sz w:val="20"/>
                <w:szCs w:val="20"/>
                <w:lang w:eastAsia="cs-CZ"/>
              </w:rPr>
              <w:t>Projednání rozvojových záměrů příspěvkových organizací kraje Odbornou skupinou OSV pro plánování sociálních služeb</w:t>
            </w:r>
          </w:p>
        </w:tc>
        <w:tc>
          <w:tcPr>
            <w:tcW w:w="2725" w:type="dxa"/>
            <w:shd w:val="clear" w:color="auto" w:fill="EAF1DD" w:themeFill="accent3" w:themeFillTint="33"/>
          </w:tcPr>
          <w:p w:rsidR="005B14A6" w:rsidRPr="00283BBE" w:rsidRDefault="005B14A6" w:rsidP="005B14A6">
            <w:pPr>
              <w:jc w:val="both"/>
              <w:rPr>
                <w:rFonts w:ascii="Times New Roman" w:eastAsia="Times New Roman" w:hAnsi="Times New Roman" w:cs="Times New Roman"/>
                <w:bCs/>
                <w:kern w:val="24"/>
                <w:sz w:val="20"/>
                <w:szCs w:val="20"/>
                <w:lang w:eastAsia="cs-CZ"/>
              </w:rPr>
            </w:pPr>
            <w:r w:rsidRPr="00283BBE">
              <w:rPr>
                <w:rFonts w:ascii="Times New Roman" w:eastAsia="Times New Roman" w:hAnsi="Times New Roman" w:cs="Times New Roman"/>
                <w:bCs/>
                <w:kern w:val="24"/>
                <w:sz w:val="20"/>
                <w:szCs w:val="20"/>
                <w:lang w:eastAsia="cs-CZ"/>
              </w:rPr>
              <w:t>do 17. 2. 2017</w:t>
            </w:r>
          </w:p>
        </w:tc>
      </w:tr>
      <w:tr w:rsidR="00A45943" w:rsidRPr="00283BBE" w:rsidTr="005B14A6">
        <w:trPr>
          <w:trHeight w:val="337"/>
        </w:trPr>
        <w:tc>
          <w:tcPr>
            <w:tcW w:w="6487" w:type="dxa"/>
            <w:shd w:val="clear" w:color="auto" w:fill="D6E3BC" w:themeFill="accent3" w:themeFillTint="66"/>
            <w:hideMark/>
          </w:tcPr>
          <w:p w:rsidR="00A45943" w:rsidRPr="00283BBE" w:rsidRDefault="00A45943" w:rsidP="005B14A6">
            <w:pPr>
              <w:jc w:val="both"/>
              <w:rPr>
                <w:rFonts w:ascii="Times New Roman" w:eastAsia="Times New Roman" w:hAnsi="Times New Roman" w:cs="Times New Roman"/>
                <w:sz w:val="20"/>
                <w:szCs w:val="20"/>
                <w:lang w:eastAsia="cs-CZ"/>
              </w:rPr>
            </w:pPr>
            <w:r w:rsidRPr="00283BBE">
              <w:rPr>
                <w:rFonts w:ascii="Times New Roman" w:eastAsia="Times New Roman" w:hAnsi="Times New Roman" w:cs="Times New Roman"/>
                <w:bCs/>
                <w:kern w:val="24"/>
                <w:sz w:val="20"/>
                <w:szCs w:val="20"/>
                <w:lang w:eastAsia="cs-CZ"/>
              </w:rPr>
              <w:t>Sběr podnětů k</w:t>
            </w:r>
            <w:r w:rsidR="005B14A6" w:rsidRPr="00283BBE">
              <w:rPr>
                <w:rFonts w:ascii="Times New Roman" w:eastAsia="Times New Roman" w:hAnsi="Times New Roman" w:cs="Times New Roman"/>
                <w:bCs/>
                <w:kern w:val="24"/>
                <w:sz w:val="20"/>
                <w:szCs w:val="20"/>
                <w:lang w:eastAsia="cs-CZ"/>
              </w:rPr>
              <w:t>e kapacitám sociálních služeb</w:t>
            </w:r>
            <w:r w:rsidRPr="00283BBE">
              <w:rPr>
                <w:rFonts w:ascii="Times New Roman" w:eastAsia="Times New Roman" w:hAnsi="Times New Roman" w:cs="Times New Roman"/>
                <w:bCs/>
                <w:kern w:val="24"/>
                <w:sz w:val="20"/>
                <w:szCs w:val="20"/>
                <w:lang w:eastAsia="cs-CZ"/>
              </w:rPr>
              <w:t xml:space="preserve"> pro Akční plán pro rok 2018 od </w:t>
            </w:r>
            <w:r w:rsidR="005B14A6" w:rsidRPr="00283BBE">
              <w:rPr>
                <w:rFonts w:ascii="Times New Roman" w:eastAsia="Times New Roman" w:hAnsi="Times New Roman" w:cs="Times New Roman"/>
                <w:bCs/>
                <w:kern w:val="24"/>
                <w:sz w:val="20"/>
                <w:szCs w:val="20"/>
                <w:lang w:eastAsia="cs-CZ"/>
              </w:rPr>
              <w:t xml:space="preserve">zadavatelů - </w:t>
            </w:r>
            <w:r w:rsidRPr="00283BBE">
              <w:rPr>
                <w:rFonts w:ascii="Times New Roman" w:eastAsia="Times New Roman" w:hAnsi="Times New Roman" w:cs="Times New Roman"/>
                <w:bCs/>
                <w:kern w:val="24"/>
                <w:sz w:val="20"/>
                <w:szCs w:val="20"/>
                <w:lang w:eastAsia="cs-CZ"/>
              </w:rPr>
              <w:t>obcí</w:t>
            </w:r>
          </w:p>
        </w:tc>
        <w:tc>
          <w:tcPr>
            <w:tcW w:w="2725" w:type="dxa"/>
            <w:shd w:val="clear" w:color="auto" w:fill="EAF1DD" w:themeFill="accent3" w:themeFillTint="33"/>
            <w:hideMark/>
          </w:tcPr>
          <w:p w:rsidR="00A45943" w:rsidRPr="00283BBE" w:rsidRDefault="00A45943" w:rsidP="005B14A6">
            <w:pPr>
              <w:jc w:val="both"/>
              <w:rPr>
                <w:rFonts w:ascii="Times New Roman" w:eastAsia="Times New Roman" w:hAnsi="Times New Roman" w:cs="Times New Roman"/>
                <w:sz w:val="20"/>
                <w:szCs w:val="20"/>
                <w:lang w:eastAsia="cs-CZ"/>
              </w:rPr>
            </w:pPr>
            <w:r w:rsidRPr="00283BBE">
              <w:rPr>
                <w:rFonts w:ascii="Times New Roman" w:eastAsia="Times New Roman" w:hAnsi="Times New Roman" w:cs="Times New Roman"/>
                <w:bCs/>
                <w:kern w:val="24"/>
                <w:sz w:val="20"/>
                <w:szCs w:val="20"/>
                <w:lang w:eastAsia="cs-CZ"/>
              </w:rPr>
              <w:t xml:space="preserve">10. 1. 2017 – 15. 4. 2017 </w:t>
            </w:r>
          </w:p>
        </w:tc>
      </w:tr>
      <w:tr w:rsidR="00A45943" w:rsidRPr="00283BBE" w:rsidTr="005B14A6">
        <w:tc>
          <w:tcPr>
            <w:tcW w:w="6487" w:type="dxa"/>
            <w:shd w:val="clear" w:color="auto" w:fill="D6E3BC" w:themeFill="accent3" w:themeFillTint="66"/>
          </w:tcPr>
          <w:p w:rsidR="00A45943" w:rsidRPr="00283BBE" w:rsidRDefault="005B14A6" w:rsidP="0051649C">
            <w:pPr>
              <w:jc w:val="both"/>
              <w:rPr>
                <w:rFonts w:ascii="Times New Roman" w:hAnsi="Times New Roman" w:cs="Times New Roman"/>
                <w:sz w:val="20"/>
                <w:szCs w:val="20"/>
              </w:rPr>
            </w:pPr>
            <w:r w:rsidRPr="00283BBE">
              <w:rPr>
                <w:rFonts w:ascii="Times New Roman" w:hAnsi="Times New Roman" w:cs="Times New Roman"/>
                <w:sz w:val="20"/>
                <w:szCs w:val="20"/>
              </w:rPr>
              <w:t>Příjem žádostí</w:t>
            </w:r>
            <w:r w:rsidR="00860ECD" w:rsidRPr="00283BBE">
              <w:rPr>
                <w:rFonts w:ascii="Times New Roman" w:hAnsi="Times New Roman" w:cs="Times New Roman"/>
                <w:sz w:val="20"/>
                <w:szCs w:val="20"/>
              </w:rPr>
              <w:t xml:space="preserve"> </w:t>
            </w:r>
            <w:r w:rsidRPr="00283BBE">
              <w:rPr>
                <w:rFonts w:ascii="Times New Roman" w:hAnsi="Times New Roman" w:cs="Times New Roman"/>
                <w:sz w:val="20"/>
                <w:szCs w:val="20"/>
              </w:rPr>
              <w:t xml:space="preserve">a zpráv v rámci I. aktualizace </w:t>
            </w:r>
            <w:r w:rsidR="0051649C">
              <w:rPr>
                <w:rFonts w:ascii="Times New Roman" w:hAnsi="Times New Roman" w:cs="Times New Roman"/>
                <w:sz w:val="20"/>
                <w:szCs w:val="20"/>
              </w:rPr>
              <w:t>Základní sítě</w:t>
            </w:r>
          </w:p>
        </w:tc>
        <w:tc>
          <w:tcPr>
            <w:tcW w:w="2725" w:type="dxa"/>
            <w:shd w:val="clear" w:color="auto" w:fill="EAF1DD" w:themeFill="accent3" w:themeFillTint="33"/>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1</w:t>
            </w:r>
            <w:r w:rsidR="005B14A6" w:rsidRPr="00283BBE">
              <w:rPr>
                <w:rFonts w:ascii="Times New Roman" w:hAnsi="Times New Roman" w:cs="Times New Roman"/>
                <w:sz w:val="20"/>
                <w:szCs w:val="20"/>
              </w:rPr>
              <w:t>7</w:t>
            </w:r>
            <w:r w:rsidRPr="00283BBE">
              <w:rPr>
                <w:rFonts w:ascii="Times New Roman" w:hAnsi="Times New Roman" w:cs="Times New Roman"/>
                <w:sz w:val="20"/>
                <w:szCs w:val="20"/>
              </w:rPr>
              <w:t xml:space="preserve">. 2. 2017 – </w:t>
            </w:r>
            <w:r w:rsidR="005B14A6" w:rsidRPr="00283BBE">
              <w:rPr>
                <w:rFonts w:ascii="Times New Roman" w:hAnsi="Times New Roman" w:cs="Times New Roman"/>
                <w:sz w:val="20"/>
                <w:szCs w:val="20"/>
              </w:rPr>
              <w:t>28</w:t>
            </w:r>
            <w:r w:rsidRPr="00283BBE">
              <w:rPr>
                <w:rFonts w:ascii="Times New Roman" w:hAnsi="Times New Roman" w:cs="Times New Roman"/>
                <w:sz w:val="20"/>
                <w:szCs w:val="20"/>
              </w:rPr>
              <w:t>. 2. 2017</w:t>
            </w:r>
          </w:p>
        </w:tc>
      </w:tr>
      <w:tr w:rsidR="00A45943" w:rsidRPr="00283BBE" w:rsidTr="005B14A6">
        <w:tc>
          <w:tcPr>
            <w:tcW w:w="6487" w:type="dxa"/>
            <w:shd w:val="clear" w:color="auto" w:fill="D6E3BC" w:themeFill="accent3" w:themeFillTint="66"/>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Hodnocení sociálních služeb a rozvojových záměrů</w:t>
            </w:r>
          </w:p>
        </w:tc>
        <w:tc>
          <w:tcPr>
            <w:tcW w:w="2725" w:type="dxa"/>
            <w:shd w:val="clear" w:color="auto" w:fill="EAF1DD" w:themeFill="accent3" w:themeFillTint="33"/>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1. 4. – 30. 4. 2017</w:t>
            </w:r>
          </w:p>
        </w:tc>
      </w:tr>
      <w:tr w:rsidR="00A45943" w:rsidRPr="00283BBE" w:rsidTr="005B14A6">
        <w:tc>
          <w:tcPr>
            <w:tcW w:w="6487" w:type="dxa"/>
            <w:shd w:val="clear" w:color="auto" w:fill="D6E3BC" w:themeFill="accent3" w:themeFillTint="66"/>
          </w:tcPr>
          <w:p w:rsidR="00A45943" w:rsidRPr="00283BBE" w:rsidRDefault="00A45943" w:rsidP="005B14A6">
            <w:pPr>
              <w:rPr>
                <w:rFonts w:ascii="Times New Roman" w:hAnsi="Times New Roman" w:cs="Times New Roman"/>
                <w:sz w:val="20"/>
                <w:szCs w:val="20"/>
              </w:rPr>
            </w:pPr>
            <w:r w:rsidRPr="00283BBE">
              <w:rPr>
                <w:rFonts w:ascii="Times New Roman" w:hAnsi="Times New Roman" w:cs="Times New Roman"/>
                <w:sz w:val="20"/>
                <w:szCs w:val="20"/>
                <w:shd w:val="clear" w:color="auto" w:fill="D6E3BC" w:themeFill="accent3" w:themeFillTint="66"/>
              </w:rPr>
              <w:t>Projednání Základní sítě v Krajské koordinační struktuře pro plánování sociálních služeb</w:t>
            </w:r>
            <w:r w:rsidRPr="00283BBE">
              <w:rPr>
                <w:rFonts w:ascii="Times New Roman" w:hAnsi="Times New Roman" w:cs="Times New Roman"/>
                <w:sz w:val="20"/>
                <w:szCs w:val="20"/>
              </w:rPr>
              <w:t xml:space="preserve"> v Libereckém kraji</w:t>
            </w:r>
          </w:p>
        </w:tc>
        <w:tc>
          <w:tcPr>
            <w:tcW w:w="2725" w:type="dxa"/>
            <w:shd w:val="clear" w:color="auto" w:fill="EAF1DD" w:themeFill="accent3" w:themeFillTint="33"/>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květen 2017</w:t>
            </w:r>
          </w:p>
        </w:tc>
      </w:tr>
      <w:tr w:rsidR="00A45943" w:rsidRPr="00283BBE" w:rsidTr="005B14A6">
        <w:trPr>
          <w:trHeight w:val="443"/>
        </w:trPr>
        <w:tc>
          <w:tcPr>
            <w:tcW w:w="6487" w:type="dxa"/>
            <w:shd w:val="clear" w:color="auto" w:fill="D6E3BC" w:themeFill="accent3" w:themeFillTint="66"/>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Projednání v Radě Libereckého kraje</w:t>
            </w:r>
          </w:p>
        </w:tc>
        <w:tc>
          <w:tcPr>
            <w:tcW w:w="2725" w:type="dxa"/>
            <w:shd w:val="clear" w:color="auto" w:fill="EAF1DD" w:themeFill="accent3" w:themeFillTint="33"/>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červen 2017</w:t>
            </w:r>
          </w:p>
        </w:tc>
      </w:tr>
      <w:tr w:rsidR="00A45943" w:rsidRPr="00283BBE" w:rsidTr="005B14A6">
        <w:tc>
          <w:tcPr>
            <w:tcW w:w="6487" w:type="dxa"/>
            <w:shd w:val="clear" w:color="auto" w:fill="D6E3BC" w:themeFill="accent3" w:themeFillTint="66"/>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Projednání v Zastupitelstvu Libereckého kraje</w:t>
            </w:r>
          </w:p>
        </w:tc>
        <w:tc>
          <w:tcPr>
            <w:tcW w:w="2725" w:type="dxa"/>
            <w:shd w:val="clear" w:color="auto" w:fill="EAF1DD" w:themeFill="accent3" w:themeFillTint="33"/>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červen 2017</w:t>
            </w:r>
          </w:p>
        </w:tc>
      </w:tr>
      <w:tr w:rsidR="00A45943" w:rsidRPr="00283BBE" w:rsidTr="005B14A6">
        <w:tc>
          <w:tcPr>
            <w:tcW w:w="6487" w:type="dxa"/>
            <w:shd w:val="clear" w:color="auto" w:fill="D6E3BC" w:themeFill="accent3" w:themeFillTint="66"/>
          </w:tcPr>
          <w:p w:rsidR="00A45943" w:rsidRPr="00283BBE" w:rsidRDefault="00860ECD" w:rsidP="005B14A6">
            <w:pPr>
              <w:rPr>
                <w:rFonts w:ascii="Times New Roman" w:eastAsia="Times New Roman" w:hAnsi="Times New Roman" w:cs="Times New Roman"/>
                <w:sz w:val="20"/>
                <w:szCs w:val="20"/>
                <w:lang w:eastAsia="cs-CZ"/>
              </w:rPr>
            </w:pPr>
            <w:r w:rsidRPr="00283BBE">
              <w:rPr>
                <w:rFonts w:ascii="Times New Roman" w:eastAsia="Times New Roman" w:hAnsi="Times New Roman" w:cs="Times New Roman"/>
                <w:bCs/>
                <w:kern w:val="24"/>
                <w:sz w:val="20"/>
                <w:szCs w:val="20"/>
                <w:lang w:eastAsia="cs-CZ"/>
              </w:rPr>
              <w:t xml:space="preserve">Příjem žádostí a zpráv v rámci II. aktualizace </w:t>
            </w:r>
            <w:r w:rsidR="0051649C">
              <w:rPr>
                <w:rFonts w:ascii="Times New Roman" w:hAnsi="Times New Roman" w:cs="Times New Roman"/>
                <w:sz w:val="20"/>
                <w:szCs w:val="20"/>
              </w:rPr>
              <w:t>Základní sítě</w:t>
            </w:r>
          </w:p>
        </w:tc>
        <w:tc>
          <w:tcPr>
            <w:tcW w:w="2725" w:type="dxa"/>
            <w:shd w:val="clear" w:color="auto" w:fill="EAF1DD" w:themeFill="accent3" w:themeFillTint="33"/>
          </w:tcPr>
          <w:p w:rsidR="00A45943" w:rsidRPr="00283BBE" w:rsidRDefault="00A45943" w:rsidP="005B14A6">
            <w:pPr>
              <w:jc w:val="both"/>
              <w:rPr>
                <w:rFonts w:ascii="Times New Roman" w:eastAsia="Times New Roman" w:hAnsi="Times New Roman" w:cs="Times New Roman"/>
                <w:sz w:val="20"/>
                <w:szCs w:val="20"/>
                <w:lang w:eastAsia="cs-CZ"/>
              </w:rPr>
            </w:pPr>
            <w:r w:rsidRPr="00283BBE">
              <w:rPr>
                <w:rFonts w:ascii="Times New Roman" w:eastAsia="Times New Roman" w:hAnsi="Times New Roman" w:cs="Times New Roman"/>
                <w:bCs/>
                <w:kern w:val="24"/>
                <w:sz w:val="20"/>
                <w:szCs w:val="20"/>
                <w:lang w:eastAsia="cs-CZ"/>
              </w:rPr>
              <w:t>31. 7. 2017– 4. 8. 2017</w:t>
            </w:r>
          </w:p>
        </w:tc>
      </w:tr>
      <w:tr w:rsidR="00A45943" w:rsidRPr="00283BBE" w:rsidTr="005B14A6">
        <w:tc>
          <w:tcPr>
            <w:tcW w:w="6487" w:type="dxa"/>
            <w:shd w:val="clear" w:color="auto" w:fill="D6E3BC" w:themeFill="accent3" w:themeFillTint="66"/>
          </w:tcPr>
          <w:p w:rsidR="00A45943" w:rsidRPr="00283BBE" w:rsidRDefault="00A45943" w:rsidP="005B14A6">
            <w:pPr>
              <w:jc w:val="both"/>
              <w:rPr>
                <w:rFonts w:ascii="Times New Roman" w:eastAsia="Times New Roman" w:hAnsi="Times New Roman" w:cs="Times New Roman"/>
                <w:bCs/>
                <w:kern w:val="24"/>
                <w:sz w:val="20"/>
                <w:szCs w:val="20"/>
                <w:lang w:eastAsia="cs-CZ"/>
              </w:rPr>
            </w:pPr>
            <w:r w:rsidRPr="00283BBE">
              <w:rPr>
                <w:rFonts w:ascii="Times New Roman" w:hAnsi="Times New Roman" w:cs="Times New Roman"/>
                <w:sz w:val="20"/>
                <w:szCs w:val="20"/>
              </w:rPr>
              <w:t>Hodnocení sociálních služeb a rozvojových záměrů</w:t>
            </w:r>
          </w:p>
        </w:tc>
        <w:tc>
          <w:tcPr>
            <w:tcW w:w="2725" w:type="dxa"/>
            <w:shd w:val="clear" w:color="auto" w:fill="EAF1DD" w:themeFill="accent3" w:themeFillTint="33"/>
          </w:tcPr>
          <w:p w:rsidR="00A45943" w:rsidRPr="00283BBE" w:rsidRDefault="00A45943" w:rsidP="005B14A6">
            <w:pPr>
              <w:jc w:val="both"/>
              <w:rPr>
                <w:rFonts w:ascii="Times New Roman" w:eastAsia="Times New Roman" w:hAnsi="Times New Roman" w:cs="Times New Roman"/>
                <w:bCs/>
                <w:kern w:val="24"/>
                <w:sz w:val="20"/>
                <w:szCs w:val="20"/>
                <w:lang w:eastAsia="cs-CZ"/>
              </w:rPr>
            </w:pPr>
            <w:r w:rsidRPr="00283BBE">
              <w:rPr>
                <w:rFonts w:ascii="Times New Roman" w:eastAsia="Times New Roman" w:hAnsi="Times New Roman" w:cs="Times New Roman"/>
                <w:bCs/>
                <w:kern w:val="24"/>
                <w:sz w:val="20"/>
                <w:szCs w:val="20"/>
                <w:lang w:eastAsia="cs-CZ"/>
              </w:rPr>
              <w:t>9. 8. 2017 – 30. 8. 2017</w:t>
            </w:r>
          </w:p>
        </w:tc>
      </w:tr>
      <w:tr w:rsidR="00A45943" w:rsidRPr="00283BBE" w:rsidTr="005B14A6">
        <w:tc>
          <w:tcPr>
            <w:tcW w:w="6487" w:type="dxa"/>
            <w:shd w:val="clear" w:color="auto" w:fill="D6E3BC" w:themeFill="accent3" w:themeFillTint="66"/>
          </w:tcPr>
          <w:p w:rsidR="00A45943" w:rsidRPr="00283BBE" w:rsidRDefault="00A45943" w:rsidP="005B14A6">
            <w:pPr>
              <w:jc w:val="both"/>
              <w:rPr>
                <w:rFonts w:ascii="Times New Roman" w:eastAsia="Times New Roman" w:hAnsi="Times New Roman" w:cs="Times New Roman"/>
                <w:bCs/>
                <w:kern w:val="24"/>
                <w:sz w:val="20"/>
                <w:szCs w:val="20"/>
                <w:lang w:eastAsia="cs-CZ"/>
              </w:rPr>
            </w:pPr>
            <w:r w:rsidRPr="00283BBE">
              <w:rPr>
                <w:rFonts w:ascii="Times New Roman" w:eastAsia="Times New Roman" w:hAnsi="Times New Roman" w:cs="Times New Roman"/>
                <w:bCs/>
                <w:kern w:val="24"/>
                <w:sz w:val="20"/>
                <w:szCs w:val="20"/>
                <w:lang w:eastAsia="cs-CZ"/>
              </w:rPr>
              <w:t>Jednání Odborné skupiny OSV pro plánování sociálních služeb</w:t>
            </w:r>
          </w:p>
        </w:tc>
        <w:tc>
          <w:tcPr>
            <w:tcW w:w="2725" w:type="dxa"/>
            <w:shd w:val="clear" w:color="auto" w:fill="EAF1DD" w:themeFill="accent3" w:themeFillTint="33"/>
          </w:tcPr>
          <w:p w:rsidR="00A45943" w:rsidRPr="00283BBE" w:rsidRDefault="00A45943" w:rsidP="005B14A6">
            <w:pPr>
              <w:jc w:val="both"/>
              <w:rPr>
                <w:rFonts w:ascii="Times New Roman" w:eastAsia="Times New Roman" w:hAnsi="Times New Roman" w:cs="Times New Roman"/>
                <w:bCs/>
                <w:kern w:val="24"/>
                <w:sz w:val="20"/>
                <w:szCs w:val="20"/>
                <w:lang w:eastAsia="cs-CZ"/>
              </w:rPr>
            </w:pPr>
            <w:r w:rsidRPr="00283BBE">
              <w:rPr>
                <w:rFonts w:ascii="Times New Roman" w:eastAsia="Times New Roman" w:hAnsi="Times New Roman" w:cs="Times New Roman"/>
                <w:bCs/>
                <w:kern w:val="24"/>
                <w:sz w:val="20"/>
                <w:szCs w:val="20"/>
                <w:lang w:eastAsia="cs-CZ"/>
              </w:rPr>
              <w:t>září 2017</w:t>
            </w:r>
          </w:p>
        </w:tc>
      </w:tr>
      <w:tr w:rsidR="00A45943" w:rsidRPr="00283BBE" w:rsidTr="005B14A6">
        <w:tc>
          <w:tcPr>
            <w:tcW w:w="6487" w:type="dxa"/>
            <w:shd w:val="clear" w:color="auto" w:fill="D6E3BC" w:themeFill="accent3" w:themeFillTint="66"/>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Projednání v Radě Libereckého kraje</w:t>
            </w:r>
          </w:p>
        </w:tc>
        <w:tc>
          <w:tcPr>
            <w:tcW w:w="2725" w:type="dxa"/>
            <w:shd w:val="clear" w:color="auto" w:fill="EAF1DD" w:themeFill="accent3" w:themeFillTint="33"/>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září 2017</w:t>
            </w:r>
          </w:p>
        </w:tc>
      </w:tr>
      <w:tr w:rsidR="00A45943" w:rsidRPr="00283BBE" w:rsidTr="005B14A6">
        <w:tc>
          <w:tcPr>
            <w:tcW w:w="6487" w:type="dxa"/>
            <w:shd w:val="clear" w:color="auto" w:fill="D6E3BC" w:themeFill="accent3" w:themeFillTint="66"/>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Projednání v Zastupitelstvu Libereckého kraje</w:t>
            </w:r>
          </w:p>
        </w:tc>
        <w:tc>
          <w:tcPr>
            <w:tcW w:w="2725" w:type="dxa"/>
            <w:shd w:val="clear" w:color="auto" w:fill="EAF1DD" w:themeFill="accent3" w:themeFillTint="33"/>
          </w:tcPr>
          <w:p w:rsidR="00A45943" w:rsidRPr="00283BBE" w:rsidRDefault="00A45943" w:rsidP="005B14A6">
            <w:pPr>
              <w:jc w:val="both"/>
              <w:rPr>
                <w:rFonts w:ascii="Times New Roman" w:hAnsi="Times New Roman" w:cs="Times New Roman"/>
                <w:sz w:val="20"/>
                <w:szCs w:val="20"/>
              </w:rPr>
            </w:pPr>
            <w:r w:rsidRPr="00283BBE">
              <w:rPr>
                <w:rFonts w:ascii="Times New Roman" w:hAnsi="Times New Roman" w:cs="Times New Roman"/>
                <w:sz w:val="20"/>
                <w:szCs w:val="20"/>
              </w:rPr>
              <w:t>září 2017</w:t>
            </w:r>
          </w:p>
        </w:tc>
      </w:tr>
    </w:tbl>
    <w:p w:rsidR="00A45943" w:rsidRPr="00283BBE" w:rsidRDefault="00A45943" w:rsidP="00A45943">
      <w:pPr>
        <w:jc w:val="both"/>
        <w:rPr>
          <w:rFonts w:ascii="Times New Roman" w:hAnsi="Times New Roman" w:cs="Times New Roman"/>
        </w:rPr>
      </w:pPr>
      <w:r w:rsidRPr="00283BBE">
        <w:rPr>
          <w:rFonts w:ascii="Times New Roman" w:hAnsi="Times New Roman" w:cs="Times New Roman"/>
        </w:rPr>
        <w:t xml:space="preserve">Poznámka: Změna harmonogramu možná. </w:t>
      </w:r>
    </w:p>
    <w:p w:rsidR="00631705" w:rsidRPr="00E450E6" w:rsidRDefault="00A45943" w:rsidP="00631705">
      <w:pPr>
        <w:jc w:val="both"/>
        <w:rPr>
          <w:rFonts w:ascii="Times New Roman" w:hAnsi="Times New Roman" w:cs="Times New Roman"/>
          <w:sz w:val="24"/>
          <w:szCs w:val="24"/>
        </w:rPr>
      </w:pPr>
      <w:r>
        <w:rPr>
          <w:rFonts w:ascii="Times New Roman" w:hAnsi="Times New Roman" w:cs="Times New Roman"/>
          <w:sz w:val="24"/>
          <w:szCs w:val="24"/>
        </w:rPr>
        <w:t>Sociální služby bude hodnotit Odborná skupina OSV pro plánování sociálních služeb v Libereckém kraji a</w:t>
      </w:r>
      <w:r w:rsidR="00860ECD">
        <w:rPr>
          <w:rFonts w:ascii="Times New Roman" w:hAnsi="Times New Roman" w:cs="Times New Roman"/>
          <w:sz w:val="24"/>
          <w:szCs w:val="24"/>
        </w:rPr>
        <w:t xml:space="preserve"> návrh Odborné skupiny</w:t>
      </w:r>
      <w:r>
        <w:rPr>
          <w:rFonts w:ascii="Times New Roman" w:hAnsi="Times New Roman" w:cs="Times New Roman"/>
          <w:sz w:val="24"/>
          <w:szCs w:val="24"/>
        </w:rPr>
        <w:t xml:space="preserve"> bude projednáván v Koordinační skupině pro plánování sociálních služeb na území Libereckého kraje</w:t>
      </w:r>
      <w:r w:rsidR="00631705">
        <w:rPr>
          <w:rFonts w:ascii="Times New Roman" w:hAnsi="Times New Roman" w:cs="Times New Roman"/>
          <w:sz w:val="24"/>
          <w:szCs w:val="24"/>
        </w:rPr>
        <w:t xml:space="preserve">. </w:t>
      </w:r>
      <w:r w:rsidR="00631705" w:rsidRPr="00E450E6">
        <w:rPr>
          <w:rFonts w:ascii="Times New Roman" w:hAnsi="Times New Roman" w:cs="Times New Roman"/>
          <w:sz w:val="24"/>
          <w:szCs w:val="24"/>
        </w:rPr>
        <w:t xml:space="preserve">Základní síť budou schvalovat samosprávné orgány </w:t>
      </w:r>
      <w:r w:rsidR="00631705">
        <w:rPr>
          <w:rFonts w:ascii="Times New Roman" w:hAnsi="Times New Roman" w:cs="Times New Roman"/>
          <w:sz w:val="24"/>
          <w:szCs w:val="24"/>
        </w:rPr>
        <w:t>kraje</w:t>
      </w:r>
      <w:r w:rsidR="00631705" w:rsidRPr="00E450E6">
        <w:rPr>
          <w:rFonts w:ascii="Times New Roman" w:hAnsi="Times New Roman" w:cs="Times New Roman"/>
          <w:sz w:val="24"/>
          <w:szCs w:val="24"/>
        </w:rPr>
        <w:t xml:space="preserve"> dle stanoveného harmonogramu.</w:t>
      </w:r>
    </w:p>
    <w:p w:rsidR="00631705" w:rsidRDefault="00631705" w:rsidP="00631705">
      <w:pPr>
        <w:jc w:val="both"/>
        <w:rPr>
          <w:rFonts w:ascii="Times New Roman" w:hAnsi="Times New Roman" w:cs="Times New Roman"/>
          <w:sz w:val="24"/>
          <w:szCs w:val="24"/>
        </w:rPr>
      </w:pPr>
      <w:r w:rsidRPr="00E450E6">
        <w:rPr>
          <w:rFonts w:ascii="Times New Roman" w:hAnsi="Times New Roman" w:cs="Times New Roman"/>
          <w:sz w:val="24"/>
          <w:szCs w:val="24"/>
        </w:rPr>
        <w:t xml:space="preserve">Seznam sociálních služeb zařazených do </w:t>
      </w:r>
      <w:r w:rsidR="00741EF2">
        <w:rPr>
          <w:rFonts w:ascii="Times New Roman" w:hAnsi="Times New Roman" w:cs="Times New Roman"/>
          <w:sz w:val="24"/>
          <w:szCs w:val="24"/>
        </w:rPr>
        <w:t>ZÁKLADNÍ SÍTĚ</w:t>
      </w:r>
      <w:r w:rsidRPr="00E450E6">
        <w:rPr>
          <w:rFonts w:ascii="Times New Roman" w:hAnsi="Times New Roman" w:cs="Times New Roman"/>
          <w:sz w:val="24"/>
          <w:szCs w:val="24"/>
        </w:rPr>
        <w:t xml:space="preserve"> 2018 – 2020 </w:t>
      </w:r>
      <w:r w:rsidRPr="00631705">
        <w:rPr>
          <w:rFonts w:ascii="Times New Roman" w:hAnsi="Times New Roman" w:cs="Times New Roman"/>
          <w:b/>
          <w:sz w:val="24"/>
          <w:szCs w:val="24"/>
          <w:u w:val="single"/>
        </w:rPr>
        <w:t>bude zveřejněn na webových stránkách odboru sociálních věcí po zasedání zastupitelstva kraje</w:t>
      </w:r>
      <w:r w:rsidRPr="00E450E6">
        <w:rPr>
          <w:rFonts w:ascii="Times New Roman" w:hAnsi="Times New Roman" w:cs="Times New Roman"/>
          <w:sz w:val="24"/>
          <w:szCs w:val="24"/>
        </w:rPr>
        <w:t xml:space="preserve">. </w:t>
      </w:r>
    </w:p>
    <w:p w:rsidR="00631705" w:rsidRDefault="00631705" w:rsidP="00631705">
      <w:pPr>
        <w:jc w:val="both"/>
        <w:rPr>
          <w:rFonts w:ascii="Times New Roman" w:hAnsi="Times New Roman" w:cs="Times New Roman"/>
          <w:sz w:val="24"/>
          <w:szCs w:val="24"/>
        </w:rPr>
      </w:pPr>
      <w:r w:rsidRPr="00631705">
        <w:rPr>
          <w:rFonts w:ascii="Times New Roman" w:hAnsi="Times New Roman" w:cs="Times New Roman"/>
          <w:b/>
          <w:sz w:val="24"/>
          <w:szCs w:val="24"/>
        </w:rPr>
        <w:t xml:space="preserve">Poskytovatelé nebudou jednotlivě informováni o zařazení/nezařazení sociální </w:t>
      </w:r>
      <w:proofErr w:type="spellStart"/>
      <w:r w:rsidRPr="00631705">
        <w:rPr>
          <w:rFonts w:ascii="Times New Roman" w:hAnsi="Times New Roman" w:cs="Times New Roman"/>
          <w:b/>
          <w:sz w:val="24"/>
          <w:szCs w:val="24"/>
        </w:rPr>
        <w:t>služeby</w:t>
      </w:r>
      <w:proofErr w:type="spellEnd"/>
      <w:r w:rsidRPr="00631705">
        <w:rPr>
          <w:rFonts w:ascii="Times New Roman" w:hAnsi="Times New Roman" w:cs="Times New Roman"/>
          <w:b/>
          <w:sz w:val="24"/>
          <w:szCs w:val="24"/>
        </w:rPr>
        <w:t xml:space="preserve"> do </w:t>
      </w:r>
      <w:r w:rsidR="0051649C">
        <w:rPr>
          <w:rFonts w:ascii="Times New Roman" w:hAnsi="Times New Roman" w:cs="Times New Roman"/>
          <w:b/>
          <w:sz w:val="24"/>
          <w:szCs w:val="24"/>
        </w:rPr>
        <w:t>Základní sítě</w:t>
      </w:r>
      <w:r w:rsidRPr="00631705">
        <w:rPr>
          <w:rFonts w:ascii="Times New Roman" w:hAnsi="Times New Roman" w:cs="Times New Roman"/>
          <w:b/>
          <w:sz w:val="24"/>
          <w:szCs w:val="24"/>
        </w:rPr>
        <w:t>.</w:t>
      </w:r>
      <w:r w:rsidRPr="00E450E6">
        <w:rPr>
          <w:rFonts w:ascii="Times New Roman" w:hAnsi="Times New Roman" w:cs="Times New Roman"/>
          <w:sz w:val="24"/>
          <w:szCs w:val="24"/>
        </w:rPr>
        <w:t xml:space="preserve"> Na </w:t>
      </w:r>
      <w:r>
        <w:rPr>
          <w:rFonts w:ascii="Times New Roman" w:hAnsi="Times New Roman" w:cs="Times New Roman"/>
          <w:sz w:val="24"/>
          <w:szCs w:val="24"/>
        </w:rPr>
        <w:t>základě žádosti</w:t>
      </w:r>
      <w:r w:rsidRPr="00E450E6">
        <w:rPr>
          <w:rFonts w:ascii="Times New Roman" w:hAnsi="Times New Roman" w:cs="Times New Roman"/>
          <w:sz w:val="24"/>
          <w:szCs w:val="24"/>
        </w:rPr>
        <w:t xml:space="preserve"> </w:t>
      </w:r>
      <w:r>
        <w:rPr>
          <w:rFonts w:ascii="Times New Roman" w:hAnsi="Times New Roman" w:cs="Times New Roman"/>
          <w:sz w:val="24"/>
          <w:szCs w:val="24"/>
        </w:rPr>
        <w:t>poskytovatele</w:t>
      </w:r>
      <w:r w:rsidRPr="00E450E6">
        <w:rPr>
          <w:rFonts w:ascii="Times New Roman" w:hAnsi="Times New Roman" w:cs="Times New Roman"/>
          <w:sz w:val="24"/>
          <w:szCs w:val="24"/>
        </w:rPr>
        <w:t xml:space="preserve"> poskytne odbor sociálních věcí informace o hodnocení sociální služby</w:t>
      </w:r>
      <w:r>
        <w:rPr>
          <w:rFonts w:ascii="Times New Roman" w:hAnsi="Times New Roman" w:cs="Times New Roman"/>
          <w:sz w:val="24"/>
          <w:szCs w:val="24"/>
        </w:rPr>
        <w:t xml:space="preserve"> a důvody, které vedou k nezařazení sociální služby nebo její kapacity do </w:t>
      </w:r>
      <w:r w:rsidR="0051649C">
        <w:rPr>
          <w:rFonts w:ascii="Times New Roman" w:hAnsi="Times New Roman" w:cs="Times New Roman"/>
          <w:sz w:val="24"/>
          <w:szCs w:val="24"/>
        </w:rPr>
        <w:t>Základní sítě</w:t>
      </w:r>
      <w:r w:rsidRPr="00E450E6">
        <w:rPr>
          <w:rFonts w:ascii="Times New Roman" w:hAnsi="Times New Roman" w:cs="Times New Roman"/>
          <w:sz w:val="24"/>
          <w:szCs w:val="24"/>
        </w:rPr>
        <w:t>. V</w:t>
      </w:r>
      <w:r>
        <w:rPr>
          <w:rFonts w:ascii="Times New Roman" w:hAnsi="Times New Roman" w:cs="Times New Roman"/>
          <w:sz w:val="24"/>
          <w:szCs w:val="24"/>
        </w:rPr>
        <w:t> </w:t>
      </w:r>
      <w:r w:rsidRPr="00E450E6">
        <w:rPr>
          <w:rFonts w:ascii="Times New Roman" w:hAnsi="Times New Roman" w:cs="Times New Roman"/>
          <w:sz w:val="24"/>
          <w:szCs w:val="24"/>
        </w:rPr>
        <w:t>případě</w:t>
      </w:r>
      <w:r>
        <w:rPr>
          <w:rFonts w:ascii="Times New Roman" w:hAnsi="Times New Roman" w:cs="Times New Roman"/>
          <w:sz w:val="24"/>
          <w:szCs w:val="24"/>
        </w:rPr>
        <w:t xml:space="preserve">, že Odborná skupina stanoví </w:t>
      </w:r>
      <w:proofErr w:type="gramStart"/>
      <w:r>
        <w:rPr>
          <w:rFonts w:ascii="Times New Roman" w:hAnsi="Times New Roman" w:cs="Times New Roman"/>
          <w:sz w:val="24"/>
          <w:szCs w:val="24"/>
        </w:rPr>
        <w:t xml:space="preserve">opatření </w:t>
      </w:r>
      <w:r w:rsidRPr="00E450E6">
        <w:rPr>
          <w:rFonts w:ascii="Times New Roman" w:hAnsi="Times New Roman" w:cs="Times New Roman"/>
          <w:sz w:val="24"/>
          <w:szCs w:val="24"/>
        </w:rPr>
        <w:t xml:space="preserve"> sociální</w:t>
      </w:r>
      <w:proofErr w:type="gramEnd"/>
      <w:r w:rsidRPr="00E450E6">
        <w:rPr>
          <w:rFonts w:ascii="Times New Roman" w:hAnsi="Times New Roman" w:cs="Times New Roman"/>
          <w:sz w:val="24"/>
          <w:szCs w:val="24"/>
        </w:rPr>
        <w:t xml:space="preserve"> služb</w:t>
      </w:r>
      <w:r>
        <w:rPr>
          <w:rFonts w:ascii="Times New Roman" w:hAnsi="Times New Roman" w:cs="Times New Roman"/>
          <w:sz w:val="24"/>
          <w:szCs w:val="24"/>
        </w:rPr>
        <w:t xml:space="preserve">ě, jejichž splnění je nutné k zařazení do </w:t>
      </w:r>
      <w:r w:rsidR="0051649C">
        <w:rPr>
          <w:rFonts w:ascii="Times New Roman" w:hAnsi="Times New Roman" w:cs="Times New Roman"/>
          <w:sz w:val="24"/>
          <w:szCs w:val="24"/>
        </w:rPr>
        <w:t>Základní sítě</w:t>
      </w:r>
      <w:r>
        <w:rPr>
          <w:rFonts w:ascii="Times New Roman" w:hAnsi="Times New Roman" w:cs="Times New Roman"/>
          <w:sz w:val="24"/>
          <w:szCs w:val="24"/>
        </w:rPr>
        <w:t>,</w:t>
      </w:r>
      <w:r w:rsidRPr="00E450E6">
        <w:rPr>
          <w:rFonts w:ascii="Times New Roman" w:hAnsi="Times New Roman" w:cs="Times New Roman"/>
          <w:sz w:val="24"/>
          <w:szCs w:val="24"/>
        </w:rPr>
        <w:t xml:space="preserve"> odbor sociálních věcí </w:t>
      </w:r>
      <w:r>
        <w:rPr>
          <w:rFonts w:ascii="Times New Roman" w:hAnsi="Times New Roman" w:cs="Times New Roman"/>
          <w:sz w:val="24"/>
          <w:szCs w:val="24"/>
        </w:rPr>
        <w:t xml:space="preserve">bude poskytovatele </w:t>
      </w:r>
      <w:r w:rsidRPr="00E450E6">
        <w:rPr>
          <w:rFonts w:ascii="Times New Roman" w:hAnsi="Times New Roman" w:cs="Times New Roman"/>
          <w:sz w:val="24"/>
          <w:szCs w:val="24"/>
        </w:rPr>
        <w:t>o této skutečnosti informovat.</w:t>
      </w:r>
    </w:p>
    <w:p w:rsidR="00860ECD" w:rsidRDefault="00A45943" w:rsidP="00A45943">
      <w:pPr>
        <w:spacing w:after="0"/>
        <w:jc w:val="both"/>
        <w:rPr>
          <w:rFonts w:ascii="Times New Roman" w:hAnsi="Times New Roman" w:cs="Times New Roman"/>
          <w:sz w:val="24"/>
          <w:szCs w:val="24"/>
        </w:rPr>
      </w:pPr>
      <w:r w:rsidRPr="002B5666">
        <w:rPr>
          <w:rFonts w:ascii="Times New Roman" w:hAnsi="Times New Roman" w:cs="Times New Roman"/>
          <w:b/>
          <w:sz w:val="24"/>
          <w:szCs w:val="24"/>
        </w:rPr>
        <w:t>Definovaný Koncept sítě a jmenný seznam poskytovatelů zařazených do Základní sítě pro rok 201</w:t>
      </w:r>
      <w:r>
        <w:rPr>
          <w:rFonts w:ascii="Times New Roman" w:hAnsi="Times New Roman" w:cs="Times New Roman"/>
          <w:b/>
          <w:sz w:val="24"/>
          <w:szCs w:val="24"/>
        </w:rPr>
        <w:t>8</w:t>
      </w:r>
      <w:r w:rsidRPr="002B5666">
        <w:rPr>
          <w:rFonts w:ascii="Times New Roman" w:hAnsi="Times New Roman" w:cs="Times New Roman"/>
          <w:b/>
          <w:sz w:val="24"/>
          <w:szCs w:val="24"/>
        </w:rPr>
        <w:t xml:space="preserve"> (včetně kapacit) bude součástí Akčního plánu pro rok 201</w:t>
      </w:r>
      <w:r>
        <w:rPr>
          <w:rFonts w:ascii="Times New Roman" w:hAnsi="Times New Roman" w:cs="Times New Roman"/>
          <w:b/>
          <w:sz w:val="24"/>
          <w:szCs w:val="24"/>
        </w:rPr>
        <w:t>8</w:t>
      </w:r>
      <w:r w:rsidRPr="002B5666">
        <w:rPr>
          <w:rFonts w:ascii="Times New Roman" w:hAnsi="Times New Roman" w:cs="Times New Roman"/>
          <w:b/>
          <w:sz w:val="24"/>
          <w:szCs w:val="24"/>
        </w:rPr>
        <w:t>.</w:t>
      </w:r>
      <w:r w:rsidRPr="00C35A05">
        <w:rPr>
          <w:rFonts w:ascii="Times New Roman" w:hAnsi="Times New Roman" w:cs="Times New Roman"/>
          <w:sz w:val="24"/>
          <w:szCs w:val="24"/>
        </w:rPr>
        <w:t xml:space="preserve"> Tento dokument bude schvalován v Radě a Zastupitelstvu Libereckého kraje. SPRSS LK včetně definované sítě je povinnou přílohou Krajské žádosti o dotaci pro rok 201</w:t>
      </w:r>
      <w:r>
        <w:rPr>
          <w:rFonts w:ascii="Times New Roman" w:hAnsi="Times New Roman" w:cs="Times New Roman"/>
          <w:sz w:val="24"/>
          <w:szCs w:val="24"/>
        </w:rPr>
        <w:t>8</w:t>
      </w:r>
      <w:r w:rsidRPr="00C35A05">
        <w:rPr>
          <w:rFonts w:ascii="Times New Roman" w:hAnsi="Times New Roman" w:cs="Times New Roman"/>
          <w:sz w:val="24"/>
          <w:szCs w:val="24"/>
        </w:rPr>
        <w:t xml:space="preserve">, která je podávána na MPSV. </w:t>
      </w:r>
    </w:p>
    <w:p w:rsidR="0051649C" w:rsidRDefault="0051649C" w:rsidP="00A45943">
      <w:pPr>
        <w:spacing w:after="0"/>
        <w:jc w:val="both"/>
        <w:rPr>
          <w:rFonts w:ascii="Times New Roman" w:hAnsi="Times New Roman" w:cs="Times New Roman"/>
          <w:sz w:val="24"/>
          <w:szCs w:val="24"/>
        </w:rPr>
      </w:pPr>
    </w:p>
    <w:p w:rsidR="00D94634" w:rsidRPr="004E76BE" w:rsidRDefault="00D94634" w:rsidP="00C35A05">
      <w:pPr>
        <w:spacing w:before="360"/>
        <w:jc w:val="both"/>
        <w:rPr>
          <w:rFonts w:ascii="Times New Roman" w:hAnsi="Times New Roman" w:cs="Times New Roman"/>
          <w:b/>
          <w:color w:val="548DD4" w:themeColor="text2" w:themeTint="99"/>
          <w:sz w:val="28"/>
          <w:szCs w:val="28"/>
          <w:u w:val="single"/>
        </w:rPr>
      </w:pPr>
      <w:r w:rsidRPr="004E76BE">
        <w:rPr>
          <w:rFonts w:ascii="Times New Roman" w:hAnsi="Times New Roman" w:cs="Times New Roman"/>
          <w:b/>
          <w:color w:val="548DD4" w:themeColor="text2" w:themeTint="99"/>
          <w:sz w:val="28"/>
          <w:szCs w:val="28"/>
          <w:u w:val="single"/>
        </w:rPr>
        <w:lastRenderedPageBreak/>
        <w:t xml:space="preserve">Základní </w:t>
      </w:r>
      <w:r w:rsidR="00A7208C">
        <w:rPr>
          <w:rFonts w:ascii="Times New Roman" w:hAnsi="Times New Roman" w:cs="Times New Roman"/>
          <w:b/>
          <w:color w:val="548DD4" w:themeColor="text2" w:themeTint="99"/>
          <w:sz w:val="28"/>
          <w:szCs w:val="28"/>
          <w:u w:val="single"/>
        </w:rPr>
        <w:t>hodnotící parametry</w:t>
      </w:r>
      <w:r w:rsidRPr="004E76BE">
        <w:rPr>
          <w:rFonts w:ascii="Times New Roman" w:hAnsi="Times New Roman" w:cs="Times New Roman"/>
          <w:b/>
          <w:color w:val="548DD4" w:themeColor="text2" w:themeTint="99"/>
          <w:sz w:val="28"/>
          <w:szCs w:val="28"/>
          <w:u w:val="single"/>
        </w:rPr>
        <w:t xml:space="preserve"> pro zařazení sociální služby do </w:t>
      </w:r>
      <w:r w:rsidR="0051649C">
        <w:rPr>
          <w:rFonts w:ascii="Times New Roman" w:hAnsi="Times New Roman" w:cs="Times New Roman"/>
          <w:b/>
          <w:color w:val="548DD4" w:themeColor="text2" w:themeTint="99"/>
          <w:sz w:val="28"/>
          <w:szCs w:val="28"/>
          <w:u w:val="single"/>
        </w:rPr>
        <w:t xml:space="preserve">Základní sítě </w:t>
      </w:r>
      <w:r w:rsidR="00C06A25">
        <w:rPr>
          <w:rFonts w:ascii="Times New Roman" w:hAnsi="Times New Roman" w:cs="Times New Roman"/>
          <w:b/>
          <w:color w:val="548DD4" w:themeColor="text2" w:themeTint="99"/>
          <w:sz w:val="28"/>
          <w:szCs w:val="28"/>
          <w:u w:val="single"/>
        </w:rPr>
        <w:t xml:space="preserve">a </w:t>
      </w:r>
      <w:r w:rsidR="00A45943">
        <w:rPr>
          <w:rFonts w:ascii="Times New Roman" w:hAnsi="Times New Roman" w:cs="Times New Roman"/>
          <w:b/>
          <w:color w:val="548DD4" w:themeColor="text2" w:themeTint="99"/>
          <w:sz w:val="28"/>
          <w:szCs w:val="28"/>
          <w:u w:val="single"/>
        </w:rPr>
        <w:t xml:space="preserve">přehodnocení sociálních služeb </w:t>
      </w:r>
      <w:r w:rsidR="00C06A25">
        <w:rPr>
          <w:rFonts w:ascii="Times New Roman" w:hAnsi="Times New Roman" w:cs="Times New Roman"/>
          <w:b/>
          <w:color w:val="548DD4" w:themeColor="text2" w:themeTint="99"/>
          <w:sz w:val="28"/>
          <w:szCs w:val="28"/>
          <w:u w:val="single"/>
        </w:rPr>
        <w:t>v</w:t>
      </w:r>
      <w:r w:rsidR="0051649C">
        <w:rPr>
          <w:rFonts w:ascii="Times New Roman" w:hAnsi="Times New Roman" w:cs="Times New Roman"/>
          <w:b/>
          <w:color w:val="548DD4" w:themeColor="text2" w:themeTint="99"/>
          <w:sz w:val="28"/>
          <w:szCs w:val="28"/>
          <w:u w:val="single"/>
        </w:rPr>
        <w:t> Základní síti</w:t>
      </w:r>
      <w:r w:rsidR="00C06A25">
        <w:rPr>
          <w:rFonts w:ascii="Times New Roman" w:hAnsi="Times New Roman" w:cs="Times New Roman"/>
          <w:b/>
          <w:color w:val="548DD4" w:themeColor="text2" w:themeTint="99"/>
          <w:sz w:val="28"/>
          <w:szCs w:val="28"/>
          <w:u w:val="single"/>
        </w:rPr>
        <w:t xml:space="preserve"> 2017 zařazených</w:t>
      </w:r>
      <w:r w:rsidRPr="004E76BE">
        <w:rPr>
          <w:rFonts w:ascii="Times New Roman" w:hAnsi="Times New Roman" w:cs="Times New Roman"/>
          <w:b/>
          <w:color w:val="548DD4" w:themeColor="text2" w:themeTint="99"/>
          <w:sz w:val="28"/>
          <w:szCs w:val="28"/>
          <w:u w:val="single"/>
        </w:rPr>
        <w:t>:</w:t>
      </w:r>
    </w:p>
    <w:p w:rsidR="00A7208C" w:rsidRPr="006D4943" w:rsidRDefault="00A7208C" w:rsidP="00A7208C">
      <w:pPr>
        <w:pStyle w:val="Nadpis3"/>
        <w:numPr>
          <w:ilvl w:val="0"/>
          <w:numId w:val="0"/>
        </w:numPr>
        <w:ind w:left="720" w:hanging="720"/>
        <w:rPr>
          <w:sz w:val="24"/>
          <w:szCs w:val="24"/>
        </w:rPr>
      </w:pPr>
      <w:r w:rsidRPr="006D4943">
        <w:rPr>
          <w:sz w:val="24"/>
          <w:szCs w:val="24"/>
        </w:rPr>
        <w:t xml:space="preserve">1. Předpoklad pro zařazení sociální služby do </w:t>
      </w:r>
      <w:r w:rsidR="0051649C">
        <w:rPr>
          <w:sz w:val="24"/>
          <w:szCs w:val="24"/>
        </w:rPr>
        <w:t>Základní sítě</w:t>
      </w:r>
      <w:r w:rsidRPr="006D4943">
        <w:rPr>
          <w:sz w:val="24"/>
          <w:szCs w:val="24"/>
        </w:rPr>
        <w:t xml:space="preserve"> pro rok 201</w:t>
      </w:r>
      <w:r>
        <w:rPr>
          <w:sz w:val="24"/>
          <w:szCs w:val="24"/>
        </w:rPr>
        <w:t>8</w:t>
      </w:r>
    </w:p>
    <w:p w:rsidR="00A7208C" w:rsidRPr="00C35A05" w:rsidRDefault="00A7208C" w:rsidP="00A7208C">
      <w:pPr>
        <w:spacing w:after="0"/>
        <w:jc w:val="both"/>
        <w:rPr>
          <w:rFonts w:ascii="Times New Roman" w:hAnsi="Times New Roman" w:cs="Times New Roman"/>
          <w:sz w:val="24"/>
          <w:szCs w:val="24"/>
        </w:rPr>
      </w:pPr>
      <w:r w:rsidRPr="00C35A05">
        <w:rPr>
          <w:rFonts w:ascii="Times New Roman" w:hAnsi="Times New Roman" w:cs="Times New Roman"/>
          <w:sz w:val="24"/>
          <w:szCs w:val="24"/>
        </w:rPr>
        <w:t>Do Základní sítě sociá</w:t>
      </w:r>
      <w:r>
        <w:rPr>
          <w:rFonts w:ascii="Times New Roman" w:hAnsi="Times New Roman" w:cs="Times New Roman"/>
          <w:sz w:val="24"/>
          <w:szCs w:val="24"/>
        </w:rPr>
        <w:t xml:space="preserve">lních služeb Libereckého kraje </w:t>
      </w:r>
      <w:r w:rsidRPr="00C35A05">
        <w:rPr>
          <w:rFonts w:ascii="Times New Roman" w:hAnsi="Times New Roman" w:cs="Times New Roman"/>
          <w:sz w:val="24"/>
          <w:szCs w:val="24"/>
        </w:rPr>
        <w:t xml:space="preserve">se mohou hlásit </w:t>
      </w:r>
      <w:r w:rsidRPr="00C35A05">
        <w:rPr>
          <w:rFonts w:ascii="Times New Roman" w:hAnsi="Times New Roman" w:cs="Times New Roman"/>
          <w:b/>
          <w:sz w:val="24"/>
          <w:szCs w:val="24"/>
        </w:rPr>
        <w:t>pouze sociální služby registrované dle zákona č. 108/2006 Sb.,</w:t>
      </w:r>
      <w:r w:rsidRPr="00C35A05">
        <w:rPr>
          <w:rFonts w:ascii="Times New Roman" w:hAnsi="Times New Roman" w:cs="Times New Roman"/>
          <w:sz w:val="24"/>
          <w:szCs w:val="24"/>
        </w:rPr>
        <w:t xml:space="preserve"> o sociálních službách v platném znění (dále jen „zákon o sociálních službách“), které mají územní působnost v Libereckém kraji, tedy </w:t>
      </w:r>
      <w:r w:rsidRPr="00C35A05">
        <w:rPr>
          <w:rFonts w:ascii="Times New Roman" w:hAnsi="Times New Roman" w:cs="Times New Roman"/>
          <w:b/>
          <w:sz w:val="24"/>
          <w:szCs w:val="24"/>
        </w:rPr>
        <w:t>poskytují sociální službu občanům Libereckého kraje, případně s prokázanou vazbou na Liberecký kraj</w:t>
      </w:r>
      <w:r w:rsidRPr="00C35A05">
        <w:rPr>
          <w:rFonts w:ascii="Times New Roman" w:hAnsi="Times New Roman" w:cs="Times New Roman"/>
          <w:sz w:val="24"/>
          <w:szCs w:val="24"/>
        </w:rPr>
        <w:t xml:space="preserve">. </w:t>
      </w:r>
    </w:p>
    <w:p w:rsidR="00A7208C" w:rsidRPr="00C35A05" w:rsidRDefault="00A7208C" w:rsidP="00A7208C">
      <w:pPr>
        <w:spacing w:after="0"/>
        <w:jc w:val="both"/>
        <w:rPr>
          <w:rFonts w:ascii="Times New Roman" w:hAnsi="Times New Roman" w:cs="Times New Roman"/>
          <w:sz w:val="24"/>
          <w:szCs w:val="24"/>
        </w:rPr>
      </w:pPr>
    </w:p>
    <w:p w:rsidR="00A7208C" w:rsidRDefault="00A7208C" w:rsidP="00A7208C">
      <w:pPr>
        <w:spacing w:after="0"/>
        <w:jc w:val="both"/>
        <w:rPr>
          <w:rFonts w:ascii="Times New Roman" w:hAnsi="Times New Roman" w:cs="Times New Roman"/>
          <w:sz w:val="24"/>
          <w:szCs w:val="24"/>
        </w:rPr>
      </w:pPr>
      <w:r w:rsidRPr="00C35A05">
        <w:rPr>
          <w:rFonts w:ascii="Times New Roman" w:hAnsi="Times New Roman" w:cs="Times New Roman"/>
          <w:sz w:val="24"/>
          <w:szCs w:val="24"/>
        </w:rPr>
        <w:t xml:space="preserve">V rámci předpokladu pro zařazování sociální služby do </w:t>
      </w:r>
      <w:r w:rsidR="0051649C">
        <w:rPr>
          <w:rFonts w:ascii="Times New Roman" w:hAnsi="Times New Roman" w:cs="Times New Roman"/>
          <w:sz w:val="24"/>
          <w:szCs w:val="24"/>
        </w:rPr>
        <w:t>Základní sítě</w:t>
      </w:r>
      <w:r>
        <w:rPr>
          <w:rFonts w:ascii="Times New Roman" w:hAnsi="Times New Roman" w:cs="Times New Roman"/>
          <w:sz w:val="24"/>
          <w:szCs w:val="24"/>
        </w:rPr>
        <w:t xml:space="preserve"> bude posuzována</w:t>
      </w:r>
      <w:r w:rsidRPr="00C35A05">
        <w:rPr>
          <w:rFonts w:ascii="Times New Roman" w:hAnsi="Times New Roman" w:cs="Times New Roman"/>
          <w:sz w:val="24"/>
          <w:szCs w:val="24"/>
        </w:rPr>
        <w:t>:</w:t>
      </w:r>
    </w:p>
    <w:p w:rsidR="00A7208C" w:rsidRDefault="00A7208C" w:rsidP="00A7208C">
      <w:pPr>
        <w:spacing w:after="0"/>
        <w:jc w:val="both"/>
        <w:rPr>
          <w:rFonts w:ascii="Times New Roman" w:hAnsi="Times New Roman" w:cs="Times New Roman"/>
          <w:sz w:val="24"/>
          <w:szCs w:val="24"/>
        </w:rPr>
      </w:pPr>
    </w:p>
    <w:p w:rsidR="00A7208C" w:rsidRPr="00FD22E8" w:rsidRDefault="00A7208C" w:rsidP="00A7208C">
      <w:pPr>
        <w:pStyle w:val="Odstavecseseznamem"/>
        <w:numPr>
          <w:ilvl w:val="0"/>
          <w:numId w:val="12"/>
        </w:numPr>
        <w:jc w:val="both"/>
        <w:rPr>
          <w:rStyle w:val="Zdraznnintenzivn"/>
          <w:sz w:val="28"/>
          <w:szCs w:val="28"/>
        </w:rPr>
      </w:pPr>
      <w:r w:rsidRPr="00FD22E8">
        <w:rPr>
          <w:rStyle w:val="Zdraznnintenzivn"/>
          <w:sz w:val="28"/>
          <w:szCs w:val="28"/>
        </w:rPr>
        <w:t>Registrace</w:t>
      </w:r>
      <w:r w:rsidR="00320D16">
        <w:rPr>
          <w:rStyle w:val="Zdraznnintenzivn"/>
          <w:sz w:val="28"/>
          <w:szCs w:val="28"/>
        </w:rPr>
        <w:t>:</w:t>
      </w:r>
      <w:r w:rsidRPr="00FD22E8">
        <w:rPr>
          <w:rStyle w:val="Zdraznnintenzivn"/>
          <w:sz w:val="28"/>
          <w:szCs w:val="28"/>
        </w:rPr>
        <w:t xml:space="preserve"> </w:t>
      </w:r>
    </w:p>
    <w:p w:rsidR="00A7208C" w:rsidRDefault="00A7208C" w:rsidP="00A7208C">
      <w:pPr>
        <w:pStyle w:val="Odstavecseseznamem"/>
        <w:numPr>
          <w:ilvl w:val="1"/>
          <w:numId w:val="12"/>
        </w:numPr>
        <w:jc w:val="both"/>
        <w:rPr>
          <w:rFonts w:ascii="Times New Roman" w:hAnsi="Times New Roman" w:cs="Times New Roman"/>
          <w:sz w:val="24"/>
          <w:szCs w:val="24"/>
        </w:rPr>
      </w:pPr>
      <w:r w:rsidRPr="00C35A05">
        <w:rPr>
          <w:rFonts w:ascii="Times New Roman" w:hAnsi="Times New Roman" w:cs="Times New Roman"/>
          <w:sz w:val="24"/>
          <w:szCs w:val="24"/>
        </w:rPr>
        <w:t>poskytovatel má platnou registraci pro daný druh</w:t>
      </w:r>
      <w:r>
        <w:rPr>
          <w:rFonts w:ascii="Times New Roman" w:hAnsi="Times New Roman" w:cs="Times New Roman"/>
          <w:sz w:val="24"/>
          <w:szCs w:val="24"/>
        </w:rPr>
        <w:t xml:space="preserve"> </w:t>
      </w:r>
      <w:r w:rsidRPr="00C35A05">
        <w:rPr>
          <w:rFonts w:ascii="Times New Roman" w:hAnsi="Times New Roman" w:cs="Times New Roman"/>
          <w:sz w:val="24"/>
          <w:szCs w:val="24"/>
        </w:rPr>
        <w:t xml:space="preserve">sociální služby (podmínky </w:t>
      </w:r>
      <w:r w:rsidRPr="006D63DE">
        <w:rPr>
          <w:rFonts w:ascii="Times New Roman" w:hAnsi="Times New Roman" w:cs="Times New Roman"/>
          <w:sz w:val="24"/>
          <w:szCs w:val="24"/>
        </w:rPr>
        <w:t>registrace viz Zákon o sociálních službách, Hlava II, díl I – Registrace);</w:t>
      </w:r>
    </w:p>
    <w:p w:rsidR="00A7208C" w:rsidRPr="00C35A05" w:rsidRDefault="00A7208C" w:rsidP="00A7208C">
      <w:pPr>
        <w:pStyle w:val="Odstavecseseznamem"/>
        <w:ind w:left="1800"/>
        <w:jc w:val="both"/>
        <w:rPr>
          <w:rFonts w:ascii="Times New Roman" w:hAnsi="Times New Roman" w:cs="Times New Roman"/>
          <w:b/>
          <w:sz w:val="24"/>
          <w:szCs w:val="24"/>
          <w:highlight w:val="yellow"/>
          <w:u w:val="single"/>
        </w:rPr>
      </w:pPr>
    </w:p>
    <w:p w:rsidR="00A7208C" w:rsidRPr="00C35A05" w:rsidRDefault="00A7208C" w:rsidP="00A7208C">
      <w:pPr>
        <w:pStyle w:val="Odstavecseseznamem"/>
        <w:numPr>
          <w:ilvl w:val="1"/>
          <w:numId w:val="12"/>
        </w:numPr>
        <w:jc w:val="both"/>
        <w:rPr>
          <w:rFonts w:ascii="Times New Roman" w:hAnsi="Times New Roman" w:cs="Times New Roman"/>
          <w:sz w:val="24"/>
          <w:szCs w:val="24"/>
        </w:rPr>
      </w:pPr>
      <w:r w:rsidRPr="00C35A05">
        <w:rPr>
          <w:rFonts w:ascii="Times New Roman" w:hAnsi="Times New Roman" w:cs="Times New Roman"/>
          <w:sz w:val="24"/>
          <w:szCs w:val="24"/>
        </w:rPr>
        <w:t>personálně zabezpečuje poskytování sociální služby daného typu dle § 115 zákona č. 108/2006 Sb. o sociálních službách (podrobněji viz Metodika Libereckého kraje - Příručka pro příjemce – Postup pro poskytování sociálních služeb)</w:t>
      </w:r>
      <w:r w:rsidR="00F118CB">
        <w:rPr>
          <w:rFonts w:ascii="Times New Roman" w:hAnsi="Times New Roman" w:cs="Times New Roman"/>
          <w:sz w:val="24"/>
          <w:szCs w:val="24"/>
        </w:rPr>
        <w:t xml:space="preserve"> – str. 32</w:t>
      </w:r>
    </w:p>
    <w:p w:rsidR="00A7208C" w:rsidRPr="00C35A05" w:rsidRDefault="00A7208C" w:rsidP="00A7208C">
      <w:pPr>
        <w:pStyle w:val="Odstavecseseznamem"/>
        <w:ind w:left="1080"/>
        <w:jc w:val="both"/>
        <w:rPr>
          <w:rFonts w:ascii="Times New Roman" w:hAnsi="Times New Roman" w:cs="Times New Roman"/>
        </w:rPr>
      </w:pPr>
    </w:p>
    <w:p w:rsidR="00A7208C" w:rsidRDefault="00A7208C" w:rsidP="00A7208C">
      <w:pPr>
        <w:pStyle w:val="Odstavecseseznamem"/>
        <w:numPr>
          <w:ilvl w:val="1"/>
          <w:numId w:val="18"/>
        </w:numPr>
        <w:spacing w:before="360"/>
        <w:jc w:val="both"/>
        <w:rPr>
          <w:rFonts w:ascii="Times New Roman" w:hAnsi="Times New Roman" w:cs="Times New Roman"/>
          <w:sz w:val="24"/>
          <w:szCs w:val="24"/>
        </w:rPr>
      </w:pPr>
      <w:r w:rsidRPr="00C35A05">
        <w:rPr>
          <w:rFonts w:ascii="Times New Roman" w:hAnsi="Times New Roman" w:cs="Times New Roman"/>
          <w:sz w:val="24"/>
          <w:szCs w:val="24"/>
        </w:rPr>
        <w:t>hodnotí se aktuální skutečnost</w:t>
      </w:r>
    </w:p>
    <w:p w:rsidR="00A7208C" w:rsidRPr="00C35A05" w:rsidRDefault="00A7208C" w:rsidP="00A7208C">
      <w:pPr>
        <w:pStyle w:val="Odstavecseseznamem"/>
        <w:spacing w:before="360"/>
        <w:ind w:left="1440"/>
        <w:jc w:val="both"/>
        <w:rPr>
          <w:rFonts w:ascii="Times New Roman" w:hAnsi="Times New Roman" w:cs="Times New Roman"/>
          <w:sz w:val="24"/>
          <w:szCs w:val="24"/>
        </w:rPr>
      </w:pPr>
    </w:p>
    <w:p w:rsidR="00860ECD" w:rsidRPr="00860ECD" w:rsidRDefault="00A7208C" w:rsidP="00A7208C">
      <w:pPr>
        <w:pStyle w:val="Odstavecseseznamem"/>
        <w:numPr>
          <w:ilvl w:val="0"/>
          <w:numId w:val="33"/>
        </w:numPr>
        <w:spacing w:before="360"/>
        <w:ind w:left="709" w:hanging="425"/>
        <w:jc w:val="both"/>
        <w:rPr>
          <w:rFonts w:cs="Times New Roman"/>
          <w:b/>
          <w:i/>
          <w:color w:val="365F91" w:themeColor="accent1" w:themeShade="BF"/>
          <w:sz w:val="28"/>
          <w:szCs w:val="28"/>
        </w:rPr>
      </w:pPr>
      <w:r w:rsidRPr="00860ECD">
        <w:rPr>
          <w:rFonts w:ascii="Times New Roman" w:hAnsi="Times New Roman" w:cs="Times New Roman"/>
          <w:sz w:val="24"/>
          <w:szCs w:val="24"/>
        </w:rPr>
        <w:t>není-li registrace platná, již se jednotlivá kritéria dále</w:t>
      </w:r>
      <w:r w:rsidR="00860ECD">
        <w:rPr>
          <w:rFonts w:ascii="Times New Roman" w:hAnsi="Times New Roman" w:cs="Times New Roman"/>
          <w:sz w:val="24"/>
          <w:szCs w:val="24"/>
        </w:rPr>
        <w:t xml:space="preserve"> nehodnotí.</w:t>
      </w:r>
      <w:r w:rsidRPr="00860ECD">
        <w:rPr>
          <w:rFonts w:ascii="Times New Roman" w:hAnsi="Times New Roman" w:cs="Times New Roman"/>
          <w:sz w:val="24"/>
          <w:szCs w:val="24"/>
        </w:rPr>
        <w:t xml:space="preserve"> </w:t>
      </w:r>
    </w:p>
    <w:p w:rsidR="001672C2" w:rsidRPr="00860ECD" w:rsidRDefault="00320D16" w:rsidP="00860ECD">
      <w:pPr>
        <w:spacing w:before="360"/>
        <w:jc w:val="both"/>
        <w:rPr>
          <w:rFonts w:cs="Times New Roman"/>
          <w:b/>
          <w:i/>
          <w:color w:val="365F91" w:themeColor="accent1" w:themeShade="BF"/>
          <w:sz w:val="28"/>
          <w:szCs w:val="28"/>
        </w:rPr>
      </w:pPr>
      <w:r w:rsidRPr="00860ECD">
        <w:rPr>
          <w:rFonts w:cs="Times New Roman"/>
          <w:b/>
          <w:i/>
          <w:color w:val="365F91" w:themeColor="accent1" w:themeShade="BF"/>
          <w:sz w:val="28"/>
          <w:szCs w:val="28"/>
        </w:rPr>
        <w:t xml:space="preserve">b. </w:t>
      </w:r>
      <w:r w:rsidR="00A7208C" w:rsidRPr="00860ECD">
        <w:rPr>
          <w:rFonts w:cs="Times New Roman"/>
          <w:b/>
          <w:i/>
          <w:color w:val="365F91" w:themeColor="accent1" w:themeShade="BF"/>
          <w:sz w:val="28"/>
          <w:szCs w:val="28"/>
        </w:rPr>
        <w:t xml:space="preserve">Stanoviska </w:t>
      </w:r>
      <w:proofErr w:type="spellStart"/>
      <w:r w:rsidR="00A7208C" w:rsidRPr="00860ECD">
        <w:rPr>
          <w:rFonts w:cs="Times New Roman"/>
          <w:b/>
          <w:i/>
          <w:color w:val="365F91" w:themeColor="accent1" w:themeShade="BF"/>
          <w:sz w:val="28"/>
          <w:szCs w:val="28"/>
        </w:rPr>
        <w:t>zadavalů</w:t>
      </w:r>
      <w:proofErr w:type="spellEnd"/>
      <w:r w:rsidR="00A7208C" w:rsidRPr="00860ECD">
        <w:rPr>
          <w:rFonts w:cs="Times New Roman"/>
          <w:b/>
          <w:i/>
          <w:color w:val="365F91" w:themeColor="accent1" w:themeShade="BF"/>
          <w:sz w:val="28"/>
          <w:szCs w:val="28"/>
        </w:rPr>
        <w:t xml:space="preserve"> sociálních služeb</w:t>
      </w:r>
      <w:r w:rsidR="00780ECE" w:rsidRPr="00860ECD">
        <w:rPr>
          <w:rFonts w:cs="Times New Roman"/>
          <w:b/>
          <w:i/>
          <w:color w:val="365F91" w:themeColor="accent1" w:themeShade="BF"/>
          <w:sz w:val="28"/>
          <w:szCs w:val="28"/>
        </w:rPr>
        <w:t xml:space="preserve"> k potřebnosti a dostupnosti</w:t>
      </w:r>
      <w:r w:rsidR="001672C2" w:rsidRPr="00860ECD">
        <w:rPr>
          <w:rFonts w:cs="Times New Roman"/>
          <w:b/>
          <w:i/>
          <w:color w:val="365F91" w:themeColor="accent1" w:themeShade="BF"/>
          <w:sz w:val="28"/>
          <w:szCs w:val="28"/>
        </w:rPr>
        <w:t>:</w:t>
      </w:r>
    </w:p>
    <w:p w:rsidR="00A7208C" w:rsidRPr="007E7777" w:rsidRDefault="00A7208C" w:rsidP="00A7208C">
      <w:pPr>
        <w:jc w:val="both"/>
        <w:rPr>
          <w:rFonts w:ascii="Times New Roman" w:hAnsi="Times New Roman" w:cs="Times New Roman"/>
          <w:b/>
          <w:sz w:val="24"/>
          <w:szCs w:val="24"/>
        </w:rPr>
      </w:pPr>
      <w:r w:rsidRPr="007E7777">
        <w:rPr>
          <w:rFonts w:ascii="Times New Roman" w:hAnsi="Times New Roman" w:cs="Times New Roman"/>
          <w:b/>
          <w:sz w:val="24"/>
          <w:szCs w:val="24"/>
        </w:rPr>
        <w:t>a) Soulad se SPRSS LK</w:t>
      </w:r>
      <w:r w:rsidR="00BF5397" w:rsidRPr="007E7777">
        <w:rPr>
          <w:rFonts w:ascii="Times New Roman" w:hAnsi="Times New Roman" w:cs="Times New Roman"/>
          <w:b/>
          <w:sz w:val="24"/>
          <w:szCs w:val="24"/>
        </w:rPr>
        <w:t xml:space="preserve"> 2014 - 2017</w:t>
      </w:r>
    </w:p>
    <w:p w:rsidR="00A7208C" w:rsidRPr="007E7777" w:rsidRDefault="00A7208C" w:rsidP="00A7208C">
      <w:pPr>
        <w:pStyle w:val="Odstavecseseznamem"/>
        <w:numPr>
          <w:ilvl w:val="1"/>
          <w:numId w:val="18"/>
        </w:numPr>
        <w:spacing w:before="120" w:after="0" w:line="240" w:lineRule="auto"/>
        <w:ind w:left="709" w:hanging="425"/>
        <w:jc w:val="both"/>
        <w:rPr>
          <w:rFonts w:ascii="Times New Roman" w:hAnsi="Times New Roman" w:cs="Times New Roman"/>
          <w:b/>
          <w:sz w:val="24"/>
          <w:szCs w:val="24"/>
        </w:rPr>
      </w:pPr>
      <w:r w:rsidRPr="007E7777">
        <w:rPr>
          <w:rFonts w:ascii="Times New Roman" w:hAnsi="Times New Roman" w:cs="Times New Roman"/>
          <w:sz w:val="24"/>
          <w:szCs w:val="24"/>
        </w:rPr>
        <w:t>Je-li sociální služba v souladu se Střednědobým plánem rozvoje sociálních služeb Libereckého kraje na období 2014 – 2017, hodnotí se dále</w:t>
      </w:r>
      <w:r w:rsidR="00860ECD">
        <w:rPr>
          <w:rFonts w:ascii="Times New Roman" w:hAnsi="Times New Roman" w:cs="Times New Roman"/>
          <w:sz w:val="24"/>
          <w:szCs w:val="24"/>
        </w:rPr>
        <w:t>.</w:t>
      </w:r>
    </w:p>
    <w:p w:rsidR="00A7208C" w:rsidRPr="007E7777" w:rsidRDefault="00A7208C" w:rsidP="00A7208C">
      <w:pPr>
        <w:spacing w:before="360"/>
        <w:jc w:val="both"/>
        <w:rPr>
          <w:rFonts w:ascii="Times New Roman" w:hAnsi="Times New Roman" w:cs="Times New Roman"/>
          <w:b/>
          <w:sz w:val="24"/>
          <w:szCs w:val="24"/>
        </w:rPr>
      </w:pPr>
      <w:r w:rsidRPr="007E7777">
        <w:rPr>
          <w:rFonts w:ascii="Times New Roman" w:hAnsi="Times New Roman" w:cs="Times New Roman"/>
          <w:b/>
          <w:sz w:val="24"/>
          <w:szCs w:val="24"/>
        </w:rPr>
        <w:t>b) Soulad s výzvou a Akčním plánem pro rok 2017, (2018)</w:t>
      </w:r>
    </w:p>
    <w:p w:rsidR="00EA130A" w:rsidRPr="007E7777" w:rsidRDefault="00CF5235" w:rsidP="00CF5235">
      <w:pPr>
        <w:pStyle w:val="Odstavecseseznamem"/>
        <w:numPr>
          <w:ilvl w:val="1"/>
          <w:numId w:val="18"/>
        </w:numPr>
        <w:spacing w:before="360"/>
        <w:ind w:left="709" w:hanging="425"/>
        <w:jc w:val="both"/>
        <w:rPr>
          <w:rFonts w:ascii="Times New Roman" w:hAnsi="Times New Roman" w:cs="Times New Roman"/>
          <w:sz w:val="24"/>
          <w:szCs w:val="24"/>
        </w:rPr>
      </w:pPr>
      <w:r w:rsidRPr="007E7777">
        <w:rPr>
          <w:rFonts w:ascii="Times New Roman" w:hAnsi="Times New Roman" w:cs="Times New Roman"/>
          <w:sz w:val="24"/>
          <w:szCs w:val="24"/>
        </w:rPr>
        <w:t xml:space="preserve">Je-li rozvojový záměr, </w:t>
      </w:r>
      <w:r w:rsidR="007E7777" w:rsidRPr="007E7777">
        <w:rPr>
          <w:rFonts w:ascii="Times New Roman" w:hAnsi="Times New Roman" w:cs="Times New Roman"/>
          <w:sz w:val="24"/>
          <w:szCs w:val="24"/>
        </w:rPr>
        <w:t>žádost o zařazení nové sociální služby</w:t>
      </w:r>
      <w:r w:rsidRPr="007E7777">
        <w:rPr>
          <w:rFonts w:ascii="Times New Roman" w:hAnsi="Times New Roman" w:cs="Times New Roman"/>
          <w:sz w:val="24"/>
          <w:szCs w:val="24"/>
        </w:rPr>
        <w:t xml:space="preserve"> v </w:t>
      </w:r>
      <w:r w:rsidR="00EA130A" w:rsidRPr="007E7777">
        <w:rPr>
          <w:rFonts w:ascii="Times New Roman" w:hAnsi="Times New Roman" w:cs="Times New Roman"/>
          <w:sz w:val="24"/>
          <w:szCs w:val="24"/>
        </w:rPr>
        <w:t>soulad</w:t>
      </w:r>
      <w:r w:rsidRPr="007E7777">
        <w:rPr>
          <w:rFonts w:ascii="Times New Roman" w:hAnsi="Times New Roman" w:cs="Times New Roman"/>
          <w:sz w:val="24"/>
          <w:szCs w:val="24"/>
        </w:rPr>
        <w:t xml:space="preserve">u </w:t>
      </w:r>
      <w:r w:rsidR="00EA130A" w:rsidRPr="007E7777">
        <w:rPr>
          <w:rFonts w:ascii="Times New Roman" w:hAnsi="Times New Roman" w:cs="Times New Roman"/>
          <w:sz w:val="24"/>
          <w:szCs w:val="24"/>
        </w:rPr>
        <w:t>s Akčním plánem pro rok 2017 – kapitola 2.2.1, 2.2.2, 2.2.3. c)</w:t>
      </w:r>
      <w:r w:rsidR="007E7777" w:rsidRPr="007E7777">
        <w:rPr>
          <w:rFonts w:ascii="Times New Roman" w:hAnsi="Times New Roman" w:cs="Times New Roman"/>
          <w:sz w:val="24"/>
          <w:szCs w:val="24"/>
        </w:rPr>
        <w:t xml:space="preserve"> a s</w:t>
      </w:r>
      <w:r w:rsidR="00EA130A" w:rsidRPr="007E7777">
        <w:rPr>
          <w:rFonts w:ascii="Times New Roman" w:hAnsi="Times New Roman" w:cs="Times New Roman"/>
          <w:sz w:val="24"/>
          <w:szCs w:val="24"/>
        </w:rPr>
        <w:t> Akčním plán</w:t>
      </w:r>
      <w:r w:rsidR="007E7777" w:rsidRPr="007E7777">
        <w:rPr>
          <w:rFonts w:ascii="Times New Roman" w:hAnsi="Times New Roman" w:cs="Times New Roman"/>
          <w:sz w:val="24"/>
          <w:szCs w:val="24"/>
        </w:rPr>
        <w:t>em</w:t>
      </w:r>
      <w:r w:rsidR="00EA130A" w:rsidRPr="007E7777">
        <w:rPr>
          <w:rFonts w:ascii="Times New Roman" w:hAnsi="Times New Roman" w:cs="Times New Roman"/>
          <w:sz w:val="24"/>
          <w:szCs w:val="24"/>
        </w:rPr>
        <w:t xml:space="preserve"> pro rok 2018</w:t>
      </w:r>
      <w:r w:rsidR="00EA130A" w:rsidRPr="007E7777">
        <w:rPr>
          <w:rStyle w:val="Znakapoznpodarou"/>
          <w:rFonts w:ascii="Times New Roman" w:hAnsi="Times New Roman" w:cs="Times New Roman"/>
          <w:sz w:val="24"/>
          <w:szCs w:val="24"/>
        </w:rPr>
        <w:footnoteReference w:id="10"/>
      </w:r>
      <w:r w:rsidR="00D94634" w:rsidRPr="007E7777">
        <w:rPr>
          <w:rFonts w:ascii="Times New Roman" w:hAnsi="Times New Roman" w:cs="Times New Roman"/>
          <w:sz w:val="24"/>
          <w:szCs w:val="24"/>
        </w:rPr>
        <w:t>;</w:t>
      </w:r>
      <w:r w:rsidR="002F4E81" w:rsidRPr="007E7777">
        <w:rPr>
          <w:rFonts w:ascii="Times New Roman" w:hAnsi="Times New Roman" w:cs="Times New Roman"/>
          <w:sz w:val="24"/>
          <w:szCs w:val="24"/>
        </w:rPr>
        <w:t xml:space="preserve"> </w:t>
      </w:r>
    </w:p>
    <w:p w:rsidR="00CF5235" w:rsidRPr="007E7777" w:rsidRDefault="00CF5235" w:rsidP="00CF5235">
      <w:pPr>
        <w:pStyle w:val="Odstavecseseznamem"/>
        <w:numPr>
          <w:ilvl w:val="1"/>
          <w:numId w:val="18"/>
        </w:numPr>
        <w:spacing w:before="360"/>
        <w:ind w:left="709" w:hanging="425"/>
        <w:jc w:val="both"/>
        <w:rPr>
          <w:rFonts w:ascii="Times New Roman" w:hAnsi="Times New Roman" w:cs="Times New Roman"/>
          <w:sz w:val="24"/>
          <w:szCs w:val="24"/>
        </w:rPr>
      </w:pPr>
      <w:r w:rsidRPr="007E7777">
        <w:rPr>
          <w:rFonts w:ascii="Times New Roman" w:hAnsi="Times New Roman" w:cs="Times New Roman"/>
          <w:sz w:val="24"/>
          <w:szCs w:val="24"/>
        </w:rPr>
        <w:t>Je</w:t>
      </w:r>
      <w:r w:rsidR="00645581">
        <w:rPr>
          <w:rFonts w:ascii="Times New Roman" w:hAnsi="Times New Roman" w:cs="Times New Roman"/>
          <w:sz w:val="24"/>
          <w:szCs w:val="24"/>
        </w:rPr>
        <w:t>-</w:t>
      </w:r>
      <w:r w:rsidRPr="007E7777">
        <w:rPr>
          <w:rFonts w:ascii="Times New Roman" w:hAnsi="Times New Roman" w:cs="Times New Roman"/>
          <w:sz w:val="24"/>
          <w:szCs w:val="24"/>
        </w:rPr>
        <w:t>li rozvojový záměr</w:t>
      </w:r>
      <w:r w:rsidR="007E7777" w:rsidRPr="007E7777">
        <w:rPr>
          <w:rFonts w:ascii="Times New Roman" w:hAnsi="Times New Roman" w:cs="Times New Roman"/>
          <w:sz w:val="24"/>
          <w:szCs w:val="24"/>
        </w:rPr>
        <w:t>, žádost o zařazení nové sociální služby</w:t>
      </w:r>
      <w:r w:rsidRPr="007E7777">
        <w:rPr>
          <w:rFonts w:ascii="Times New Roman" w:hAnsi="Times New Roman" w:cs="Times New Roman"/>
          <w:sz w:val="24"/>
          <w:szCs w:val="24"/>
        </w:rPr>
        <w:t xml:space="preserve"> v souladu s výzvou do </w:t>
      </w:r>
      <w:r w:rsidR="0051649C">
        <w:rPr>
          <w:rFonts w:ascii="Times New Roman" w:hAnsi="Times New Roman" w:cs="Times New Roman"/>
          <w:sz w:val="24"/>
          <w:szCs w:val="24"/>
        </w:rPr>
        <w:t>Základní sítě</w:t>
      </w:r>
      <w:r w:rsidR="00107B45">
        <w:rPr>
          <w:rFonts w:ascii="Times New Roman" w:hAnsi="Times New Roman" w:cs="Times New Roman"/>
          <w:sz w:val="24"/>
          <w:szCs w:val="24"/>
        </w:rPr>
        <w:t xml:space="preserve"> 2018 - 2020</w:t>
      </w:r>
      <w:r w:rsidRPr="007E7777">
        <w:rPr>
          <w:rFonts w:ascii="Times New Roman" w:hAnsi="Times New Roman" w:cs="Times New Roman"/>
          <w:sz w:val="24"/>
          <w:szCs w:val="24"/>
        </w:rPr>
        <w:t>;</w:t>
      </w:r>
    </w:p>
    <w:p w:rsidR="00CF5235" w:rsidRPr="007E7777" w:rsidRDefault="00CF5235" w:rsidP="00CF5235">
      <w:pPr>
        <w:pStyle w:val="Odstavecseseznamem"/>
        <w:numPr>
          <w:ilvl w:val="1"/>
          <w:numId w:val="18"/>
        </w:numPr>
        <w:spacing w:before="360"/>
        <w:ind w:left="709" w:hanging="425"/>
        <w:jc w:val="both"/>
        <w:rPr>
          <w:rFonts w:ascii="Times New Roman" w:hAnsi="Times New Roman" w:cs="Times New Roman"/>
          <w:sz w:val="24"/>
          <w:szCs w:val="24"/>
        </w:rPr>
      </w:pPr>
      <w:r w:rsidRPr="007E7777">
        <w:rPr>
          <w:rFonts w:ascii="Times New Roman" w:hAnsi="Times New Roman" w:cs="Times New Roman"/>
          <w:sz w:val="24"/>
          <w:szCs w:val="24"/>
        </w:rPr>
        <w:t>Je-li sociální služba zařazená v </w:t>
      </w:r>
      <w:r w:rsidR="0051649C">
        <w:rPr>
          <w:rFonts w:ascii="Times New Roman" w:hAnsi="Times New Roman" w:cs="Times New Roman"/>
          <w:sz w:val="24"/>
          <w:szCs w:val="24"/>
        </w:rPr>
        <w:t xml:space="preserve">Základní síti </w:t>
      </w:r>
      <w:r w:rsidRPr="007E7777">
        <w:rPr>
          <w:rFonts w:ascii="Times New Roman" w:hAnsi="Times New Roman" w:cs="Times New Roman"/>
          <w:sz w:val="24"/>
          <w:szCs w:val="24"/>
        </w:rPr>
        <w:t>2017 v souladu s Akčním plánem</w:t>
      </w:r>
      <w:r w:rsidR="007F4ACD">
        <w:rPr>
          <w:rFonts w:ascii="Times New Roman" w:hAnsi="Times New Roman" w:cs="Times New Roman"/>
          <w:sz w:val="24"/>
          <w:szCs w:val="24"/>
        </w:rPr>
        <w:t xml:space="preserve"> – rozvojovými aktivitami</w:t>
      </w:r>
      <w:r w:rsidRPr="007E7777">
        <w:rPr>
          <w:rFonts w:ascii="Times New Roman" w:hAnsi="Times New Roman" w:cs="Times New Roman"/>
          <w:sz w:val="24"/>
          <w:szCs w:val="24"/>
        </w:rPr>
        <w:t xml:space="preserve"> (2017, 2018);</w:t>
      </w:r>
    </w:p>
    <w:p w:rsidR="00CF5235" w:rsidRPr="007E7777" w:rsidRDefault="00CF5235" w:rsidP="00CF5235">
      <w:pPr>
        <w:pStyle w:val="Odstavecseseznamem"/>
        <w:spacing w:before="360"/>
        <w:ind w:left="709"/>
        <w:jc w:val="both"/>
        <w:rPr>
          <w:rFonts w:ascii="Times New Roman" w:hAnsi="Times New Roman" w:cs="Times New Roman"/>
          <w:sz w:val="24"/>
          <w:szCs w:val="24"/>
        </w:rPr>
      </w:pPr>
    </w:p>
    <w:p w:rsidR="00CF5235" w:rsidRPr="007E7777" w:rsidRDefault="00CF5235" w:rsidP="00CF5235">
      <w:pPr>
        <w:pStyle w:val="Odstavecseseznamem"/>
        <w:spacing w:before="360"/>
        <w:ind w:left="709"/>
        <w:jc w:val="both"/>
        <w:rPr>
          <w:rFonts w:ascii="Times New Roman" w:hAnsi="Times New Roman" w:cs="Times New Roman"/>
          <w:sz w:val="24"/>
          <w:szCs w:val="24"/>
        </w:rPr>
      </w:pPr>
      <w:r w:rsidRPr="007E7777">
        <w:rPr>
          <w:rFonts w:ascii="Times New Roman" w:hAnsi="Times New Roman" w:cs="Times New Roman"/>
          <w:sz w:val="24"/>
          <w:szCs w:val="24"/>
        </w:rPr>
        <w:lastRenderedPageBreak/>
        <w:t>hodnotí se dále</w:t>
      </w:r>
      <w:r w:rsidR="00860ECD">
        <w:rPr>
          <w:rFonts w:ascii="Times New Roman" w:hAnsi="Times New Roman" w:cs="Times New Roman"/>
          <w:sz w:val="24"/>
          <w:szCs w:val="24"/>
        </w:rPr>
        <w:t>.</w:t>
      </w:r>
    </w:p>
    <w:p w:rsidR="00D94634" w:rsidRPr="007E7777" w:rsidRDefault="007E7777" w:rsidP="00CF5235">
      <w:pPr>
        <w:spacing w:before="360"/>
        <w:jc w:val="both"/>
        <w:rPr>
          <w:rFonts w:ascii="Times New Roman" w:hAnsi="Times New Roman" w:cs="Times New Roman"/>
          <w:sz w:val="24"/>
          <w:szCs w:val="24"/>
        </w:rPr>
      </w:pPr>
      <w:r w:rsidRPr="007E7777">
        <w:rPr>
          <w:rFonts w:ascii="Times New Roman" w:hAnsi="Times New Roman" w:cs="Times New Roman"/>
          <w:b/>
        </w:rPr>
        <w:t>c)</w:t>
      </w:r>
      <w:r w:rsidR="00CF5235" w:rsidRPr="00CF5235">
        <w:rPr>
          <w:rFonts w:ascii="Times New Roman" w:hAnsi="Times New Roman" w:cs="Times New Roman"/>
        </w:rPr>
        <w:t xml:space="preserve"> </w:t>
      </w:r>
      <w:r w:rsidR="002F4E81" w:rsidRPr="007E7777">
        <w:rPr>
          <w:rFonts w:ascii="Times New Roman" w:hAnsi="Times New Roman" w:cs="Times New Roman"/>
          <w:b/>
          <w:sz w:val="24"/>
          <w:szCs w:val="24"/>
        </w:rPr>
        <w:t>Vyjádření obce k potřebnosti sociální služby</w:t>
      </w:r>
      <w:r w:rsidR="002F4E81" w:rsidRPr="007E7777">
        <w:rPr>
          <w:rFonts w:ascii="Times New Roman" w:hAnsi="Times New Roman" w:cs="Times New Roman"/>
          <w:sz w:val="24"/>
          <w:szCs w:val="24"/>
        </w:rPr>
        <w:t xml:space="preserve"> (týká se</w:t>
      </w:r>
      <w:r>
        <w:rPr>
          <w:rFonts w:ascii="Times New Roman" w:hAnsi="Times New Roman" w:cs="Times New Roman"/>
          <w:sz w:val="24"/>
          <w:szCs w:val="24"/>
        </w:rPr>
        <w:t xml:space="preserve"> zařazení</w:t>
      </w:r>
      <w:r w:rsidR="002F4E81" w:rsidRPr="007E7777">
        <w:rPr>
          <w:rFonts w:ascii="Times New Roman" w:hAnsi="Times New Roman" w:cs="Times New Roman"/>
          <w:sz w:val="24"/>
          <w:szCs w:val="24"/>
        </w:rPr>
        <w:t xml:space="preserve"> nových sociálních služeb</w:t>
      </w:r>
      <w:r w:rsidR="005C2720" w:rsidRPr="007E7777">
        <w:rPr>
          <w:rFonts w:ascii="Times New Roman" w:hAnsi="Times New Roman" w:cs="Times New Roman"/>
          <w:sz w:val="24"/>
          <w:szCs w:val="24"/>
        </w:rPr>
        <w:t xml:space="preserve"> a </w:t>
      </w:r>
      <w:r w:rsidR="00780ECE">
        <w:rPr>
          <w:rFonts w:ascii="Times New Roman" w:hAnsi="Times New Roman" w:cs="Times New Roman"/>
          <w:sz w:val="24"/>
          <w:szCs w:val="24"/>
        </w:rPr>
        <w:t>rozvojových</w:t>
      </w:r>
      <w:r w:rsidR="00645581">
        <w:rPr>
          <w:rFonts w:ascii="Times New Roman" w:hAnsi="Times New Roman" w:cs="Times New Roman"/>
          <w:sz w:val="24"/>
          <w:szCs w:val="24"/>
        </w:rPr>
        <w:t xml:space="preserve"> </w:t>
      </w:r>
      <w:r w:rsidR="00780ECE">
        <w:rPr>
          <w:rFonts w:ascii="Times New Roman" w:hAnsi="Times New Roman" w:cs="Times New Roman"/>
          <w:sz w:val="24"/>
          <w:szCs w:val="24"/>
        </w:rPr>
        <w:t xml:space="preserve">záměrů </w:t>
      </w:r>
      <w:r w:rsidR="00F118CB">
        <w:rPr>
          <w:rFonts w:ascii="Times New Roman" w:hAnsi="Times New Roman" w:cs="Times New Roman"/>
          <w:sz w:val="24"/>
          <w:szCs w:val="24"/>
        </w:rPr>
        <w:t>na změnu stávajících</w:t>
      </w:r>
      <w:r w:rsidR="005C2720" w:rsidRPr="007E7777">
        <w:rPr>
          <w:rFonts w:ascii="Times New Roman" w:hAnsi="Times New Roman" w:cs="Times New Roman"/>
          <w:sz w:val="24"/>
          <w:szCs w:val="24"/>
        </w:rPr>
        <w:t xml:space="preserve"> kapacit o více než 5%</w:t>
      </w:r>
      <w:r w:rsidR="00780ECE">
        <w:rPr>
          <w:rFonts w:ascii="Times New Roman" w:hAnsi="Times New Roman" w:cs="Times New Roman"/>
          <w:sz w:val="24"/>
          <w:szCs w:val="24"/>
        </w:rPr>
        <w:t xml:space="preserve"> do </w:t>
      </w:r>
      <w:r w:rsidR="0051649C">
        <w:rPr>
          <w:rFonts w:ascii="Times New Roman" w:hAnsi="Times New Roman" w:cs="Times New Roman"/>
          <w:sz w:val="24"/>
          <w:szCs w:val="24"/>
        </w:rPr>
        <w:t>Základní sítě</w:t>
      </w:r>
      <w:r w:rsidR="002F4E81" w:rsidRPr="007E7777">
        <w:rPr>
          <w:rFonts w:ascii="Times New Roman" w:hAnsi="Times New Roman" w:cs="Times New Roman"/>
          <w:sz w:val="24"/>
          <w:szCs w:val="24"/>
        </w:rPr>
        <w:t>);</w:t>
      </w:r>
    </w:p>
    <w:p w:rsidR="007E7777" w:rsidRPr="00007A76" w:rsidRDefault="007E7777" w:rsidP="007E7777">
      <w:pPr>
        <w:pStyle w:val="Odstavecseseznamem"/>
        <w:numPr>
          <w:ilvl w:val="0"/>
          <w:numId w:val="15"/>
        </w:numPr>
        <w:ind w:left="1418"/>
        <w:jc w:val="both"/>
        <w:rPr>
          <w:rFonts w:ascii="Times New Roman" w:hAnsi="Times New Roman" w:cs="Times New Roman"/>
          <w:sz w:val="24"/>
          <w:szCs w:val="24"/>
        </w:rPr>
      </w:pPr>
      <w:r w:rsidRPr="00007A76">
        <w:rPr>
          <w:rFonts w:ascii="Times New Roman" w:hAnsi="Times New Roman" w:cs="Times New Roman"/>
          <w:b/>
          <w:sz w:val="24"/>
          <w:szCs w:val="24"/>
        </w:rPr>
        <w:t xml:space="preserve">Stanovisko obce </w:t>
      </w:r>
      <w:r>
        <w:rPr>
          <w:rStyle w:val="Znakapoznpodarou"/>
          <w:rFonts w:ascii="Times New Roman" w:hAnsi="Times New Roman" w:cs="Times New Roman"/>
          <w:b/>
          <w:sz w:val="24"/>
          <w:szCs w:val="24"/>
        </w:rPr>
        <w:footnoteReference w:id="11"/>
      </w:r>
    </w:p>
    <w:p w:rsidR="007E7777" w:rsidRPr="00007A76" w:rsidRDefault="007E7777" w:rsidP="007E7777">
      <w:pPr>
        <w:pStyle w:val="Odstavecseseznamem"/>
        <w:ind w:left="1418"/>
        <w:jc w:val="both"/>
        <w:rPr>
          <w:rFonts w:ascii="Times New Roman" w:hAnsi="Times New Roman" w:cs="Times New Roman"/>
          <w:sz w:val="24"/>
          <w:szCs w:val="24"/>
        </w:rPr>
      </w:pPr>
      <w:r w:rsidRPr="00007A76">
        <w:rPr>
          <w:rFonts w:ascii="Times New Roman" w:hAnsi="Times New Roman" w:cs="Times New Roman"/>
          <w:sz w:val="24"/>
          <w:szCs w:val="24"/>
        </w:rPr>
        <w:t>sociální služba je v souladu s rozvojovými záměry území – dané „Sítě ORP“ (vznik nové služby nebo rozšíření / snížení stávajících kapacit), ve kterém poskytovatel sociální služby zamýšlí poskytovat danou sociální službu (soulad s komunitními plány obcí / záměru obce schváleného usnesením zastupitelstva dané obce / rozvojového plánu Sociálního začleňování v rámci Lokálního partnerství Agentury pro sociá</w:t>
      </w:r>
      <w:r w:rsidR="00F118CB">
        <w:rPr>
          <w:rFonts w:ascii="Times New Roman" w:hAnsi="Times New Roman" w:cs="Times New Roman"/>
          <w:sz w:val="24"/>
          <w:szCs w:val="24"/>
        </w:rPr>
        <w:t>lní začleňování (dále ASZ))</w:t>
      </w:r>
      <w:r w:rsidRPr="00007A76">
        <w:rPr>
          <w:rFonts w:ascii="Times New Roman" w:hAnsi="Times New Roman" w:cs="Times New Roman"/>
          <w:sz w:val="24"/>
          <w:szCs w:val="24"/>
        </w:rPr>
        <w:t xml:space="preserve"> </w:t>
      </w:r>
    </w:p>
    <w:p w:rsidR="007E7777" w:rsidRPr="00C35A05" w:rsidRDefault="007E7777" w:rsidP="007E7777">
      <w:pPr>
        <w:pStyle w:val="Odstavecseseznamem"/>
        <w:numPr>
          <w:ilvl w:val="0"/>
          <w:numId w:val="15"/>
        </w:numPr>
        <w:ind w:left="1418"/>
        <w:jc w:val="both"/>
        <w:rPr>
          <w:rFonts w:ascii="Times New Roman" w:hAnsi="Times New Roman" w:cs="Times New Roman"/>
          <w:sz w:val="24"/>
          <w:szCs w:val="24"/>
        </w:rPr>
      </w:pPr>
      <w:r w:rsidRPr="00C35A05">
        <w:rPr>
          <w:rFonts w:ascii="Times New Roman" w:hAnsi="Times New Roman" w:cs="Times New Roman"/>
          <w:sz w:val="24"/>
          <w:szCs w:val="24"/>
        </w:rPr>
        <w:t xml:space="preserve">obec vyjadřuje souhlasné stanovisko s daným </w:t>
      </w:r>
      <w:r>
        <w:rPr>
          <w:rFonts w:ascii="Times New Roman" w:hAnsi="Times New Roman" w:cs="Times New Roman"/>
          <w:sz w:val="24"/>
          <w:szCs w:val="24"/>
        </w:rPr>
        <w:t>poskytovatele</w:t>
      </w:r>
      <w:r w:rsidRPr="00C35A05">
        <w:rPr>
          <w:rFonts w:ascii="Times New Roman" w:hAnsi="Times New Roman" w:cs="Times New Roman"/>
          <w:sz w:val="24"/>
          <w:szCs w:val="24"/>
        </w:rPr>
        <w:t>m sociální služby (viz formulář - „Vyjádření obce k zařazení sociální služby do Základní sítě Libereckého kraje“)</w:t>
      </w:r>
    </w:p>
    <w:p w:rsidR="007E7777" w:rsidRPr="00541718" w:rsidRDefault="007E7777" w:rsidP="007E7777">
      <w:pPr>
        <w:pStyle w:val="Odstavecseseznamem"/>
        <w:numPr>
          <w:ilvl w:val="0"/>
          <w:numId w:val="15"/>
        </w:numPr>
        <w:jc w:val="both"/>
        <w:rPr>
          <w:rFonts w:ascii="Times New Roman" w:hAnsi="Times New Roman" w:cs="Times New Roman"/>
          <w:sz w:val="24"/>
          <w:szCs w:val="24"/>
        </w:rPr>
      </w:pPr>
      <w:r w:rsidRPr="00541718">
        <w:rPr>
          <w:rFonts w:ascii="Times New Roman" w:hAnsi="Times New Roman" w:cs="Times New Roman"/>
          <w:sz w:val="24"/>
          <w:szCs w:val="24"/>
        </w:rPr>
        <w:t>obec</w:t>
      </w:r>
      <w:r>
        <w:rPr>
          <w:rFonts w:ascii="Times New Roman" w:hAnsi="Times New Roman" w:cs="Times New Roman"/>
          <w:sz w:val="24"/>
          <w:szCs w:val="24"/>
        </w:rPr>
        <w:t>, v případě, že je zadavatelem sociální služby,</w:t>
      </w:r>
      <w:r w:rsidRPr="00541718">
        <w:rPr>
          <w:rFonts w:ascii="Times New Roman" w:hAnsi="Times New Roman" w:cs="Times New Roman"/>
          <w:sz w:val="24"/>
          <w:szCs w:val="24"/>
        </w:rPr>
        <w:t xml:space="preserve"> deklaruje spolufinancování sociální služby nebo rozvojové záměru, tato deklarace musí být</w:t>
      </w:r>
      <w:r>
        <w:rPr>
          <w:rFonts w:ascii="Times New Roman" w:hAnsi="Times New Roman" w:cs="Times New Roman"/>
          <w:sz w:val="24"/>
          <w:szCs w:val="24"/>
        </w:rPr>
        <w:t xml:space="preserve"> </w:t>
      </w:r>
      <w:r w:rsidRPr="00541718">
        <w:rPr>
          <w:rFonts w:ascii="Times New Roman" w:hAnsi="Times New Roman" w:cs="Times New Roman"/>
          <w:sz w:val="24"/>
          <w:szCs w:val="24"/>
        </w:rPr>
        <w:t>uvedena:</w:t>
      </w:r>
    </w:p>
    <w:p w:rsidR="007E7777" w:rsidRPr="00541718" w:rsidRDefault="007E7777" w:rsidP="007E7777">
      <w:pPr>
        <w:pStyle w:val="Odstavecseseznamem"/>
        <w:numPr>
          <w:ilvl w:val="1"/>
          <w:numId w:val="15"/>
        </w:numPr>
        <w:jc w:val="both"/>
        <w:rPr>
          <w:rFonts w:ascii="Times New Roman" w:hAnsi="Times New Roman" w:cs="Times New Roman"/>
          <w:sz w:val="24"/>
          <w:szCs w:val="24"/>
        </w:rPr>
      </w:pPr>
      <w:r w:rsidRPr="00541718">
        <w:rPr>
          <w:rFonts w:ascii="Times New Roman" w:hAnsi="Times New Roman" w:cs="Times New Roman"/>
          <w:sz w:val="24"/>
          <w:szCs w:val="24"/>
        </w:rPr>
        <w:t xml:space="preserve">v platném Komunitním plánu obce u konkrétního č. opatření/aktivity – schválený samosprávnými orgány obce; </w:t>
      </w:r>
      <w:r w:rsidRPr="00541718">
        <w:rPr>
          <w:rFonts w:ascii="Times New Roman" w:hAnsi="Times New Roman" w:cs="Times New Roman"/>
          <w:sz w:val="24"/>
          <w:szCs w:val="24"/>
          <w:u w:val="single"/>
        </w:rPr>
        <w:t xml:space="preserve">č. </w:t>
      </w:r>
      <w:proofErr w:type="spellStart"/>
      <w:r w:rsidRPr="00541718">
        <w:rPr>
          <w:rFonts w:ascii="Times New Roman" w:hAnsi="Times New Roman" w:cs="Times New Roman"/>
          <w:sz w:val="24"/>
          <w:szCs w:val="24"/>
          <w:u w:val="single"/>
        </w:rPr>
        <w:t>usn</w:t>
      </w:r>
      <w:proofErr w:type="spellEnd"/>
      <w:r w:rsidRPr="00541718">
        <w:rPr>
          <w:rFonts w:ascii="Times New Roman" w:hAnsi="Times New Roman" w:cs="Times New Roman"/>
          <w:sz w:val="24"/>
          <w:szCs w:val="24"/>
        </w:rPr>
        <w:t>.,</w:t>
      </w:r>
      <w:r w:rsidR="00F118CB">
        <w:rPr>
          <w:rFonts w:ascii="Times New Roman" w:hAnsi="Times New Roman" w:cs="Times New Roman"/>
          <w:sz w:val="24"/>
          <w:szCs w:val="24"/>
        </w:rPr>
        <w:t xml:space="preserve"> nebo</w:t>
      </w:r>
    </w:p>
    <w:p w:rsidR="007E7777" w:rsidRPr="00541718" w:rsidRDefault="007E7777" w:rsidP="007E7777">
      <w:pPr>
        <w:pStyle w:val="Odstavecseseznamem"/>
        <w:numPr>
          <w:ilvl w:val="1"/>
          <w:numId w:val="15"/>
        </w:numPr>
        <w:jc w:val="both"/>
        <w:rPr>
          <w:rFonts w:ascii="Times New Roman" w:hAnsi="Times New Roman" w:cs="Times New Roman"/>
          <w:sz w:val="24"/>
          <w:szCs w:val="24"/>
        </w:rPr>
      </w:pPr>
      <w:r w:rsidRPr="00541718">
        <w:rPr>
          <w:rFonts w:ascii="Times New Roman" w:hAnsi="Times New Roman" w:cs="Times New Roman"/>
          <w:sz w:val="24"/>
          <w:szCs w:val="24"/>
        </w:rPr>
        <w:t xml:space="preserve">v jiném strategickém dokumentu obce u konkrétního č. opatření/aktivity – schválený samosprávnými orgány obce; </w:t>
      </w:r>
      <w:r w:rsidRPr="00541718">
        <w:rPr>
          <w:rFonts w:ascii="Times New Roman" w:hAnsi="Times New Roman" w:cs="Times New Roman"/>
          <w:sz w:val="24"/>
          <w:szCs w:val="24"/>
          <w:u w:val="single"/>
        </w:rPr>
        <w:t xml:space="preserve">č. </w:t>
      </w:r>
      <w:proofErr w:type="spellStart"/>
      <w:r w:rsidRPr="00541718">
        <w:rPr>
          <w:rFonts w:ascii="Times New Roman" w:hAnsi="Times New Roman" w:cs="Times New Roman"/>
          <w:sz w:val="24"/>
          <w:szCs w:val="24"/>
          <w:u w:val="single"/>
        </w:rPr>
        <w:t>usn</w:t>
      </w:r>
      <w:proofErr w:type="spellEnd"/>
      <w:r w:rsidRPr="00541718">
        <w:rPr>
          <w:rFonts w:ascii="Times New Roman" w:hAnsi="Times New Roman" w:cs="Times New Roman"/>
          <w:sz w:val="24"/>
          <w:szCs w:val="24"/>
        </w:rPr>
        <w:t>.,</w:t>
      </w:r>
      <w:r w:rsidR="00F118CB">
        <w:rPr>
          <w:rFonts w:ascii="Times New Roman" w:hAnsi="Times New Roman" w:cs="Times New Roman"/>
          <w:sz w:val="24"/>
          <w:szCs w:val="24"/>
        </w:rPr>
        <w:t xml:space="preserve"> nebo</w:t>
      </w:r>
    </w:p>
    <w:p w:rsidR="007E7777" w:rsidRDefault="007E7777" w:rsidP="007E7777">
      <w:pPr>
        <w:pStyle w:val="Odstavecseseznamem"/>
        <w:numPr>
          <w:ilvl w:val="1"/>
          <w:numId w:val="15"/>
        </w:numPr>
        <w:jc w:val="both"/>
        <w:rPr>
          <w:rFonts w:ascii="Times New Roman" w:hAnsi="Times New Roman" w:cs="Times New Roman"/>
          <w:sz w:val="24"/>
          <w:szCs w:val="24"/>
        </w:rPr>
      </w:pPr>
      <w:r w:rsidRPr="00541718">
        <w:rPr>
          <w:rFonts w:ascii="Times New Roman" w:hAnsi="Times New Roman" w:cs="Times New Roman"/>
          <w:sz w:val="24"/>
          <w:szCs w:val="24"/>
        </w:rPr>
        <w:t xml:space="preserve">pokud konkrétní opatření pro rozvojový záměr nebo záměr na vznik nové sociální služby není uveden v komunitním plánu obce nebo jiném strategickém dokumentu, tak bude </w:t>
      </w:r>
      <w:r w:rsidRPr="00541718">
        <w:rPr>
          <w:rFonts w:ascii="Times New Roman" w:hAnsi="Times New Roman" w:cs="Times New Roman"/>
          <w:sz w:val="24"/>
          <w:szCs w:val="24"/>
          <w:u w:val="single"/>
        </w:rPr>
        <w:t>deklarován usnesením</w:t>
      </w:r>
      <w:r w:rsidRPr="00541718">
        <w:rPr>
          <w:rFonts w:ascii="Times New Roman" w:hAnsi="Times New Roman" w:cs="Times New Roman"/>
          <w:sz w:val="24"/>
          <w:szCs w:val="24"/>
        </w:rPr>
        <w:t xml:space="preserve"> samosprávných orgánů obce</w:t>
      </w:r>
      <w:r w:rsidR="00F118CB">
        <w:rPr>
          <w:rFonts w:ascii="Times New Roman" w:hAnsi="Times New Roman" w:cs="Times New Roman"/>
          <w:sz w:val="24"/>
          <w:szCs w:val="24"/>
        </w:rPr>
        <w:t>.</w:t>
      </w:r>
    </w:p>
    <w:p w:rsidR="005B293A" w:rsidRDefault="005B293A" w:rsidP="007E7777">
      <w:pPr>
        <w:pStyle w:val="Odstavecseseznamem"/>
        <w:spacing w:before="120" w:after="0" w:line="240" w:lineRule="auto"/>
        <w:ind w:left="1068"/>
        <w:jc w:val="both"/>
        <w:rPr>
          <w:rFonts w:ascii="Times New Roman" w:hAnsi="Times New Roman" w:cs="Times New Roman"/>
          <w:b/>
          <w:sz w:val="24"/>
          <w:szCs w:val="24"/>
        </w:rPr>
      </w:pPr>
    </w:p>
    <w:p w:rsidR="007E7777" w:rsidRPr="007E7777" w:rsidRDefault="007E7777" w:rsidP="005B293A">
      <w:pPr>
        <w:pStyle w:val="Odstavecseseznamem"/>
        <w:shd w:val="clear" w:color="auto" w:fill="FFFFFF" w:themeFill="background1"/>
        <w:spacing w:before="120" w:after="0" w:line="240" w:lineRule="auto"/>
        <w:ind w:left="1068"/>
        <w:jc w:val="both"/>
        <w:rPr>
          <w:rFonts w:ascii="Times New Roman" w:hAnsi="Times New Roman" w:cs="Times New Roman"/>
          <w:b/>
          <w:sz w:val="24"/>
          <w:szCs w:val="24"/>
        </w:rPr>
      </w:pPr>
      <w:r w:rsidRPr="007E7777">
        <w:rPr>
          <w:rFonts w:ascii="Times New Roman" w:hAnsi="Times New Roman" w:cs="Times New Roman"/>
          <w:b/>
          <w:sz w:val="24"/>
          <w:szCs w:val="24"/>
        </w:rPr>
        <w:t>Podíl min. spolufinancování obce</w:t>
      </w:r>
      <w:r w:rsidR="005B293A">
        <w:rPr>
          <w:rFonts w:ascii="Times New Roman" w:hAnsi="Times New Roman" w:cs="Times New Roman"/>
          <w:b/>
          <w:sz w:val="24"/>
          <w:szCs w:val="24"/>
        </w:rPr>
        <w:t xml:space="preserve"> (zadavatele sociální služby) </w:t>
      </w:r>
      <w:r w:rsidR="009F78CD">
        <w:rPr>
          <w:rFonts w:ascii="Times New Roman" w:hAnsi="Times New Roman" w:cs="Times New Roman"/>
          <w:b/>
          <w:sz w:val="24"/>
          <w:szCs w:val="24"/>
        </w:rPr>
        <w:t>pro</w:t>
      </w:r>
      <w:r w:rsidR="00F118CB">
        <w:rPr>
          <w:rFonts w:ascii="Times New Roman" w:hAnsi="Times New Roman" w:cs="Times New Roman"/>
          <w:b/>
          <w:sz w:val="24"/>
          <w:szCs w:val="24"/>
        </w:rPr>
        <w:t xml:space="preserve"> </w:t>
      </w:r>
      <w:r w:rsidR="009F78CD">
        <w:rPr>
          <w:rFonts w:ascii="Times New Roman" w:hAnsi="Times New Roman" w:cs="Times New Roman"/>
          <w:b/>
          <w:sz w:val="24"/>
          <w:szCs w:val="24"/>
        </w:rPr>
        <w:t>zařazení nových</w:t>
      </w:r>
      <w:r w:rsidR="00F118CB">
        <w:rPr>
          <w:rFonts w:ascii="Times New Roman" w:hAnsi="Times New Roman" w:cs="Times New Roman"/>
          <w:b/>
          <w:sz w:val="24"/>
          <w:szCs w:val="24"/>
        </w:rPr>
        <w:t xml:space="preserve"> kapacit</w:t>
      </w:r>
      <w:r w:rsidR="009F78CD">
        <w:rPr>
          <w:rFonts w:ascii="Times New Roman" w:hAnsi="Times New Roman" w:cs="Times New Roman"/>
          <w:b/>
          <w:sz w:val="24"/>
          <w:szCs w:val="24"/>
        </w:rPr>
        <w:t xml:space="preserve"> do </w:t>
      </w:r>
      <w:r w:rsidR="0051649C" w:rsidRPr="0051649C">
        <w:rPr>
          <w:rFonts w:ascii="Times New Roman" w:hAnsi="Times New Roman" w:cs="Times New Roman"/>
          <w:b/>
          <w:sz w:val="24"/>
          <w:szCs w:val="24"/>
        </w:rPr>
        <w:t>Základní sítě</w:t>
      </w:r>
      <w:r w:rsidR="0051649C">
        <w:rPr>
          <w:rFonts w:ascii="Times New Roman" w:hAnsi="Times New Roman" w:cs="Times New Roman"/>
          <w:sz w:val="24"/>
          <w:szCs w:val="24"/>
        </w:rPr>
        <w:t xml:space="preserve"> </w:t>
      </w:r>
      <w:r w:rsidR="00F118CB">
        <w:rPr>
          <w:rFonts w:ascii="Times New Roman" w:hAnsi="Times New Roman" w:cs="Times New Roman"/>
          <w:b/>
          <w:sz w:val="24"/>
          <w:szCs w:val="24"/>
        </w:rPr>
        <w:t>je</w:t>
      </w:r>
      <w:r w:rsidRPr="007E7777">
        <w:rPr>
          <w:rFonts w:ascii="Times New Roman" w:hAnsi="Times New Roman" w:cs="Times New Roman"/>
          <w:b/>
          <w:sz w:val="24"/>
          <w:szCs w:val="24"/>
        </w:rPr>
        <w:t xml:space="preserve"> stanoven</w:t>
      </w:r>
      <w:r w:rsidR="00F118CB">
        <w:rPr>
          <w:rFonts w:ascii="Times New Roman" w:hAnsi="Times New Roman" w:cs="Times New Roman"/>
          <w:b/>
          <w:sz w:val="24"/>
          <w:szCs w:val="24"/>
        </w:rPr>
        <w:t xml:space="preserve"> na 10%</w:t>
      </w:r>
      <w:r w:rsidR="009F78CD">
        <w:rPr>
          <w:rFonts w:ascii="Times New Roman" w:hAnsi="Times New Roman" w:cs="Times New Roman"/>
          <w:b/>
          <w:sz w:val="24"/>
          <w:szCs w:val="24"/>
        </w:rPr>
        <w:t xml:space="preserve"> z obvyklých nákladů sociální služby</w:t>
      </w:r>
      <w:r w:rsidR="00F118CB">
        <w:rPr>
          <w:rFonts w:ascii="Times New Roman" w:hAnsi="Times New Roman" w:cs="Times New Roman"/>
          <w:b/>
          <w:sz w:val="24"/>
          <w:szCs w:val="24"/>
        </w:rPr>
        <w:t>.</w:t>
      </w:r>
    </w:p>
    <w:p w:rsidR="007E7777" w:rsidRPr="007E7777" w:rsidRDefault="007E7777" w:rsidP="005B293A">
      <w:pPr>
        <w:pStyle w:val="Odstavecseseznamem"/>
        <w:ind w:left="1068"/>
        <w:jc w:val="both"/>
        <w:rPr>
          <w:rFonts w:ascii="Times New Roman" w:hAnsi="Times New Roman" w:cs="Times New Roman"/>
          <w:sz w:val="24"/>
          <w:szCs w:val="24"/>
        </w:rPr>
      </w:pPr>
    </w:p>
    <w:p w:rsidR="007E7777" w:rsidRPr="00541718" w:rsidRDefault="007E7777" w:rsidP="007E7777">
      <w:pPr>
        <w:pStyle w:val="Odstavecseseznamem"/>
        <w:numPr>
          <w:ilvl w:val="0"/>
          <w:numId w:val="15"/>
        </w:numPr>
        <w:jc w:val="both"/>
        <w:rPr>
          <w:rFonts w:ascii="Times New Roman" w:hAnsi="Times New Roman" w:cs="Times New Roman"/>
          <w:b/>
          <w:sz w:val="24"/>
          <w:szCs w:val="24"/>
          <w:u w:val="single"/>
        </w:rPr>
      </w:pPr>
      <w:r w:rsidRPr="00541718">
        <w:rPr>
          <w:rFonts w:ascii="Times New Roman" w:hAnsi="Times New Roman" w:cs="Times New Roman"/>
          <w:b/>
          <w:sz w:val="24"/>
          <w:szCs w:val="24"/>
          <w:u w:val="single"/>
        </w:rPr>
        <w:t xml:space="preserve">Výjimku z povinné míry spolufinancování </w:t>
      </w:r>
      <w:r w:rsidR="009F78CD">
        <w:rPr>
          <w:rFonts w:ascii="Times New Roman" w:hAnsi="Times New Roman" w:cs="Times New Roman"/>
          <w:b/>
          <w:sz w:val="24"/>
          <w:szCs w:val="24"/>
          <w:u w:val="single"/>
        </w:rPr>
        <w:t xml:space="preserve">sociální služby </w:t>
      </w:r>
      <w:proofErr w:type="gramStart"/>
      <w:r w:rsidRPr="00541718">
        <w:rPr>
          <w:rFonts w:ascii="Times New Roman" w:hAnsi="Times New Roman" w:cs="Times New Roman"/>
          <w:b/>
          <w:sz w:val="24"/>
          <w:szCs w:val="24"/>
          <w:u w:val="single"/>
        </w:rPr>
        <w:t xml:space="preserve">obcemi </w:t>
      </w:r>
      <w:r w:rsidR="009F78CD">
        <w:rPr>
          <w:rFonts w:ascii="Times New Roman" w:hAnsi="Times New Roman" w:cs="Times New Roman"/>
          <w:b/>
          <w:sz w:val="24"/>
          <w:szCs w:val="24"/>
          <w:u w:val="single"/>
        </w:rPr>
        <w:t xml:space="preserve"> pro</w:t>
      </w:r>
      <w:proofErr w:type="gramEnd"/>
      <w:r w:rsidR="009F78CD">
        <w:rPr>
          <w:rFonts w:ascii="Times New Roman" w:hAnsi="Times New Roman" w:cs="Times New Roman"/>
          <w:b/>
          <w:sz w:val="24"/>
          <w:szCs w:val="24"/>
          <w:u w:val="single"/>
        </w:rPr>
        <w:t xml:space="preserve"> navyšování </w:t>
      </w:r>
      <w:r w:rsidR="009F78CD" w:rsidRPr="0051649C">
        <w:rPr>
          <w:rFonts w:ascii="Times New Roman" w:hAnsi="Times New Roman" w:cs="Times New Roman"/>
          <w:b/>
          <w:sz w:val="24"/>
          <w:szCs w:val="24"/>
          <w:u w:val="single"/>
        </w:rPr>
        <w:t xml:space="preserve">kapacit </w:t>
      </w:r>
      <w:r w:rsidR="0051649C" w:rsidRPr="0051649C">
        <w:rPr>
          <w:rFonts w:ascii="Times New Roman" w:hAnsi="Times New Roman" w:cs="Times New Roman"/>
          <w:b/>
          <w:sz w:val="24"/>
          <w:szCs w:val="24"/>
          <w:u w:val="single"/>
        </w:rPr>
        <w:t>Základní sítě</w:t>
      </w:r>
      <w:r w:rsidR="0051649C">
        <w:rPr>
          <w:rFonts w:ascii="Times New Roman" w:hAnsi="Times New Roman" w:cs="Times New Roman"/>
          <w:sz w:val="24"/>
          <w:szCs w:val="24"/>
        </w:rPr>
        <w:t xml:space="preserve"> </w:t>
      </w:r>
      <w:r w:rsidRPr="00541718">
        <w:rPr>
          <w:rFonts w:ascii="Times New Roman" w:hAnsi="Times New Roman" w:cs="Times New Roman"/>
          <w:b/>
          <w:sz w:val="24"/>
          <w:szCs w:val="24"/>
          <w:u w:val="single"/>
        </w:rPr>
        <w:t>tvoří:</w:t>
      </w:r>
    </w:p>
    <w:p w:rsidR="007E7777" w:rsidRPr="00541718" w:rsidRDefault="007E7777" w:rsidP="007E7777">
      <w:pPr>
        <w:pStyle w:val="Odstavecseseznamem"/>
        <w:numPr>
          <w:ilvl w:val="0"/>
          <w:numId w:val="24"/>
        </w:numPr>
        <w:ind w:left="2552"/>
        <w:jc w:val="both"/>
        <w:rPr>
          <w:rFonts w:ascii="Times New Roman" w:hAnsi="Times New Roman" w:cs="Times New Roman"/>
          <w:sz w:val="24"/>
          <w:szCs w:val="24"/>
        </w:rPr>
      </w:pPr>
      <w:r w:rsidRPr="00541718">
        <w:rPr>
          <w:rFonts w:ascii="Times New Roman" w:hAnsi="Times New Roman" w:cs="Times New Roman"/>
          <w:sz w:val="24"/>
          <w:szCs w:val="24"/>
        </w:rPr>
        <w:t xml:space="preserve">rozvojové záměry a služby financované z projektů </w:t>
      </w:r>
      <w:r>
        <w:rPr>
          <w:rFonts w:ascii="Times New Roman" w:hAnsi="Times New Roman" w:cs="Times New Roman"/>
          <w:sz w:val="24"/>
          <w:szCs w:val="24"/>
        </w:rPr>
        <w:t>EU</w:t>
      </w:r>
      <w:r w:rsidRPr="00541718">
        <w:rPr>
          <w:rFonts w:ascii="Times New Roman" w:hAnsi="Times New Roman" w:cs="Times New Roman"/>
          <w:sz w:val="24"/>
          <w:szCs w:val="24"/>
        </w:rPr>
        <w:t xml:space="preserve"> či jiných projektů po dobu jejich realizace,</w:t>
      </w:r>
    </w:p>
    <w:p w:rsidR="009F78CD" w:rsidRDefault="007E7777" w:rsidP="007E7777">
      <w:pPr>
        <w:pStyle w:val="Odstavecseseznamem"/>
        <w:numPr>
          <w:ilvl w:val="0"/>
          <w:numId w:val="24"/>
        </w:numPr>
        <w:ind w:left="2552"/>
        <w:jc w:val="both"/>
        <w:rPr>
          <w:rFonts w:ascii="Times New Roman" w:hAnsi="Times New Roman" w:cs="Times New Roman"/>
          <w:sz w:val="24"/>
          <w:szCs w:val="24"/>
        </w:rPr>
      </w:pPr>
      <w:r w:rsidRPr="00541718">
        <w:rPr>
          <w:rFonts w:ascii="Times New Roman" w:hAnsi="Times New Roman" w:cs="Times New Roman"/>
          <w:sz w:val="24"/>
          <w:szCs w:val="24"/>
        </w:rPr>
        <w:t>služby vycházejí</w:t>
      </w:r>
      <w:r w:rsidR="009F78CD">
        <w:rPr>
          <w:rFonts w:ascii="Times New Roman" w:hAnsi="Times New Roman" w:cs="Times New Roman"/>
          <w:sz w:val="24"/>
          <w:szCs w:val="24"/>
        </w:rPr>
        <w:t>cí</w:t>
      </w:r>
      <w:r w:rsidRPr="00541718">
        <w:rPr>
          <w:rFonts w:ascii="Times New Roman" w:hAnsi="Times New Roman" w:cs="Times New Roman"/>
          <w:sz w:val="24"/>
          <w:szCs w:val="24"/>
        </w:rPr>
        <w:t xml:space="preserve"> z transformace pobytových sociálních služeb a pilotních projektů kraje</w:t>
      </w:r>
      <w:r w:rsidR="00780ECE">
        <w:rPr>
          <w:rFonts w:ascii="Times New Roman" w:hAnsi="Times New Roman" w:cs="Times New Roman"/>
          <w:sz w:val="24"/>
          <w:szCs w:val="24"/>
        </w:rPr>
        <w:t>,</w:t>
      </w:r>
    </w:p>
    <w:p w:rsidR="007E7777" w:rsidRPr="00541718" w:rsidRDefault="009F78CD" w:rsidP="007E7777">
      <w:pPr>
        <w:pStyle w:val="Odstavecseseznamem"/>
        <w:numPr>
          <w:ilvl w:val="0"/>
          <w:numId w:val="24"/>
        </w:numPr>
        <w:ind w:left="2552"/>
        <w:jc w:val="both"/>
        <w:rPr>
          <w:rFonts w:ascii="Times New Roman" w:hAnsi="Times New Roman" w:cs="Times New Roman"/>
          <w:sz w:val="24"/>
          <w:szCs w:val="24"/>
        </w:rPr>
      </w:pPr>
      <w:r>
        <w:rPr>
          <w:rFonts w:ascii="Times New Roman" w:hAnsi="Times New Roman" w:cs="Times New Roman"/>
          <w:sz w:val="24"/>
          <w:szCs w:val="24"/>
        </w:rPr>
        <w:t>pokud je zadavatelem</w:t>
      </w:r>
      <w:r w:rsidR="00780ECE">
        <w:rPr>
          <w:rFonts w:ascii="Times New Roman" w:hAnsi="Times New Roman" w:cs="Times New Roman"/>
          <w:sz w:val="24"/>
          <w:szCs w:val="24"/>
        </w:rPr>
        <w:t xml:space="preserve"> kraj</w:t>
      </w:r>
      <w:r w:rsidR="007E7777" w:rsidRPr="00541718">
        <w:rPr>
          <w:rFonts w:ascii="Times New Roman" w:hAnsi="Times New Roman" w:cs="Times New Roman"/>
          <w:sz w:val="24"/>
          <w:szCs w:val="24"/>
        </w:rPr>
        <w:t>;</w:t>
      </w:r>
    </w:p>
    <w:p w:rsidR="007E7777" w:rsidRPr="00780ECE" w:rsidRDefault="007E7777" w:rsidP="007E7777">
      <w:pPr>
        <w:pStyle w:val="Odstavecseseznamem"/>
        <w:numPr>
          <w:ilvl w:val="0"/>
          <w:numId w:val="24"/>
        </w:numPr>
        <w:ind w:left="2552"/>
        <w:jc w:val="both"/>
        <w:rPr>
          <w:rFonts w:ascii="Times New Roman" w:hAnsi="Times New Roman" w:cs="Times New Roman"/>
          <w:sz w:val="24"/>
          <w:szCs w:val="24"/>
        </w:rPr>
      </w:pPr>
      <w:r w:rsidRPr="00780ECE">
        <w:rPr>
          <w:rFonts w:ascii="Times New Roman" w:hAnsi="Times New Roman" w:cs="Times New Roman"/>
          <w:sz w:val="24"/>
          <w:szCs w:val="24"/>
        </w:rPr>
        <w:lastRenderedPageBreak/>
        <w:t>služby, kde dochází k administrativním a nepodstatným změnám (např. změna identifikátoru);</w:t>
      </w:r>
    </w:p>
    <w:p w:rsidR="007E7777" w:rsidRPr="00541718" w:rsidRDefault="007E7777" w:rsidP="007E7777">
      <w:pPr>
        <w:pStyle w:val="Odstavecseseznamem"/>
        <w:numPr>
          <w:ilvl w:val="0"/>
          <w:numId w:val="24"/>
        </w:numPr>
        <w:ind w:left="2552"/>
        <w:jc w:val="both"/>
        <w:rPr>
          <w:rFonts w:ascii="Times New Roman" w:hAnsi="Times New Roman" w:cs="Times New Roman"/>
          <w:sz w:val="24"/>
          <w:szCs w:val="24"/>
        </w:rPr>
      </w:pPr>
      <w:r w:rsidRPr="00541718">
        <w:rPr>
          <w:rFonts w:ascii="Times New Roman" w:hAnsi="Times New Roman" w:cs="Times New Roman"/>
          <w:sz w:val="24"/>
          <w:szCs w:val="24"/>
        </w:rPr>
        <w:t>při zániku služby a převzetí cílové skupiny jinými poskytovateli;</w:t>
      </w:r>
    </w:p>
    <w:p w:rsidR="007E7777" w:rsidRPr="00541718" w:rsidRDefault="007E7777" w:rsidP="007E7777">
      <w:pPr>
        <w:pStyle w:val="Odstavecseseznamem"/>
        <w:numPr>
          <w:ilvl w:val="0"/>
          <w:numId w:val="24"/>
        </w:numPr>
        <w:ind w:left="2552"/>
        <w:jc w:val="both"/>
        <w:rPr>
          <w:rFonts w:ascii="Times New Roman" w:hAnsi="Times New Roman" w:cs="Times New Roman"/>
          <w:sz w:val="24"/>
          <w:szCs w:val="24"/>
        </w:rPr>
      </w:pPr>
      <w:r w:rsidRPr="00541718">
        <w:rPr>
          <w:rFonts w:ascii="Times New Roman" w:hAnsi="Times New Roman" w:cs="Times New Roman"/>
          <w:sz w:val="24"/>
          <w:szCs w:val="24"/>
        </w:rPr>
        <w:t xml:space="preserve">v případě jiných nepředvídatelných situací, které vedou </w:t>
      </w:r>
      <w:r w:rsidR="009F78CD">
        <w:rPr>
          <w:rFonts w:ascii="Times New Roman" w:hAnsi="Times New Roman" w:cs="Times New Roman"/>
          <w:sz w:val="24"/>
          <w:szCs w:val="24"/>
        </w:rPr>
        <w:t>k</w:t>
      </w:r>
      <w:r w:rsidRPr="00541718">
        <w:rPr>
          <w:rFonts w:ascii="Times New Roman" w:hAnsi="Times New Roman" w:cs="Times New Roman"/>
          <w:sz w:val="24"/>
          <w:szCs w:val="24"/>
        </w:rPr>
        <w:t xml:space="preserve"> ohrožení života </w:t>
      </w:r>
      <w:r>
        <w:rPr>
          <w:rFonts w:ascii="Times New Roman" w:hAnsi="Times New Roman" w:cs="Times New Roman"/>
          <w:sz w:val="24"/>
          <w:szCs w:val="24"/>
        </w:rPr>
        <w:t xml:space="preserve">a zdraví </w:t>
      </w:r>
      <w:r w:rsidR="009F78CD">
        <w:rPr>
          <w:rFonts w:ascii="Times New Roman" w:hAnsi="Times New Roman" w:cs="Times New Roman"/>
          <w:sz w:val="24"/>
          <w:szCs w:val="24"/>
        </w:rPr>
        <w:t>uživatelů sociálních služeb</w:t>
      </w:r>
      <w:r>
        <w:rPr>
          <w:rFonts w:ascii="Times New Roman" w:hAnsi="Times New Roman" w:cs="Times New Roman"/>
          <w:sz w:val="24"/>
          <w:szCs w:val="24"/>
        </w:rPr>
        <w:t>.</w:t>
      </w:r>
    </w:p>
    <w:p w:rsidR="007E7777" w:rsidRPr="00C35A05" w:rsidRDefault="007E7777" w:rsidP="007E7777">
      <w:pPr>
        <w:pStyle w:val="Odstavecseseznamem"/>
        <w:ind w:left="2160"/>
        <w:jc w:val="both"/>
        <w:rPr>
          <w:rFonts w:ascii="Times New Roman" w:hAnsi="Times New Roman" w:cs="Times New Roman"/>
          <w:color w:val="FF0000"/>
          <w:sz w:val="24"/>
          <w:szCs w:val="24"/>
        </w:rPr>
      </w:pPr>
    </w:p>
    <w:p w:rsidR="007E7777" w:rsidRPr="00541718" w:rsidRDefault="007E7777" w:rsidP="007E7777">
      <w:pPr>
        <w:pStyle w:val="Odstavecseseznamem"/>
        <w:numPr>
          <w:ilvl w:val="0"/>
          <w:numId w:val="22"/>
        </w:numPr>
        <w:spacing w:before="120" w:after="0"/>
        <w:jc w:val="both"/>
        <w:rPr>
          <w:rFonts w:ascii="Times New Roman" w:hAnsi="Times New Roman" w:cs="Times New Roman"/>
          <w:b/>
          <w:sz w:val="24"/>
          <w:szCs w:val="24"/>
          <w:u w:val="single"/>
        </w:rPr>
      </w:pPr>
      <w:r w:rsidRPr="00541718">
        <w:rPr>
          <w:rFonts w:ascii="Times New Roman" w:hAnsi="Times New Roman" w:cs="Times New Roman"/>
          <w:b/>
          <w:sz w:val="24"/>
          <w:szCs w:val="24"/>
          <w:u w:val="single"/>
        </w:rPr>
        <w:t xml:space="preserve">Výjimka, kdy není požadován formulář </w:t>
      </w:r>
      <w:r w:rsidRPr="00541718">
        <w:rPr>
          <w:rFonts w:ascii="Times New Roman" w:hAnsi="Times New Roman" w:cs="Times New Roman"/>
          <w:sz w:val="24"/>
          <w:szCs w:val="24"/>
          <w:u w:val="single"/>
        </w:rPr>
        <w:t>(„Vyjádření obce k zařazení sociální služby do Základní sítě Libereckého kraje“):</w:t>
      </w:r>
    </w:p>
    <w:p w:rsidR="007E7777" w:rsidRPr="00541718" w:rsidRDefault="007E7777" w:rsidP="007E7777">
      <w:pPr>
        <w:pStyle w:val="Odstavecseseznamem"/>
        <w:spacing w:before="120" w:after="0"/>
        <w:ind w:left="1712"/>
        <w:jc w:val="both"/>
        <w:rPr>
          <w:rFonts w:ascii="Times New Roman" w:hAnsi="Times New Roman" w:cs="Times New Roman"/>
          <w:b/>
          <w:sz w:val="24"/>
          <w:szCs w:val="24"/>
          <w:u w:val="single"/>
        </w:rPr>
      </w:pPr>
    </w:p>
    <w:p w:rsidR="00107B45" w:rsidRPr="00107B45" w:rsidRDefault="00107B45" w:rsidP="00107B45">
      <w:pPr>
        <w:pStyle w:val="Odstavecseseznamem"/>
        <w:spacing w:before="120" w:after="0"/>
        <w:ind w:left="2552"/>
        <w:jc w:val="both"/>
        <w:rPr>
          <w:rFonts w:ascii="Times New Roman" w:hAnsi="Times New Roman" w:cs="Times New Roman"/>
          <w:sz w:val="24"/>
          <w:szCs w:val="24"/>
          <w:u w:val="single"/>
        </w:rPr>
      </w:pPr>
      <w:r w:rsidRPr="00107B45">
        <w:rPr>
          <w:rFonts w:ascii="Times New Roman" w:hAnsi="Times New Roman" w:cs="Times New Roman"/>
          <w:sz w:val="24"/>
          <w:szCs w:val="24"/>
          <w:u w:val="single"/>
        </w:rPr>
        <w:t>F</w:t>
      </w:r>
      <w:r w:rsidR="007E7777" w:rsidRPr="00107B45">
        <w:rPr>
          <w:rFonts w:ascii="Times New Roman" w:hAnsi="Times New Roman" w:cs="Times New Roman"/>
          <w:sz w:val="24"/>
          <w:szCs w:val="24"/>
          <w:u w:val="single"/>
        </w:rPr>
        <w:t xml:space="preserve">ormulář </w:t>
      </w:r>
      <w:r>
        <w:rPr>
          <w:rFonts w:ascii="Times New Roman" w:hAnsi="Times New Roman" w:cs="Times New Roman"/>
          <w:sz w:val="24"/>
          <w:szCs w:val="24"/>
          <w:u w:val="single"/>
        </w:rPr>
        <w:t xml:space="preserve">Vyjádření </w:t>
      </w:r>
      <w:r w:rsidR="007E7777" w:rsidRPr="00107B45">
        <w:rPr>
          <w:rFonts w:ascii="Times New Roman" w:hAnsi="Times New Roman" w:cs="Times New Roman"/>
          <w:sz w:val="24"/>
          <w:szCs w:val="24"/>
          <w:u w:val="single"/>
        </w:rPr>
        <w:t>obce se nevyžaduje</w:t>
      </w:r>
      <w:r w:rsidRPr="00107B45">
        <w:rPr>
          <w:rFonts w:ascii="Times New Roman" w:hAnsi="Times New Roman" w:cs="Times New Roman"/>
          <w:sz w:val="24"/>
          <w:szCs w:val="24"/>
          <w:u w:val="single"/>
        </w:rPr>
        <w:t>:</w:t>
      </w:r>
    </w:p>
    <w:p w:rsidR="007E7777" w:rsidRDefault="007E7777" w:rsidP="007E7777">
      <w:pPr>
        <w:pStyle w:val="Odstavecseseznamem"/>
        <w:numPr>
          <w:ilvl w:val="0"/>
          <w:numId w:val="23"/>
        </w:numPr>
        <w:spacing w:before="120" w:after="0"/>
        <w:ind w:left="2552"/>
        <w:jc w:val="both"/>
        <w:rPr>
          <w:rFonts w:ascii="Times New Roman" w:hAnsi="Times New Roman" w:cs="Times New Roman"/>
          <w:sz w:val="24"/>
          <w:szCs w:val="24"/>
        </w:rPr>
      </w:pPr>
      <w:r w:rsidRPr="00541718">
        <w:rPr>
          <w:rFonts w:ascii="Times New Roman" w:hAnsi="Times New Roman" w:cs="Times New Roman"/>
          <w:sz w:val="24"/>
          <w:szCs w:val="24"/>
        </w:rPr>
        <w:t>v případě mimořádných a nepředvídatelných událostí (živelná katastrofa, migrační vlna, sociální nepokoje, jiná mimořádná událost…) vyplývajících z okamžité potřeby po službě</w:t>
      </w:r>
      <w:r>
        <w:rPr>
          <w:rFonts w:ascii="Times New Roman" w:hAnsi="Times New Roman" w:cs="Times New Roman"/>
          <w:sz w:val="24"/>
          <w:szCs w:val="24"/>
        </w:rPr>
        <w:t>;</w:t>
      </w:r>
    </w:p>
    <w:p w:rsidR="007E7777" w:rsidRDefault="007E7777" w:rsidP="007E7777">
      <w:pPr>
        <w:pStyle w:val="Odstavecseseznamem"/>
        <w:numPr>
          <w:ilvl w:val="0"/>
          <w:numId w:val="23"/>
        </w:numPr>
        <w:spacing w:before="120" w:after="0"/>
        <w:ind w:left="2552"/>
        <w:jc w:val="both"/>
        <w:rPr>
          <w:rFonts w:ascii="Times New Roman" w:hAnsi="Times New Roman" w:cs="Times New Roman"/>
          <w:sz w:val="24"/>
          <w:szCs w:val="24"/>
        </w:rPr>
      </w:pPr>
      <w:r>
        <w:rPr>
          <w:rFonts w:ascii="Times New Roman" w:hAnsi="Times New Roman" w:cs="Times New Roman"/>
          <w:sz w:val="24"/>
          <w:szCs w:val="24"/>
        </w:rPr>
        <w:t>u nepodstatných změn</w:t>
      </w:r>
      <w:r w:rsidR="00107B45">
        <w:rPr>
          <w:rFonts w:ascii="Times New Roman" w:hAnsi="Times New Roman" w:cs="Times New Roman"/>
          <w:sz w:val="24"/>
          <w:szCs w:val="24"/>
        </w:rPr>
        <w:t xml:space="preserve"> definovaných v systému hodnocení</w:t>
      </w:r>
      <w:r>
        <w:rPr>
          <w:rFonts w:ascii="Times New Roman" w:hAnsi="Times New Roman" w:cs="Times New Roman"/>
          <w:sz w:val="24"/>
          <w:szCs w:val="24"/>
        </w:rPr>
        <w:t>;</w:t>
      </w:r>
    </w:p>
    <w:p w:rsidR="00107B45" w:rsidRDefault="00107B45" w:rsidP="007E7777">
      <w:pPr>
        <w:pStyle w:val="Odstavecseseznamem"/>
        <w:numPr>
          <w:ilvl w:val="0"/>
          <w:numId w:val="23"/>
        </w:numPr>
        <w:spacing w:before="120" w:after="0"/>
        <w:ind w:left="2552"/>
        <w:jc w:val="both"/>
        <w:rPr>
          <w:rFonts w:ascii="Times New Roman" w:hAnsi="Times New Roman" w:cs="Times New Roman"/>
          <w:sz w:val="24"/>
          <w:szCs w:val="24"/>
        </w:rPr>
      </w:pPr>
      <w:r>
        <w:rPr>
          <w:rFonts w:ascii="Times New Roman" w:hAnsi="Times New Roman" w:cs="Times New Roman"/>
          <w:sz w:val="24"/>
          <w:szCs w:val="24"/>
        </w:rPr>
        <w:t>pokud je zadavatelem sociální služby kraj, může si Vyjádření obce od poskytovatele vyžádat;</w:t>
      </w:r>
    </w:p>
    <w:p w:rsidR="007E7777" w:rsidRPr="00541718" w:rsidRDefault="007E7777" w:rsidP="007E7777">
      <w:pPr>
        <w:pStyle w:val="Odstavecseseznamem"/>
        <w:numPr>
          <w:ilvl w:val="0"/>
          <w:numId w:val="23"/>
        </w:numPr>
        <w:spacing w:before="120" w:after="0"/>
        <w:ind w:left="2552"/>
        <w:jc w:val="both"/>
        <w:rPr>
          <w:rFonts w:ascii="Times New Roman" w:hAnsi="Times New Roman" w:cs="Times New Roman"/>
          <w:sz w:val="24"/>
          <w:szCs w:val="24"/>
        </w:rPr>
      </w:pPr>
      <w:r>
        <w:rPr>
          <w:rFonts w:ascii="Times New Roman" w:hAnsi="Times New Roman" w:cs="Times New Roman"/>
          <w:sz w:val="24"/>
          <w:szCs w:val="24"/>
        </w:rPr>
        <w:t>u sociálních služeb zařazených v </w:t>
      </w:r>
      <w:r w:rsidR="0051649C">
        <w:rPr>
          <w:rFonts w:ascii="Times New Roman" w:hAnsi="Times New Roman" w:cs="Times New Roman"/>
          <w:sz w:val="24"/>
          <w:szCs w:val="24"/>
        </w:rPr>
        <w:t>Základní síti</w:t>
      </w:r>
      <w:r w:rsidR="004A7DA6">
        <w:rPr>
          <w:rFonts w:ascii="Times New Roman" w:hAnsi="Times New Roman" w:cs="Times New Roman"/>
          <w:sz w:val="24"/>
          <w:szCs w:val="24"/>
        </w:rPr>
        <w:t xml:space="preserve">, které nenavyšují/nesnižují kapacitu </w:t>
      </w:r>
      <w:r w:rsidR="00107B45">
        <w:rPr>
          <w:rFonts w:ascii="Times New Roman" w:hAnsi="Times New Roman" w:cs="Times New Roman"/>
          <w:sz w:val="24"/>
          <w:szCs w:val="24"/>
        </w:rPr>
        <w:t xml:space="preserve">o více jak 5% oproti </w:t>
      </w:r>
      <w:r w:rsidR="0051649C">
        <w:rPr>
          <w:rFonts w:ascii="Times New Roman" w:hAnsi="Times New Roman" w:cs="Times New Roman"/>
          <w:sz w:val="24"/>
          <w:szCs w:val="24"/>
        </w:rPr>
        <w:t>Základní síti</w:t>
      </w:r>
      <w:r w:rsidR="00107B45">
        <w:rPr>
          <w:rFonts w:ascii="Times New Roman" w:hAnsi="Times New Roman" w:cs="Times New Roman"/>
          <w:sz w:val="24"/>
          <w:szCs w:val="24"/>
        </w:rPr>
        <w:t xml:space="preserve"> 2017.</w:t>
      </w:r>
    </w:p>
    <w:p w:rsidR="007E7777" w:rsidRPr="00C35A05" w:rsidRDefault="007E7777" w:rsidP="007E7777">
      <w:pPr>
        <w:jc w:val="both"/>
        <w:rPr>
          <w:rFonts w:ascii="Times New Roman" w:hAnsi="Times New Roman" w:cs="Times New Roman"/>
          <w:sz w:val="24"/>
          <w:szCs w:val="24"/>
        </w:rPr>
      </w:pPr>
    </w:p>
    <w:p w:rsidR="007E7777" w:rsidRPr="00107B45" w:rsidRDefault="007E7777" w:rsidP="007E7777">
      <w:pPr>
        <w:spacing w:before="120" w:after="0"/>
        <w:ind w:left="1440"/>
        <w:jc w:val="both"/>
        <w:rPr>
          <w:rFonts w:ascii="Times New Roman" w:hAnsi="Times New Roman" w:cs="Times New Roman"/>
        </w:rPr>
      </w:pPr>
      <w:r w:rsidRPr="00107B45">
        <w:rPr>
          <w:rFonts w:ascii="Times New Roman" w:hAnsi="Times New Roman" w:cs="Times New Roman"/>
        </w:rPr>
        <w:t>Poznámka: u příspěvkových organizací Libereckého kraje se toto hodnotící kritérium není povinné -  hodnotí se pouze soulad se SPRSS LK</w:t>
      </w:r>
      <w:r w:rsidR="00107B45">
        <w:rPr>
          <w:rFonts w:ascii="Times New Roman" w:hAnsi="Times New Roman" w:cs="Times New Roman"/>
        </w:rPr>
        <w:t>. V případě nejasností si kraj může Vyjádření obce od poskytovatele vyžádat.</w:t>
      </w:r>
    </w:p>
    <w:p w:rsidR="001C5F0C" w:rsidRPr="001C5F0C" w:rsidRDefault="00780ECE" w:rsidP="00BF5397">
      <w:pPr>
        <w:spacing w:before="360"/>
        <w:jc w:val="both"/>
        <w:rPr>
          <w:rFonts w:ascii="Times New Roman" w:hAnsi="Times New Roman" w:cs="Times New Roman"/>
          <w:sz w:val="24"/>
          <w:szCs w:val="24"/>
        </w:rPr>
      </w:pPr>
      <w:r w:rsidRPr="00780ECE">
        <w:rPr>
          <w:rFonts w:ascii="Times New Roman" w:hAnsi="Times New Roman" w:cs="Times New Roman"/>
          <w:b/>
          <w:sz w:val="24"/>
          <w:szCs w:val="24"/>
        </w:rPr>
        <w:t>d)</w:t>
      </w:r>
      <w:r w:rsidRPr="00780ECE">
        <w:rPr>
          <w:rFonts w:ascii="Times New Roman" w:hAnsi="Times New Roman" w:cs="Times New Roman"/>
          <w:sz w:val="24"/>
          <w:szCs w:val="24"/>
        </w:rPr>
        <w:t xml:space="preserve"> </w:t>
      </w:r>
      <w:r w:rsidR="00BF5397" w:rsidRPr="00780ECE">
        <w:rPr>
          <w:rFonts w:ascii="Times New Roman" w:hAnsi="Times New Roman" w:cs="Times New Roman"/>
          <w:b/>
          <w:sz w:val="24"/>
          <w:szCs w:val="24"/>
        </w:rPr>
        <w:t>D</w:t>
      </w:r>
      <w:r w:rsidR="005C2720" w:rsidRPr="00780ECE">
        <w:rPr>
          <w:rFonts w:ascii="Times New Roman" w:hAnsi="Times New Roman" w:cs="Times New Roman"/>
          <w:b/>
          <w:sz w:val="24"/>
          <w:szCs w:val="24"/>
        </w:rPr>
        <w:t>efinované požadavky kraje na určité druhy sociálních služeb</w:t>
      </w:r>
      <w:r w:rsidR="00320D16">
        <w:rPr>
          <w:rStyle w:val="Znakapoznpodarou"/>
          <w:rFonts w:ascii="Times New Roman" w:hAnsi="Times New Roman" w:cs="Times New Roman"/>
          <w:b/>
          <w:sz w:val="24"/>
          <w:szCs w:val="24"/>
        </w:rPr>
        <w:footnoteReference w:id="12"/>
      </w:r>
      <w:r w:rsidR="007E7777" w:rsidRPr="00780ECE">
        <w:rPr>
          <w:rFonts w:ascii="Times New Roman" w:hAnsi="Times New Roman" w:cs="Times New Roman"/>
          <w:sz w:val="24"/>
          <w:szCs w:val="24"/>
        </w:rPr>
        <w:t xml:space="preserve"> – pro zařazení sociální služb</w:t>
      </w:r>
      <w:r w:rsidR="009D592D">
        <w:rPr>
          <w:rFonts w:ascii="Times New Roman" w:hAnsi="Times New Roman" w:cs="Times New Roman"/>
          <w:sz w:val="24"/>
          <w:szCs w:val="24"/>
        </w:rPr>
        <w:t>y</w:t>
      </w:r>
      <w:r w:rsidR="007E7777" w:rsidRPr="00780ECE">
        <w:rPr>
          <w:rFonts w:ascii="Times New Roman" w:hAnsi="Times New Roman" w:cs="Times New Roman"/>
          <w:sz w:val="24"/>
          <w:szCs w:val="24"/>
        </w:rPr>
        <w:t xml:space="preserve"> </w:t>
      </w:r>
      <w:r w:rsidR="001C5F0C">
        <w:rPr>
          <w:rFonts w:ascii="Times New Roman" w:hAnsi="Times New Roman" w:cs="Times New Roman"/>
          <w:sz w:val="24"/>
          <w:szCs w:val="24"/>
        </w:rPr>
        <w:t>a</w:t>
      </w:r>
      <w:r w:rsidR="007E7777" w:rsidRPr="00780ECE">
        <w:rPr>
          <w:rFonts w:ascii="Times New Roman" w:hAnsi="Times New Roman" w:cs="Times New Roman"/>
          <w:sz w:val="24"/>
          <w:szCs w:val="24"/>
        </w:rPr>
        <w:t xml:space="preserve"> navýšení kapacity je povinné splněné definovaných požadavků kraje na tyto druhy </w:t>
      </w:r>
      <w:r w:rsidR="007E7777" w:rsidRPr="001C5F0C">
        <w:rPr>
          <w:rFonts w:ascii="Times New Roman" w:hAnsi="Times New Roman" w:cs="Times New Roman"/>
          <w:sz w:val="24"/>
          <w:szCs w:val="24"/>
        </w:rPr>
        <w:t xml:space="preserve">sociálních služeb: </w:t>
      </w:r>
      <w:r w:rsidR="001C5F0C" w:rsidRPr="001C5F0C">
        <w:rPr>
          <w:rFonts w:ascii="Times New Roman" w:hAnsi="Times New Roman" w:cs="Times New Roman"/>
          <w:sz w:val="24"/>
          <w:szCs w:val="24"/>
        </w:rPr>
        <w:t>§ 39 Osobní asistence, § 40 Pečovatelská služba, § 49 Domovy pro seniory, § 50 Domovy se zvláštním režimem.</w:t>
      </w:r>
    </w:p>
    <w:p w:rsidR="001C5F0C" w:rsidRPr="001C5F0C" w:rsidRDefault="007E7777" w:rsidP="00BF5397">
      <w:pPr>
        <w:spacing w:before="360"/>
        <w:jc w:val="both"/>
        <w:rPr>
          <w:rFonts w:ascii="Times New Roman" w:hAnsi="Times New Roman" w:cs="Times New Roman"/>
          <w:sz w:val="24"/>
          <w:szCs w:val="24"/>
        </w:rPr>
      </w:pPr>
      <w:r w:rsidRPr="001C5F0C">
        <w:rPr>
          <w:rFonts w:ascii="Times New Roman" w:hAnsi="Times New Roman" w:cs="Times New Roman"/>
          <w:sz w:val="24"/>
          <w:szCs w:val="24"/>
        </w:rPr>
        <w:t xml:space="preserve"> </w:t>
      </w:r>
      <w:r w:rsidR="00645581">
        <w:rPr>
          <w:rFonts w:ascii="Times New Roman" w:hAnsi="Times New Roman" w:cs="Times New Roman"/>
          <w:sz w:val="24"/>
          <w:szCs w:val="24"/>
        </w:rPr>
        <w:t xml:space="preserve">- </w:t>
      </w:r>
      <w:r w:rsidR="003B6C71" w:rsidRPr="00645581">
        <w:rPr>
          <w:rFonts w:ascii="Times New Roman" w:hAnsi="Times New Roman" w:cs="Times New Roman"/>
          <w:b/>
          <w:sz w:val="24"/>
          <w:szCs w:val="24"/>
          <w:u w:val="single"/>
        </w:rPr>
        <w:t xml:space="preserve">povinné </w:t>
      </w:r>
      <w:r w:rsidR="00DF2E3D" w:rsidRPr="001C5F0C">
        <w:rPr>
          <w:rFonts w:ascii="Times New Roman" w:hAnsi="Times New Roman" w:cs="Times New Roman"/>
          <w:sz w:val="24"/>
          <w:szCs w:val="24"/>
        </w:rPr>
        <w:t>pro zařazení</w:t>
      </w:r>
      <w:r w:rsidR="003B6C71" w:rsidRPr="001C5F0C">
        <w:rPr>
          <w:rFonts w:ascii="Times New Roman" w:hAnsi="Times New Roman" w:cs="Times New Roman"/>
          <w:sz w:val="24"/>
          <w:szCs w:val="24"/>
        </w:rPr>
        <w:t xml:space="preserve"> nové sociální služby a </w:t>
      </w:r>
      <w:r w:rsidR="00BF5397" w:rsidRPr="001C5F0C">
        <w:rPr>
          <w:rFonts w:ascii="Times New Roman" w:hAnsi="Times New Roman" w:cs="Times New Roman"/>
          <w:sz w:val="24"/>
          <w:szCs w:val="24"/>
        </w:rPr>
        <w:t xml:space="preserve">navýšení </w:t>
      </w:r>
      <w:r w:rsidR="003B6C71" w:rsidRPr="001C5F0C">
        <w:rPr>
          <w:rFonts w:ascii="Times New Roman" w:hAnsi="Times New Roman" w:cs="Times New Roman"/>
          <w:sz w:val="24"/>
          <w:szCs w:val="24"/>
        </w:rPr>
        <w:t>kapacity</w:t>
      </w:r>
      <w:r w:rsidR="00DF2E3D" w:rsidRPr="001C5F0C">
        <w:rPr>
          <w:rFonts w:ascii="Times New Roman" w:hAnsi="Times New Roman" w:cs="Times New Roman"/>
          <w:sz w:val="24"/>
          <w:szCs w:val="24"/>
        </w:rPr>
        <w:t xml:space="preserve"> u sociálních služeb zařazených v </w:t>
      </w:r>
      <w:r w:rsidR="0051649C">
        <w:rPr>
          <w:rFonts w:ascii="Times New Roman" w:hAnsi="Times New Roman" w:cs="Times New Roman"/>
          <w:sz w:val="24"/>
          <w:szCs w:val="24"/>
        </w:rPr>
        <w:t xml:space="preserve">Základní síti </w:t>
      </w:r>
      <w:r w:rsidR="00DF2E3D" w:rsidRPr="001C5F0C">
        <w:rPr>
          <w:rFonts w:ascii="Times New Roman" w:hAnsi="Times New Roman" w:cs="Times New Roman"/>
          <w:sz w:val="24"/>
          <w:szCs w:val="24"/>
        </w:rPr>
        <w:t>pro rok 2017</w:t>
      </w:r>
      <w:r w:rsidR="004523DB">
        <w:rPr>
          <w:rFonts w:ascii="Times New Roman" w:hAnsi="Times New Roman" w:cs="Times New Roman"/>
          <w:sz w:val="24"/>
          <w:szCs w:val="24"/>
        </w:rPr>
        <w:t>.</w:t>
      </w:r>
    </w:p>
    <w:p w:rsidR="005C2720" w:rsidRDefault="00645581" w:rsidP="00BF5397">
      <w:pPr>
        <w:spacing w:before="360"/>
        <w:jc w:val="both"/>
        <w:rPr>
          <w:rFonts w:ascii="Times New Roman" w:hAnsi="Times New Roman" w:cs="Times New Roman"/>
          <w:sz w:val="24"/>
          <w:szCs w:val="24"/>
        </w:rPr>
      </w:pPr>
      <w:r>
        <w:rPr>
          <w:rFonts w:ascii="Times New Roman" w:hAnsi="Times New Roman" w:cs="Times New Roman"/>
          <w:sz w:val="24"/>
          <w:szCs w:val="24"/>
        </w:rPr>
        <w:t xml:space="preserve">- </w:t>
      </w:r>
      <w:r w:rsidR="00BF5397" w:rsidRPr="00645581">
        <w:rPr>
          <w:rFonts w:ascii="Times New Roman" w:hAnsi="Times New Roman" w:cs="Times New Roman"/>
          <w:b/>
          <w:sz w:val="24"/>
          <w:szCs w:val="24"/>
          <w:u w:val="single"/>
        </w:rPr>
        <w:t>pro kapacity sociálních služeb zařazených v</w:t>
      </w:r>
      <w:r w:rsidR="0051649C">
        <w:rPr>
          <w:rFonts w:ascii="Times New Roman" w:hAnsi="Times New Roman" w:cs="Times New Roman"/>
          <w:b/>
          <w:sz w:val="24"/>
          <w:szCs w:val="24"/>
          <w:u w:val="single"/>
        </w:rPr>
        <w:t> Základní síti</w:t>
      </w:r>
      <w:r w:rsidR="00BF5397" w:rsidRPr="00645581">
        <w:rPr>
          <w:rFonts w:ascii="Times New Roman" w:hAnsi="Times New Roman" w:cs="Times New Roman"/>
          <w:b/>
          <w:sz w:val="24"/>
          <w:szCs w:val="24"/>
          <w:u w:val="single"/>
        </w:rPr>
        <w:t xml:space="preserve"> pro rok 2017</w:t>
      </w:r>
      <w:r w:rsidR="001C5F0C" w:rsidRPr="001C5F0C">
        <w:rPr>
          <w:rFonts w:ascii="Times New Roman" w:hAnsi="Times New Roman" w:cs="Times New Roman"/>
          <w:sz w:val="24"/>
          <w:szCs w:val="24"/>
        </w:rPr>
        <w:t xml:space="preserve"> se stanovuje </w:t>
      </w:r>
      <w:r w:rsidR="00DF2E3D" w:rsidRPr="001C5F0C">
        <w:rPr>
          <w:rFonts w:ascii="Times New Roman" w:hAnsi="Times New Roman" w:cs="Times New Roman"/>
          <w:sz w:val="24"/>
          <w:szCs w:val="24"/>
        </w:rPr>
        <w:t>přechodové období 2017</w:t>
      </w:r>
      <w:r w:rsidR="007E7777" w:rsidRPr="001C5F0C">
        <w:rPr>
          <w:rFonts w:ascii="Times New Roman" w:hAnsi="Times New Roman" w:cs="Times New Roman"/>
          <w:sz w:val="24"/>
          <w:szCs w:val="24"/>
        </w:rPr>
        <w:t xml:space="preserve"> - 2018</w:t>
      </w:r>
      <w:r w:rsidR="00DF2E3D" w:rsidRPr="001C5F0C">
        <w:rPr>
          <w:rFonts w:ascii="Times New Roman" w:hAnsi="Times New Roman" w:cs="Times New Roman"/>
          <w:sz w:val="24"/>
          <w:szCs w:val="24"/>
        </w:rPr>
        <w:t xml:space="preserve">, </w:t>
      </w:r>
      <w:r w:rsidR="007E7777" w:rsidRPr="001C5F0C">
        <w:rPr>
          <w:rFonts w:ascii="Times New Roman" w:hAnsi="Times New Roman" w:cs="Times New Roman"/>
          <w:sz w:val="24"/>
          <w:szCs w:val="24"/>
        </w:rPr>
        <w:t xml:space="preserve">tedy požadavky kraje </w:t>
      </w:r>
      <w:r w:rsidR="007E7777" w:rsidRPr="00645581">
        <w:rPr>
          <w:rFonts w:ascii="Times New Roman" w:hAnsi="Times New Roman" w:cs="Times New Roman"/>
          <w:b/>
          <w:sz w:val="24"/>
          <w:szCs w:val="24"/>
          <w:u w:val="single"/>
        </w:rPr>
        <w:t xml:space="preserve">jsou </w:t>
      </w:r>
      <w:r w:rsidRPr="00645581">
        <w:rPr>
          <w:rFonts w:ascii="Times New Roman" w:hAnsi="Times New Roman" w:cs="Times New Roman"/>
          <w:b/>
          <w:sz w:val="24"/>
          <w:szCs w:val="24"/>
          <w:u w:val="single"/>
        </w:rPr>
        <w:t>povinné</w:t>
      </w:r>
      <w:r w:rsidR="00DF2E3D" w:rsidRPr="001C5F0C">
        <w:rPr>
          <w:rFonts w:ascii="Times New Roman" w:hAnsi="Times New Roman" w:cs="Times New Roman"/>
          <w:sz w:val="24"/>
          <w:szCs w:val="24"/>
        </w:rPr>
        <w:t xml:space="preserve"> od</w:t>
      </w:r>
      <w:r w:rsidR="00BF45D6" w:rsidRPr="001C5F0C">
        <w:rPr>
          <w:rFonts w:ascii="Times New Roman" w:hAnsi="Times New Roman" w:cs="Times New Roman"/>
          <w:sz w:val="24"/>
          <w:szCs w:val="24"/>
        </w:rPr>
        <w:t xml:space="preserve"> roku</w:t>
      </w:r>
      <w:r w:rsidR="00DF2E3D" w:rsidRPr="001C5F0C">
        <w:rPr>
          <w:rFonts w:ascii="Times New Roman" w:hAnsi="Times New Roman" w:cs="Times New Roman"/>
          <w:sz w:val="24"/>
          <w:szCs w:val="24"/>
        </w:rPr>
        <w:t xml:space="preserve"> 20</w:t>
      </w:r>
      <w:r w:rsidR="00107B45">
        <w:rPr>
          <w:rFonts w:ascii="Times New Roman" w:hAnsi="Times New Roman" w:cs="Times New Roman"/>
          <w:sz w:val="24"/>
          <w:szCs w:val="24"/>
        </w:rPr>
        <w:t>19</w:t>
      </w:r>
      <w:r w:rsidR="005C2720" w:rsidRPr="001C5F0C">
        <w:rPr>
          <w:rFonts w:ascii="Times New Roman" w:hAnsi="Times New Roman" w:cs="Times New Roman"/>
          <w:sz w:val="24"/>
          <w:szCs w:val="24"/>
        </w:rPr>
        <w:t>;</w:t>
      </w:r>
      <w:r w:rsidR="007E7777" w:rsidRPr="001C5F0C">
        <w:rPr>
          <w:rFonts w:ascii="Times New Roman" w:hAnsi="Times New Roman" w:cs="Times New Roman"/>
          <w:sz w:val="24"/>
          <w:szCs w:val="24"/>
        </w:rPr>
        <w:t xml:space="preserve"> Všechny sociální služby </w:t>
      </w:r>
      <w:r w:rsidR="001C5F0C" w:rsidRPr="001C5F0C">
        <w:rPr>
          <w:rFonts w:ascii="Times New Roman" w:hAnsi="Times New Roman" w:cs="Times New Roman"/>
          <w:sz w:val="24"/>
          <w:szCs w:val="24"/>
        </w:rPr>
        <w:t>výše uvedených druhů</w:t>
      </w:r>
      <w:r w:rsidR="007E7777" w:rsidRPr="001C5F0C">
        <w:rPr>
          <w:rFonts w:ascii="Times New Roman" w:hAnsi="Times New Roman" w:cs="Times New Roman"/>
          <w:sz w:val="24"/>
          <w:szCs w:val="24"/>
        </w:rPr>
        <w:t xml:space="preserve"> budou v</w:t>
      </w:r>
      <w:r>
        <w:rPr>
          <w:rFonts w:ascii="Times New Roman" w:hAnsi="Times New Roman" w:cs="Times New Roman"/>
          <w:sz w:val="24"/>
          <w:szCs w:val="24"/>
        </w:rPr>
        <w:t> roce 2018</w:t>
      </w:r>
      <w:r w:rsidR="007E7777" w:rsidRPr="001C5F0C">
        <w:rPr>
          <w:rFonts w:ascii="Times New Roman" w:hAnsi="Times New Roman" w:cs="Times New Roman"/>
          <w:sz w:val="24"/>
          <w:szCs w:val="24"/>
        </w:rPr>
        <w:t xml:space="preserve"> přehodnoceny a musí splňovat </w:t>
      </w:r>
      <w:r w:rsidR="001C5F0C" w:rsidRPr="001C5F0C">
        <w:rPr>
          <w:rFonts w:ascii="Times New Roman" w:hAnsi="Times New Roman" w:cs="Times New Roman"/>
          <w:sz w:val="24"/>
          <w:szCs w:val="24"/>
        </w:rPr>
        <w:t>stanovené</w:t>
      </w:r>
      <w:r w:rsidR="007E7777" w:rsidRPr="001C5F0C">
        <w:rPr>
          <w:rFonts w:ascii="Times New Roman" w:hAnsi="Times New Roman" w:cs="Times New Roman"/>
          <w:sz w:val="24"/>
          <w:szCs w:val="24"/>
        </w:rPr>
        <w:t xml:space="preserve"> požadavky </w:t>
      </w:r>
      <w:r w:rsidR="001C5F0C" w:rsidRPr="001C5F0C">
        <w:rPr>
          <w:rFonts w:ascii="Times New Roman" w:hAnsi="Times New Roman" w:cs="Times New Roman"/>
          <w:sz w:val="24"/>
          <w:szCs w:val="24"/>
        </w:rPr>
        <w:t>kraje</w:t>
      </w:r>
      <w:r w:rsidR="00287C51">
        <w:rPr>
          <w:rFonts w:ascii="Times New Roman" w:hAnsi="Times New Roman" w:cs="Times New Roman"/>
          <w:sz w:val="24"/>
          <w:szCs w:val="24"/>
        </w:rPr>
        <w:t xml:space="preserve"> a poskytovat sociální službu v souladu s kartou potřeb</w:t>
      </w:r>
      <w:r w:rsidR="001C5F0C" w:rsidRPr="001C5F0C">
        <w:rPr>
          <w:rFonts w:ascii="Times New Roman" w:hAnsi="Times New Roman" w:cs="Times New Roman"/>
          <w:sz w:val="24"/>
          <w:szCs w:val="24"/>
        </w:rPr>
        <w:t>.</w:t>
      </w:r>
      <w:r w:rsidR="00CC5A4E">
        <w:rPr>
          <w:rFonts w:ascii="Times New Roman" w:hAnsi="Times New Roman" w:cs="Times New Roman"/>
          <w:sz w:val="24"/>
          <w:szCs w:val="24"/>
        </w:rPr>
        <w:t xml:space="preserve"> (Maximální kapacita pobytových služeb daná požadavky kraje se vztahuje pouze na sociální služby, které nejsou aktuálně zařazené v </w:t>
      </w:r>
      <w:r w:rsidR="0051649C">
        <w:rPr>
          <w:rFonts w:ascii="Times New Roman" w:hAnsi="Times New Roman" w:cs="Times New Roman"/>
          <w:sz w:val="24"/>
          <w:szCs w:val="24"/>
        </w:rPr>
        <w:t>Základní síti</w:t>
      </w:r>
      <w:r w:rsidR="00CC5A4E">
        <w:rPr>
          <w:rFonts w:ascii="Times New Roman" w:hAnsi="Times New Roman" w:cs="Times New Roman"/>
          <w:sz w:val="24"/>
          <w:szCs w:val="24"/>
        </w:rPr>
        <w:t>).</w:t>
      </w:r>
    </w:p>
    <w:p w:rsidR="00217350" w:rsidRPr="00217350" w:rsidRDefault="00217350" w:rsidP="00BF5397">
      <w:pPr>
        <w:spacing w:before="360"/>
        <w:jc w:val="both"/>
        <w:rPr>
          <w:rFonts w:ascii="Times New Roman" w:hAnsi="Times New Roman" w:cs="Times New Roman"/>
          <w:b/>
          <w:sz w:val="24"/>
          <w:szCs w:val="24"/>
          <w:u w:val="single"/>
        </w:rPr>
      </w:pPr>
      <w:r w:rsidRPr="00217350">
        <w:rPr>
          <w:rFonts w:ascii="Times New Roman" w:hAnsi="Times New Roman" w:cs="Times New Roman"/>
          <w:b/>
          <w:sz w:val="24"/>
          <w:szCs w:val="24"/>
          <w:u w:val="single"/>
        </w:rPr>
        <w:lastRenderedPageBreak/>
        <w:t>Sociální služba musí prokázat splnění požadav</w:t>
      </w:r>
      <w:r w:rsidR="00F118CB">
        <w:rPr>
          <w:rFonts w:ascii="Times New Roman" w:hAnsi="Times New Roman" w:cs="Times New Roman"/>
          <w:b/>
          <w:sz w:val="24"/>
          <w:szCs w:val="24"/>
          <w:u w:val="single"/>
        </w:rPr>
        <w:t>k</w:t>
      </w:r>
      <w:r w:rsidRPr="00217350">
        <w:rPr>
          <w:rFonts w:ascii="Times New Roman" w:hAnsi="Times New Roman" w:cs="Times New Roman"/>
          <w:b/>
          <w:sz w:val="24"/>
          <w:szCs w:val="24"/>
          <w:u w:val="single"/>
        </w:rPr>
        <w:t>ů kraje v Registru poskytovatelů sociálních služeb (např. dostupnost služby, provozní dobu atd.) a na webových stránkách sociální služby</w:t>
      </w:r>
      <w:r w:rsidR="00F118CB">
        <w:rPr>
          <w:rFonts w:ascii="Times New Roman" w:hAnsi="Times New Roman" w:cs="Times New Roman"/>
          <w:b/>
          <w:sz w:val="24"/>
          <w:szCs w:val="24"/>
          <w:u w:val="single"/>
        </w:rPr>
        <w:t>.</w:t>
      </w:r>
    </w:p>
    <w:p w:rsidR="00B7741F" w:rsidRPr="00B7741F" w:rsidRDefault="00B7741F" w:rsidP="00CF5235">
      <w:pPr>
        <w:spacing w:before="360"/>
        <w:jc w:val="both"/>
        <w:rPr>
          <w:rFonts w:cs="Times New Roman"/>
          <w:b/>
          <w:i/>
          <w:color w:val="365F91" w:themeColor="accent1" w:themeShade="BF"/>
          <w:sz w:val="28"/>
          <w:szCs w:val="28"/>
        </w:rPr>
      </w:pPr>
      <w:r w:rsidRPr="00B7741F">
        <w:rPr>
          <w:rFonts w:cs="Times New Roman"/>
          <w:b/>
          <w:i/>
          <w:color w:val="365F91" w:themeColor="accent1" w:themeShade="BF"/>
          <w:sz w:val="28"/>
          <w:szCs w:val="28"/>
        </w:rPr>
        <w:t xml:space="preserve">c. </w:t>
      </w:r>
      <w:r w:rsidR="00CF5235" w:rsidRPr="00B7741F">
        <w:rPr>
          <w:rFonts w:cs="Times New Roman"/>
          <w:b/>
          <w:i/>
          <w:color w:val="365F91" w:themeColor="accent1" w:themeShade="BF"/>
          <w:sz w:val="28"/>
          <w:szCs w:val="28"/>
        </w:rPr>
        <w:t>Z</w:t>
      </w:r>
      <w:r w:rsidR="009F60E2" w:rsidRPr="00B7741F">
        <w:rPr>
          <w:rFonts w:cs="Times New Roman"/>
          <w:b/>
          <w:i/>
          <w:color w:val="365F91" w:themeColor="accent1" w:themeShade="BF"/>
          <w:sz w:val="28"/>
          <w:szCs w:val="28"/>
        </w:rPr>
        <w:t>pracované standardy kvality sociálníc</w:t>
      </w:r>
      <w:r w:rsidR="006E4310" w:rsidRPr="00B7741F">
        <w:rPr>
          <w:rFonts w:cs="Times New Roman"/>
          <w:b/>
          <w:i/>
          <w:color w:val="365F91" w:themeColor="accent1" w:themeShade="BF"/>
          <w:sz w:val="28"/>
          <w:szCs w:val="28"/>
        </w:rPr>
        <w:t>h služeb dle platné legislativy</w:t>
      </w:r>
      <w:r w:rsidR="00780ECE" w:rsidRPr="00B7741F">
        <w:rPr>
          <w:rFonts w:cs="Times New Roman"/>
          <w:b/>
          <w:i/>
          <w:color w:val="365F91" w:themeColor="accent1" w:themeShade="BF"/>
          <w:sz w:val="28"/>
          <w:szCs w:val="28"/>
        </w:rPr>
        <w:t xml:space="preserve"> </w:t>
      </w:r>
    </w:p>
    <w:p w:rsidR="009F60E2" w:rsidRDefault="00780ECE" w:rsidP="00CF5235">
      <w:pPr>
        <w:spacing w:before="36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  </w:t>
      </w:r>
      <w:r w:rsidRPr="00780ECE">
        <w:rPr>
          <w:rFonts w:ascii="Times New Roman" w:hAnsi="Times New Roman" w:cs="Times New Roman"/>
          <w:sz w:val="24"/>
          <w:szCs w:val="24"/>
        </w:rPr>
        <w:t>(týká</w:t>
      </w:r>
      <w:proofErr w:type="gramEnd"/>
      <w:r w:rsidRPr="00780ECE">
        <w:rPr>
          <w:rFonts w:ascii="Times New Roman" w:hAnsi="Times New Roman" w:cs="Times New Roman"/>
          <w:sz w:val="24"/>
          <w:szCs w:val="24"/>
        </w:rPr>
        <w:t xml:space="preserve"> se zařazení nových sociálních služeb do </w:t>
      </w:r>
      <w:r w:rsidR="0051649C">
        <w:rPr>
          <w:rFonts w:ascii="Times New Roman" w:hAnsi="Times New Roman" w:cs="Times New Roman"/>
          <w:sz w:val="24"/>
          <w:szCs w:val="24"/>
        </w:rPr>
        <w:t>Základní sítě</w:t>
      </w:r>
      <w:r w:rsidRPr="00780ECE">
        <w:rPr>
          <w:rFonts w:ascii="Times New Roman" w:hAnsi="Times New Roman" w:cs="Times New Roman"/>
          <w:sz w:val="24"/>
          <w:szCs w:val="24"/>
        </w:rPr>
        <w:t>)</w:t>
      </w:r>
    </w:p>
    <w:p w:rsidR="00217350" w:rsidRDefault="00217350" w:rsidP="00CF5235">
      <w:pPr>
        <w:spacing w:before="360"/>
        <w:jc w:val="both"/>
        <w:rPr>
          <w:rFonts w:ascii="Times New Roman" w:hAnsi="Times New Roman" w:cs="Times New Roman"/>
          <w:sz w:val="24"/>
          <w:szCs w:val="24"/>
        </w:rPr>
      </w:pPr>
      <w:r>
        <w:rPr>
          <w:rFonts w:ascii="Times New Roman" w:hAnsi="Times New Roman" w:cs="Times New Roman"/>
          <w:sz w:val="24"/>
          <w:szCs w:val="24"/>
        </w:rPr>
        <w:t>- Liberecký kraj si může vyžádat standardy kvality i od sociálních služeb, které jsou aktuálně zařazeny v </w:t>
      </w:r>
      <w:r w:rsidR="0051649C">
        <w:rPr>
          <w:rFonts w:ascii="Times New Roman" w:hAnsi="Times New Roman" w:cs="Times New Roman"/>
          <w:sz w:val="24"/>
          <w:szCs w:val="24"/>
        </w:rPr>
        <w:t xml:space="preserve">Základní síti </w:t>
      </w:r>
      <w:r>
        <w:rPr>
          <w:rFonts w:ascii="Times New Roman" w:hAnsi="Times New Roman" w:cs="Times New Roman"/>
          <w:sz w:val="24"/>
          <w:szCs w:val="24"/>
        </w:rPr>
        <w:t>2017.</w:t>
      </w:r>
    </w:p>
    <w:p w:rsidR="00780ECE" w:rsidRDefault="00780ECE" w:rsidP="00CF5235">
      <w:pPr>
        <w:spacing w:before="360"/>
        <w:jc w:val="both"/>
        <w:rPr>
          <w:rFonts w:ascii="Times New Roman" w:hAnsi="Times New Roman" w:cs="Times New Roman"/>
          <w:sz w:val="24"/>
          <w:szCs w:val="24"/>
        </w:rPr>
      </w:pPr>
      <w:r>
        <w:rPr>
          <w:rFonts w:ascii="Times New Roman" w:hAnsi="Times New Roman" w:cs="Times New Roman"/>
          <w:sz w:val="24"/>
          <w:szCs w:val="24"/>
        </w:rPr>
        <w:t xml:space="preserve">Po akceptaci přijatých standardů </w:t>
      </w:r>
      <w:r w:rsidR="00107B45">
        <w:rPr>
          <w:rFonts w:ascii="Times New Roman" w:hAnsi="Times New Roman" w:cs="Times New Roman"/>
          <w:sz w:val="24"/>
          <w:szCs w:val="24"/>
        </w:rPr>
        <w:t xml:space="preserve">Odbornou skupinou OSV </w:t>
      </w:r>
      <w:r>
        <w:rPr>
          <w:rFonts w:ascii="Times New Roman" w:hAnsi="Times New Roman" w:cs="Times New Roman"/>
          <w:sz w:val="24"/>
          <w:szCs w:val="24"/>
        </w:rPr>
        <w:t>se hodnotí dále.</w:t>
      </w:r>
    </w:p>
    <w:p w:rsidR="00217350" w:rsidRDefault="00217350" w:rsidP="00CF5235">
      <w:pPr>
        <w:spacing w:before="360"/>
        <w:jc w:val="both"/>
        <w:rPr>
          <w:rFonts w:ascii="Times New Roman" w:hAnsi="Times New Roman" w:cs="Times New Roman"/>
          <w:sz w:val="24"/>
          <w:szCs w:val="24"/>
        </w:rPr>
      </w:pPr>
    </w:p>
    <w:p w:rsidR="00780ECE" w:rsidRPr="00B7741F" w:rsidRDefault="00780ECE" w:rsidP="00780ECE">
      <w:pPr>
        <w:spacing w:after="0" w:line="240" w:lineRule="auto"/>
        <w:rPr>
          <w:rFonts w:ascii="Times New Roman" w:eastAsia="Times New Roman" w:hAnsi="Times New Roman" w:cs="Times New Roman"/>
          <w:b/>
          <w:bCs/>
          <w:color w:val="365F91" w:themeColor="accent1" w:themeShade="BF"/>
          <w:sz w:val="32"/>
          <w:szCs w:val="32"/>
          <w:u w:val="single"/>
          <w:lang w:eastAsia="cs-CZ"/>
        </w:rPr>
      </w:pPr>
      <w:r w:rsidRPr="00B7741F">
        <w:rPr>
          <w:rFonts w:ascii="Times New Roman" w:eastAsia="Times New Roman" w:hAnsi="Times New Roman" w:cs="Times New Roman"/>
          <w:b/>
          <w:bCs/>
          <w:color w:val="365F91" w:themeColor="accent1" w:themeShade="BF"/>
          <w:sz w:val="32"/>
          <w:szCs w:val="32"/>
          <w:u w:val="single"/>
          <w:lang w:eastAsia="cs-CZ"/>
        </w:rPr>
        <w:t>Základní hodnotící parametry pro rok 2018 pro zařazení sociální služby</w:t>
      </w:r>
      <w:r w:rsidR="009D592D">
        <w:rPr>
          <w:rFonts w:ascii="Times New Roman" w:eastAsia="Times New Roman" w:hAnsi="Times New Roman" w:cs="Times New Roman"/>
          <w:b/>
          <w:bCs/>
          <w:color w:val="365F91" w:themeColor="accent1" w:themeShade="BF"/>
          <w:sz w:val="32"/>
          <w:szCs w:val="32"/>
          <w:u w:val="single"/>
          <w:lang w:eastAsia="cs-CZ"/>
        </w:rPr>
        <w:t>, rozvojového záměru</w:t>
      </w:r>
      <w:r w:rsidRPr="00B7741F">
        <w:rPr>
          <w:rFonts w:ascii="Times New Roman" w:eastAsia="Times New Roman" w:hAnsi="Times New Roman" w:cs="Times New Roman"/>
          <w:b/>
          <w:bCs/>
          <w:color w:val="365F91" w:themeColor="accent1" w:themeShade="BF"/>
          <w:sz w:val="32"/>
          <w:szCs w:val="32"/>
          <w:u w:val="single"/>
          <w:lang w:eastAsia="cs-CZ"/>
        </w:rPr>
        <w:t xml:space="preserve"> do Základní sítě 2018 – 2020</w:t>
      </w:r>
    </w:p>
    <w:p w:rsidR="00120FF2" w:rsidRDefault="009F60E2" w:rsidP="009E19C5">
      <w:pPr>
        <w:pStyle w:val="Odstavecseseznamem"/>
        <w:numPr>
          <w:ilvl w:val="0"/>
          <w:numId w:val="16"/>
        </w:numPr>
        <w:spacing w:before="360"/>
        <w:jc w:val="both"/>
        <w:rPr>
          <w:rFonts w:ascii="Times New Roman" w:hAnsi="Times New Roman" w:cs="Times New Roman"/>
          <w:sz w:val="24"/>
          <w:szCs w:val="24"/>
        </w:rPr>
      </w:pPr>
      <w:r w:rsidRPr="00C35A05">
        <w:rPr>
          <w:rFonts w:ascii="Times New Roman" w:hAnsi="Times New Roman" w:cs="Times New Roman"/>
          <w:sz w:val="24"/>
          <w:szCs w:val="24"/>
        </w:rPr>
        <w:t xml:space="preserve">Hodnotící </w:t>
      </w:r>
      <w:r w:rsidR="005C2720">
        <w:rPr>
          <w:rFonts w:ascii="Times New Roman" w:hAnsi="Times New Roman" w:cs="Times New Roman"/>
          <w:sz w:val="24"/>
          <w:szCs w:val="24"/>
        </w:rPr>
        <w:t xml:space="preserve">základní </w:t>
      </w:r>
      <w:r w:rsidRPr="00C35A05">
        <w:rPr>
          <w:rFonts w:ascii="Times New Roman" w:hAnsi="Times New Roman" w:cs="Times New Roman"/>
          <w:sz w:val="24"/>
          <w:szCs w:val="24"/>
        </w:rPr>
        <w:t>parametry sítě</w:t>
      </w:r>
      <w:r w:rsidR="00450181">
        <w:rPr>
          <w:rStyle w:val="Znakapoznpodarou"/>
          <w:rFonts w:ascii="Times New Roman" w:hAnsi="Times New Roman" w:cs="Times New Roman"/>
          <w:sz w:val="24"/>
          <w:szCs w:val="24"/>
        </w:rPr>
        <w:footnoteReference w:id="13"/>
      </w:r>
    </w:p>
    <w:p w:rsidR="005C2720" w:rsidRDefault="005C2720"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n</w:t>
      </w:r>
      <w:r w:rsidRPr="000B5F92">
        <w:rPr>
          <w:rFonts w:ascii="Times New Roman" w:hAnsi="Times New Roman" w:cs="Times New Roman"/>
          <w:sz w:val="24"/>
          <w:szCs w:val="24"/>
        </w:rPr>
        <w:t>ákladovost,</w:t>
      </w:r>
    </w:p>
    <w:p w:rsidR="00BF5397" w:rsidRPr="000B5F92" w:rsidRDefault="00BF5397"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potřebnosti a efektivita služby</w:t>
      </w:r>
    </w:p>
    <w:p w:rsidR="005C2720" w:rsidRDefault="005C2720"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předpoklad kvality,</w:t>
      </w:r>
    </w:p>
    <w:p w:rsidR="00283BBE" w:rsidRDefault="00283BBE" w:rsidP="00283BBE">
      <w:pPr>
        <w:pStyle w:val="Odstavecseseznamem"/>
        <w:spacing w:before="360"/>
        <w:ind w:left="1440"/>
        <w:jc w:val="both"/>
        <w:rPr>
          <w:rFonts w:ascii="Times New Roman" w:hAnsi="Times New Roman" w:cs="Times New Roman"/>
          <w:sz w:val="24"/>
          <w:szCs w:val="24"/>
        </w:rPr>
      </w:pPr>
    </w:p>
    <w:p w:rsidR="00283BBE" w:rsidRDefault="00283BBE">
      <w:r>
        <w:br w:type="page"/>
      </w:r>
    </w:p>
    <w:tbl>
      <w:tblPr>
        <w:tblW w:w="8586" w:type="dxa"/>
        <w:tblInd w:w="55" w:type="dxa"/>
        <w:tblCellMar>
          <w:left w:w="70" w:type="dxa"/>
          <w:right w:w="70" w:type="dxa"/>
        </w:tblCellMar>
        <w:tblLook w:val="04A0" w:firstRow="1" w:lastRow="0" w:firstColumn="1" w:lastColumn="0" w:noHBand="0" w:noVBand="1"/>
      </w:tblPr>
      <w:tblGrid>
        <w:gridCol w:w="2447"/>
        <w:gridCol w:w="3588"/>
        <w:gridCol w:w="2551"/>
      </w:tblGrid>
      <w:tr w:rsidR="00F42A2F" w:rsidRPr="00F42A2F" w:rsidTr="00F42A2F">
        <w:trPr>
          <w:trHeight w:val="576"/>
        </w:trPr>
        <w:tc>
          <w:tcPr>
            <w:tcW w:w="8586" w:type="dxa"/>
            <w:gridSpan w:val="3"/>
            <w:tcBorders>
              <w:top w:val="nil"/>
              <w:left w:val="nil"/>
              <w:bottom w:val="nil"/>
              <w:right w:val="nil"/>
            </w:tcBorders>
            <w:shd w:val="clear" w:color="auto" w:fill="auto"/>
            <w:noWrap/>
            <w:vAlign w:val="center"/>
            <w:hideMark/>
          </w:tcPr>
          <w:p w:rsidR="00DF2E3D" w:rsidRDefault="00DF2E3D" w:rsidP="00DF2E3D">
            <w:pPr>
              <w:spacing w:after="0" w:line="240" w:lineRule="auto"/>
              <w:rPr>
                <w:rFonts w:ascii="Times New Roman" w:eastAsia="Times New Roman" w:hAnsi="Times New Roman" w:cs="Times New Roman"/>
                <w:b/>
                <w:bCs/>
                <w:color w:val="000000"/>
                <w:sz w:val="24"/>
                <w:szCs w:val="24"/>
                <w:lang w:eastAsia="cs-CZ"/>
              </w:rPr>
            </w:pPr>
            <w:r w:rsidRPr="00007A76">
              <w:rPr>
                <w:rFonts w:ascii="Times New Roman" w:eastAsia="Times New Roman" w:hAnsi="Times New Roman" w:cs="Times New Roman"/>
                <w:b/>
                <w:bCs/>
                <w:color w:val="000000"/>
                <w:sz w:val="24"/>
                <w:szCs w:val="24"/>
                <w:lang w:eastAsia="cs-CZ"/>
              </w:rPr>
              <w:lastRenderedPageBreak/>
              <w:t xml:space="preserve">Parametry jsou definovány jako minimální požadavek </w:t>
            </w:r>
            <w:r w:rsidR="00780ECE">
              <w:rPr>
                <w:rFonts w:ascii="Times New Roman" w:eastAsia="Times New Roman" w:hAnsi="Times New Roman" w:cs="Times New Roman"/>
                <w:b/>
                <w:bCs/>
                <w:color w:val="000000"/>
                <w:sz w:val="24"/>
                <w:szCs w:val="24"/>
                <w:lang w:eastAsia="cs-CZ"/>
              </w:rPr>
              <w:t xml:space="preserve">kraje </w:t>
            </w:r>
            <w:r w:rsidRPr="00007A76">
              <w:rPr>
                <w:rFonts w:ascii="Times New Roman" w:eastAsia="Times New Roman" w:hAnsi="Times New Roman" w:cs="Times New Roman"/>
                <w:b/>
                <w:bCs/>
                <w:color w:val="000000"/>
                <w:sz w:val="24"/>
                <w:szCs w:val="24"/>
                <w:lang w:eastAsia="cs-CZ"/>
              </w:rPr>
              <w:t>na sociální služby zařazené v</w:t>
            </w:r>
            <w:r w:rsidR="0051649C">
              <w:rPr>
                <w:rFonts w:ascii="Times New Roman" w:eastAsia="Times New Roman" w:hAnsi="Times New Roman" w:cs="Times New Roman"/>
                <w:b/>
                <w:bCs/>
                <w:color w:val="000000"/>
                <w:sz w:val="24"/>
                <w:szCs w:val="24"/>
                <w:lang w:eastAsia="cs-CZ"/>
              </w:rPr>
              <w:t> Základní síti</w:t>
            </w:r>
            <w:r w:rsidRPr="00007A76">
              <w:rPr>
                <w:rFonts w:ascii="Times New Roman" w:eastAsia="Times New Roman" w:hAnsi="Times New Roman" w:cs="Times New Roman"/>
                <w:b/>
                <w:bCs/>
                <w:color w:val="000000"/>
                <w:sz w:val="24"/>
                <w:szCs w:val="24"/>
                <w:lang w:eastAsia="cs-CZ"/>
              </w:rPr>
              <w:t xml:space="preserve">. </w:t>
            </w:r>
          </w:p>
          <w:p w:rsidR="00283BBE" w:rsidRPr="00007A76" w:rsidRDefault="00283BBE" w:rsidP="00DF2E3D">
            <w:pPr>
              <w:spacing w:after="0" w:line="240" w:lineRule="auto"/>
              <w:rPr>
                <w:rFonts w:ascii="Times New Roman" w:eastAsia="Times New Roman" w:hAnsi="Times New Roman" w:cs="Times New Roman"/>
                <w:b/>
                <w:bCs/>
                <w:color w:val="000000"/>
                <w:sz w:val="24"/>
                <w:szCs w:val="24"/>
                <w:lang w:eastAsia="cs-CZ"/>
              </w:rPr>
            </w:pPr>
          </w:p>
        </w:tc>
      </w:tr>
      <w:tr w:rsidR="00F42A2F" w:rsidRPr="00F42A2F" w:rsidTr="00F42A2F">
        <w:trPr>
          <w:trHeight w:val="964"/>
        </w:trPr>
        <w:tc>
          <w:tcPr>
            <w:tcW w:w="8586" w:type="dxa"/>
            <w:gridSpan w:val="3"/>
            <w:tcBorders>
              <w:top w:val="nil"/>
              <w:left w:val="nil"/>
              <w:bottom w:val="nil"/>
              <w:right w:val="nil"/>
            </w:tcBorders>
            <w:shd w:val="clear" w:color="auto" w:fill="auto"/>
            <w:vAlign w:val="center"/>
            <w:hideMark/>
          </w:tcPr>
          <w:p w:rsidR="00F42A2F" w:rsidRPr="00007A76" w:rsidRDefault="00F42A2F" w:rsidP="00F42A2F">
            <w:pPr>
              <w:spacing w:after="0" w:line="240" w:lineRule="auto"/>
              <w:jc w:val="center"/>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Služby sociální péče - pobytové</w:t>
            </w:r>
          </w:p>
        </w:tc>
      </w:tr>
      <w:tr w:rsidR="00F42A2F" w:rsidRPr="00F42A2F" w:rsidTr="00F42A2F">
        <w:trPr>
          <w:trHeight w:val="1036"/>
        </w:trPr>
        <w:tc>
          <w:tcPr>
            <w:tcW w:w="2447" w:type="dxa"/>
            <w:tcBorders>
              <w:top w:val="nil"/>
              <w:left w:val="nil"/>
              <w:bottom w:val="nil"/>
              <w:right w:val="nil"/>
            </w:tcBorders>
            <w:shd w:val="clear" w:color="000000" w:fill="FABF8F"/>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nákladovosti - váha 15 %</w:t>
            </w:r>
          </w:p>
        </w:tc>
        <w:tc>
          <w:tcPr>
            <w:tcW w:w="3588" w:type="dxa"/>
            <w:tcBorders>
              <w:top w:val="nil"/>
              <w:left w:val="nil"/>
              <w:bottom w:val="nil"/>
              <w:right w:val="nil"/>
            </w:tcBorders>
            <w:shd w:val="clear" w:color="000000" w:fill="E6B8B7"/>
            <w:vAlign w:val="center"/>
            <w:hideMark/>
          </w:tcPr>
          <w:p w:rsidR="00F42A2F" w:rsidRPr="00007A76" w:rsidRDefault="00F42A2F" w:rsidP="0064470D">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 xml:space="preserve">Parametr potřebnosti a efektivity - váha </w:t>
            </w:r>
            <w:r w:rsidR="0064470D">
              <w:rPr>
                <w:rFonts w:ascii="Times New Roman" w:eastAsia="Times New Roman" w:hAnsi="Times New Roman" w:cs="Times New Roman"/>
                <w:b/>
                <w:bCs/>
                <w:color w:val="000000"/>
                <w:sz w:val="20"/>
                <w:szCs w:val="20"/>
                <w:lang w:eastAsia="cs-CZ"/>
              </w:rPr>
              <w:t>6</w:t>
            </w:r>
            <w:r w:rsidRPr="00007A76">
              <w:rPr>
                <w:rFonts w:ascii="Times New Roman" w:eastAsia="Times New Roman" w:hAnsi="Times New Roman" w:cs="Times New Roman"/>
                <w:b/>
                <w:bCs/>
                <w:color w:val="000000"/>
                <w:sz w:val="20"/>
                <w:szCs w:val="20"/>
                <w:lang w:eastAsia="cs-CZ"/>
              </w:rPr>
              <w:t>5 %</w:t>
            </w:r>
          </w:p>
        </w:tc>
        <w:tc>
          <w:tcPr>
            <w:tcW w:w="2551" w:type="dxa"/>
            <w:tcBorders>
              <w:top w:val="nil"/>
              <w:left w:val="nil"/>
              <w:bottom w:val="nil"/>
              <w:right w:val="nil"/>
            </w:tcBorders>
            <w:shd w:val="clear" w:color="000000" w:fill="B7DEE8"/>
            <w:vAlign w:val="center"/>
            <w:hideMark/>
          </w:tcPr>
          <w:p w:rsidR="00F42A2F" w:rsidRPr="00007A76" w:rsidRDefault="00F42A2F" w:rsidP="0064470D">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 xml:space="preserve">Parametr předpokladů kvality váha - </w:t>
            </w:r>
            <w:r w:rsidR="0064470D">
              <w:rPr>
                <w:rFonts w:ascii="Times New Roman" w:eastAsia="Times New Roman" w:hAnsi="Times New Roman" w:cs="Times New Roman"/>
                <w:b/>
                <w:bCs/>
                <w:color w:val="000000"/>
                <w:sz w:val="20"/>
                <w:szCs w:val="20"/>
                <w:lang w:eastAsia="cs-CZ"/>
              </w:rPr>
              <w:t>2</w:t>
            </w:r>
            <w:r w:rsidRPr="00007A76">
              <w:rPr>
                <w:rFonts w:ascii="Times New Roman" w:eastAsia="Times New Roman" w:hAnsi="Times New Roman" w:cs="Times New Roman"/>
                <w:b/>
                <w:bCs/>
                <w:color w:val="000000"/>
                <w:sz w:val="20"/>
                <w:szCs w:val="20"/>
                <w:lang w:eastAsia="cs-CZ"/>
              </w:rPr>
              <w:t>0 %</w:t>
            </w:r>
          </w:p>
        </w:tc>
      </w:tr>
      <w:tr w:rsidR="00F42A2F" w:rsidRPr="00F42A2F" w:rsidTr="00F42A2F">
        <w:trPr>
          <w:trHeight w:val="1152"/>
        </w:trPr>
        <w:tc>
          <w:tcPr>
            <w:tcW w:w="2447" w:type="dxa"/>
            <w:tcBorders>
              <w:top w:val="nil"/>
              <w:left w:val="nil"/>
              <w:bottom w:val="nil"/>
              <w:right w:val="nil"/>
            </w:tcBorders>
            <w:shd w:val="clear" w:color="000000" w:fill="FCD5B4"/>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Náklady na lůžko</w:t>
            </w:r>
            <w:r w:rsidR="006E2D38">
              <w:rPr>
                <w:rFonts w:ascii="Times New Roman" w:eastAsia="Times New Roman" w:hAnsi="Times New Roman" w:cs="Times New Roman"/>
                <w:color w:val="000000"/>
                <w:sz w:val="20"/>
                <w:szCs w:val="20"/>
                <w:lang w:eastAsia="cs-CZ"/>
              </w:rPr>
              <w:t>/den</w:t>
            </w:r>
            <w:r w:rsidRPr="00007A76">
              <w:rPr>
                <w:rFonts w:ascii="Times New Roman" w:eastAsia="Times New Roman" w:hAnsi="Times New Roman" w:cs="Times New Roman"/>
                <w:color w:val="000000"/>
                <w:sz w:val="20"/>
                <w:szCs w:val="20"/>
                <w:lang w:eastAsia="cs-CZ"/>
              </w:rPr>
              <w:t xml:space="preserve"> (váha 15 %)</w:t>
            </w:r>
          </w:p>
        </w:tc>
        <w:tc>
          <w:tcPr>
            <w:tcW w:w="3588" w:type="dxa"/>
            <w:tcBorders>
              <w:top w:val="nil"/>
              <w:left w:val="nil"/>
              <w:bottom w:val="nil"/>
              <w:right w:val="nil"/>
            </w:tcBorders>
            <w:shd w:val="clear" w:color="000000" w:fill="F2DCDB"/>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Dotace na službu od obce/zřizovatele/EU (</w:t>
            </w:r>
            <w:r w:rsidR="004E76BE" w:rsidRPr="00007A76">
              <w:rPr>
                <w:rFonts w:ascii="Times New Roman" w:eastAsia="Times New Roman" w:hAnsi="Times New Roman" w:cs="Times New Roman"/>
                <w:color w:val="000000"/>
                <w:sz w:val="20"/>
                <w:szCs w:val="20"/>
                <w:lang w:eastAsia="cs-CZ"/>
              </w:rPr>
              <w:t xml:space="preserve">váha </w:t>
            </w:r>
            <w:r w:rsidRPr="00007A76">
              <w:rPr>
                <w:rFonts w:ascii="Times New Roman" w:eastAsia="Times New Roman" w:hAnsi="Times New Roman" w:cs="Times New Roman"/>
                <w:color w:val="000000"/>
                <w:sz w:val="20"/>
                <w:szCs w:val="20"/>
                <w:lang w:eastAsia="cs-CZ"/>
              </w:rPr>
              <w:t>20 %)</w:t>
            </w:r>
          </w:p>
        </w:tc>
        <w:tc>
          <w:tcPr>
            <w:tcW w:w="2551" w:type="dxa"/>
            <w:tcBorders>
              <w:top w:val="nil"/>
              <w:left w:val="nil"/>
              <w:bottom w:val="nil"/>
              <w:right w:val="nil"/>
            </w:tcBorders>
            <w:shd w:val="clear" w:color="000000" w:fill="DAEEF3"/>
            <w:vAlign w:val="center"/>
            <w:hideMark/>
          </w:tcPr>
          <w:p w:rsidR="00F42A2F" w:rsidRPr="00007A76" w:rsidRDefault="00F42A2F" w:rsidP="0064470D">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Podíl pracovníků vykonávajících odbornou činnost /na celkovém počtu</w:t>
            </w:r>
            <w:r w:rsidR="0064470D">
              <w:rPr>
                <w:rFonts w:ascii="Times New Roman" w:eastAsia="Times New Roman" w:hAnsi="Times New Roman" w:cs="Times New Roman"/>
                <w:color w:val="000000"/>
                <w:sz w:val="20"/>
                <w:szCs w:val="20"/>
                <w:lang w:eastAsia="cs-CZ"/>
              </w:rPr>
              <w:t xml:space="preserve"> </w:t>
            </w:r>
            <w:proofErr w:type="gramStart"/>
            <w:r w:rsidR="0064470D">
              <w:rPr>
                <w:rFonts w:ascii="Times New Roman" w:eastAsia="Times New Roman" w:hAnsi="Times New Roman" w:cs="Times New Roman"/>
                <w:color w:val="000000"/>
                <w:sz w:val="20"/>
                <w:szCs w:val="20"/>
                <w:lang w:eastAsia="cs-CZ"/>
              </w:rPr>
              <w:t xml:space="preserve">pracovníků </w:t>
            </w:r>
            <w:r w:rsidR="00780ECE">
              <w:rPr>
                <w:rFonts w:ascii="Times New Roman" w:eastAsia="Times New Roman" w:hAnsi="Times New Roman" w:cs="Times New Roman"/>
                <w:color w:val="000000"/>
                <w:sz w:val="20"/>
                <w:szCs w:val="20"/>
                <w:lang w:eastAsia="cs-CZ"/>
              </w:rPr>
              <w:t xml:space="preserve">   </w:t>
            </w:r>
            <w:r w:rsidRPr="00007A76">
              <w:rPr>
                <w:rFonts w:ascii="Times New Roman" w:eastAsia="Times New Roman" w:hAnsi="Times New Roman" w:cs="Times New Roman"/>
                <w:color w:val="000000"/>
                <w:sz w:val="20"/>
                <w:szCs w:val="20"/>
                <w:lang w:eastAsia="cs-CZ"/>
              </w:rPr>
              <w:t xml:space="preserve"> (</w:t>
            </w:r>
            <w:r w:rsidR="004E76BE" w:rsidRPr="00007A76">
              <w:rPr>
                <w:rFonts w:ascii="Times New Roman" w:eastAsia="Times New Roman" w:hAnsi="Times New Roman" w:cs="Times New Roman"/>
                <w:color w:val="000000"/>
                <w:sz w:val="20"/>
                <w:szCs w:val="20"/>
                <w:lang w:eastAsia="cs-CZ"/>
              </w:rPr>
              <w:t>váha</w:t>
            </w:r>
            <w:proofErr w:type="gramEnd"/>
            <w:r w:rsidR="004E76BE" w:rsidRPr="00007A76">
              <w:rPr>
                <w:rFonts w:ascii="Times New Roman" w:eastAsia="Times New Roman" w:hAnsi="Times New Roman" w:cs="Times New Roman"/>
                <w:color w:val="000000"/>
                <w:sz w:val="20"/>
                <w:szCs w:val="20"/>
                <w:lang w:eastAsia="cs-CZ"/>
              </w:rPr>
              <w:t xml:space="preserve"> </w:t>
            </w:r>
            <w:r w:rsidR="0064470D">
              <w:rPr>
                <w:rFonts w:ascii="Times New Roman" w:eastAsia="Times New Roman" w:hAnsi="Times New Roman" w:cs="Times New Roman"/>
                <w:color w:val="000000"/>
                <w:sz w:val="20"/>
                <w:szCs w:val="20"/>
                <w:lang w:eastAsia="cs-CZ"/>
              </w:rPr>
              <w:t>2</w:t>
            </w:r>
            <w:r w:rsidRPr="00007A76">
              <w:rPr>
                <w:rFonts w:ascii="Times New Roman" w:eastAsia="Times New Roman" w:hAnsi="Times New Roman" w:cs="Times New Roman"/>
                <w:color w:val="000000"/>
                <w:sz w:val="20"/>
                <w:szCs w:val="20"/>
                <w:lang w:eastAsia="cs-CZ"/>
              </w:rPr>
              <w:t>0%)</w:t>
            </w:r>
          </w:p>
        </w:tc>
      </w:tr>
      <w:tr w:rsidR="00F42A2F" w:rsidRPr="00F42A2F" w:rsidTr="0064470D">
        <w:trPr>
          <w:trHeight w:val="1036"/>
        </w:trPr>
        <w:tc>
          <w:tcPr>
            <w:tcW w:w="2447" w:type="dxa"/>
            <w:tcBorders>
              <w:top w:val="nil"/>
              <w:left w:val="nil"/>
              <w:bottom w:val="nil"/>
              <w:right w:val="nil"/>
            </w:tcBorders>
            <w:shd w:val="clear" w:color="000000" w:fill="FCD5B4"/>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3588" w:type="dxa"/>
            <w:tcBorders>
              <w:top w:val="nil"/>
              <w:left w:val="nil"/>
              <w:bottom w:val="nil"/>
              <w:right w:val="nil"/>
            </w:tcBorders>
            <w:shd w:val="clear" w:color="000000" w:fill="F2DCDB"/>
            <w:noWrap/>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xml:space="preserve">Využití služby - </w:t>
            </w:r>
            <w:proofErr w:type="spellStart"/>
            <w:r w:rsidRPr="00007A76">
              <w:rPr>
                <w:rFonts w:ascii="Times New Roman" w:eastAsia="Times New Roman" w:hAnsi="Times New Roman" w:cs="Times New Roman"/>
                <w:color w:val="000000"/>
                <w:sz w:val="20"/>
                <w:szCs w:val="20"/>
                <w:lang w:eastAsia="cs-CZ"/>
              </w:rPr>
              <w:t>obložnost</w:t>
            </w:r>
            <w:proofErr w:type="spellEnd"/>
            <w:r w:rsidRPr="00007A76">
              <w:rPr>
                <w:rFonts w:ascii="Times New Roman" w:eastAsia="Times New Roman" w:hAnsi="Times New Roman" w:cs="Times New Roman"/>
                <w:color w:val="000000"/>
                <w:sz w:val="20"/>
                <w:szCs w:val="20"/>
                <w:lang w:eastAsia="cs-CZ"/>
              </w:rPr>
              <w:t xml:space="preserve"> (</w:t>
            </w:r>
            <w:r w:rsidR="004E76BE" w:rsidRPr="00007A76">
              <w:rPr>
                <w:rFonts w:ascii="Times New Roman" w:eastAsia="Times New Roman" w:hAnsi="Times New Roman" w:cs="Times New Roman"/>
                <w:color w:val="000000"/>
                <w:sz w:val="20"/>
                <w:szCs w:val="20"/>
                <w:lang w:eastAsia="cs-CZ"/>
              </w:rPr>
              <w:t xml:space="preserve">váha </w:t>
            </w:r>
            <w:r w:rsidRPr="00007A76">
              <w:rPr>
                <w:rFonts w:ascii="Times New Roman" w:eastAsia="Times New Roman" w:hAnsi="Times New Roman" w:cs="Times New Roman"/>
                <w:color w:val="000000"/>
                <w:sz w:val="20"/>
                <w:szCs w:val="20"/>
                <w:lang w:eastAsia="cs-CZ"/>
              </w:rPr>
              <w:t>15 %)</w:t>
            </w:r>
          </w:p>
        </w:tc>
        <w:tc>
          <w:tcPr>
            <w:tcW w:w="2551" w:type="dxa"/>
            <w:tcBorders>
              <w:top w:val="nil"/>
              <w:left w:val="nil"/>
              <w:bottom w:val="nil"/>
              <w:right w:val="nil"/>
            </w:tcBorders>
            <w:shd w:val="clear" w:color="000000" w:fill="DAEEF3"/>
            <w:vAlign w:val="center"/>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64470D">
        <w:trPr>
          <w:trHeight w:val="878"/>
        </w:trPr>
        <w:tc>
          <w:tcPr>
            <w:tcW w:w="2447" w:type="dxa"/>
            <w:tcBorders>
              <w:top w:val="nil"/>
              <w:left w:val="nil"/>
              <w:bottom w:val="nil"/>
              <w:right w:val="nil"/>
            </w:tcBorders>
            <w:shd w:val="clear" w:color="000000" w:fill="FCD5B4"/>
            <w:noWrap/>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3588" w:type="dxa"/>
            <w:tcBorders>
              <w:top w:val="nil"/>
              <w:left w:val="nil"/>
              <w:bottom w:val="nil"/>
              <w:right w:val="nil"/>
            </w:tcBorders>
            <w:shd w:val="clear" w:color="000000" w:fill="F2DCDB"/>
            <w:vAlign w:val="center"/>
            <w:hideMark/>
          </w:tcPr>
          <w:p w:rsidR="00F42A2F" w:rsidRDefault="00F42A2F" w:rsidP="00F42A2F">
            <w:pPr>
              <w:spacing w:after="0" w:line="240" w:lineRule="auto"/>
              <w:rPr>
                <w:rFonts w:ascii="Times New Roman" w:eastAsia="Times New Roman" w:hAnsi="Times New Roman" w:cs="Times New Roman"/>
                <w:bCs/>
                <w:color w:val="000000"/>
                <w:sz w:val="20"/>
                <w:szCs w:val="20"/>
                <w:lang w:eastAsia="cs-CZ"/>
              </w:rPr>
            </w:pPr>
            <w:r w:rsidRPr="00007A76">
              <w:rPr>
                <w:rFonts w:ascii="Times New Roman" w:eastAsia="Times New Roman" w:hAnsi="Times New Roman" w:cs="Times New Roman"/>
                <w:bCs/>
                <w:color w:val="000000"/>
                <w:sz w:val="20"/>
                <w:szCs w:val="20"/>
                <w:lang w:eastAsia="cs-CZ"/>
              </w:rPr>
              <w:t xml:space="preserve">Podíl uživatelů ve </w:t>
            </w:r>
            <w:r w:rsidR="00D42C42">
              <w:rPr>
                <w:rFonts w:ascii="Times New Roman" w:eastAsia="Times New Roman" w:hAnsi="Times New Roman" w:cs="Times New Roman"/>
                <w:bCs/>
                <w:color w:val="000000"/>
                <w:sz w:val="20"/>
                <w:szCs w:val="20"/>
                <w:lang w:eastAsia="cs-CZ"/>
              </w:rPr>
              <w:t>2</w:t>
            </w:r>
            <w:r w:rsidRPr="00007A76">
              <w:rPr>
                <w:rFonts w:ascii="Times New Roman" w:eastAsia="Times New Roman" w:hAnsi="Times New Roman" w:cs="Times New Roman"/>
                <w:bCs/>
                <w:color w:val="000000"/>
                <w:sz w:val="20"/>
                <w:szCs w:val="20"/>
                <w:lang w:eastAsia="cs-CZ"/>
              </w:rPr>
              <w:t>. a 4. stupni závislosti - (</w:t>
            </w:r>
            <w:r w:rsidR="004E76BE" w:rsidRPr="00007A76">
              <w:rPr>
                <w:rFonts w:ascii="Times New Roman" w:eastAsia="Times New Roman" w:hAnsi="Times New Roman" w:cs="Times New Roman"/>
                <w:bCs/>
                <w:color w:val="000000"/>
                <w:sz w:val="20"/>
                <w:szCs w:val="20"/>
                <w:lang w:eastAsia="cs-CZ"/>
              </w:rPr>
              <w:t xml:space="preserve">váha </w:t>
            </w:r>
            <w:r w:rsidRPr="00007A76">
              <w:rPr>
                <w:rFonts w:ascii="Times New Roman" w:eastAsia="Times New Roman" w:hAnsi="Times New Roman" w:cs="Times New Roman"/>
                <w:bCs/>
                <w:color w:val="000000"/>
                <w:sz w:val="20"/>
                <w:szCs w:val="20"/>
                <w:lang w:eastAsia="cs-CZ"/>
              </w:rPr>
              <w:t>20 %)</w:t>
            </w:r>
          </w:p>
          <w:p w:rsidR="0064470D" w:rsidRDefault="0064470D" w:rsidP="00F42A2F">
            <w:pPr>
              <w:spacing w:after="0" w:line="240" w:lineRule="auto"/>
              <w:rPr>
                <w:rFonts w:ascii="Times New Roman" w:eastAsia="Times New Roman" w:hAnsi="Times New Roman" w:cs="Times New Roman"/>
                <w:bCs/>
                <w:color w:val="000000"/>
                <w:sz w:val="20"/>
                <w:szCs w:val="20"/>
                <w:lang w:eastAsia="cs-CZ"/>
              </w:rPr>
            </w:pPr>
          </w:p>
          <w:p w:rsidR="0064470D" w:rsidRPr="00007A76" w:rsidRDefault="0064470D" w:rsidP="0064470D">
            <w:pPr>
              <w:spacing w:after="0" w:line="240" w:lineRule="auto"/>
              <w:rPr>
                <w:rFonts w:ascii="Times New Roman" w:eastAsia="Times New Roman" w:hAnsi="Times New Roman" w:cs="Times New Roman"/>
                <w:bCs/>
                <w:color w:val="000000"/>
                <w:sz w:val="20"/>
                <w:szCs w:val="20"/>
                <w:lang w:eastAsia="cs-CZ"/>
              </w:rPr>
            </w:pPr>
            <w:r>
              <w:rPr>
                <w:rFonts w:ascii="Times New Roman" w:eastAsia="Times New Roman" w:hAnsi="Times New Roman" w:cs="Times New Roman"/>
                <w:bCs/>
                <w:color w:val="000000"/>
                <w:sz w:val="20"/>
                <w:szCs w:val="20"/>
                <w:lang w:eastAsia="cs-CZ"/>
              </w:rPr>
              <w:t>Podíl přímé práce (váha 10%)</w:t>
            </w:r>
          </w:p>
        </w:tc>
        <w:tc>
          <w:tcPr>
            <w:tcW w:w="2551" w:type="dxa"/>
            <w:tcBorders>
              <w:top w:val="nil"/>
              <w:left w:val="nil"/>
              <w:bottom w:val="nil"/>
              <w:right w:val="nil"/>
            </w:tcBorders>
            <w:shd w:val="clear" w:color="000000" w:fill="DAEEF3"/>
            <w:vAlign w:val="center"/>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561"/>
        </w:trPr>
        <w:tc>
          <w:tcPr>
            <w:tcW w:w="2447"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c>
          <w:tcPr>
            <w:tcW w:w="3588" w:type="dxa"/>
            <w:tcBorders>
              <w:top w:val="nil"/>
              <w:left w:val="nil"/>
              <w:bottom w:val="nil"/>
              <w:right w:val="nil"/>
            </w:tcBorders>
            <w:shd w:val="clear" w:color="000000" w:fill="FFFFFF"/>
            <w:noWrap/>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2551"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619"/>
        </w:trPr>
        <w:tc>
          <w:tcPr>
            <w:tcW w:w="8586" w:type="dxa"/>
            <w:gridSpan w:val="3"/>
            <w:tcBorders>
              <w:top w:val="nil"/>
              <w:left w:val="nil"/>
              <w:bottom w:val="nil"/>
              <w:right w:val="nil"/>
            </w:tcBorders>
            <w:shd w:val="clear" w:color="auto" w:fill="auto"/>
            <w:noWrap/>
            <w:vAlign w:val="center"/>
            <w:hideMark/>
          </w:tcPr>
          <w:p w:rsidR="00F42A2F" w:rsidRPr="00007A76" w:rsidRDefault="00F42A2F" w:rsidP="00F42A2F">
            <w:pPr>
              <w:spacing w:after="0" w:line="240" w:lineRule="auto"/>
              <w:jc w:val="center"/>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Služby sociální péče - ambulantní a terénní</w:t>
            </w:r>
          </w:p>
        </w:tc>
      </w:tr>
      <w:tr w:rsidR="00F42A2F" w:rsidRPr="00F42A2F" w:rsidTr="00F42A2F">
        <w:trPr>
          <w:trHeight w:val="576"/>
        </w:trPr>
        <w:tc>
          <w:tcPr>
            <w:tcW w:w="2447" w:type="dxa"/>
            <w:tcBorders>
              <w:top w:val="nil"/>
              <w:left w:val="nil"/>
              <w:bottom w:val="nil"/>
              <w:right w:val="nil"/>
            </w:tcBorders>
            <w:shd w:val="clear" w:color="000000" w:fill="FABF8F"/>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nákladovosti - váha 15 %</w:t>
            </w:r>
          </w:p>
        </w:tc>
        <w:tc>
          <w:tcPr>
            <w:tcW w:w="3588" w:type="dxa"/>
            <w:tcBorders>
              <w:top w:val="nil"/>
              <w:left w:val="nil"/>
              <w:bottom w:val="nil"/>
              <w:right w:val="nil"/>
            </w:tcBorders>
            <w:shd w:val="clear" w:color="000000" w:fill="E6B8B7"/>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potřebnosti a efektivity - váha 65 %</w:t>
            </w:r>
          </w:p>
        </w:tc>
        <w:tc>
          <w:tcPr>
            <w:tcW w:w="2551" w:type="dxa"/>
            <w:tcBorders>
              <w:top w:val="nil"/>
              <w:left w:val="nil"/>
              <w:bottom w:val="nil"/>
              <w:right w:val="nil"/>
            </w:tcBorders>
            <w:shd w:val="clear" w:color="000000" w:fill="B7DEE8"/>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předpokladů kvality váha - 20 %</w:t>
            </w:r>
          </w:p>
        </w:tc>
      </w:tr>
      <w:tr w:rsidR="00F42A2F" w:rsidRPr="00F42A2F" w:rsidTr="00F42A2F">
        <w:trPr>
          <w:trHeight w:val="1468"/>
        </w:trPr>
        <w:tc>
          <w:tcPr>
            <w:tcW w:w="2447" w:type="dxa"/>
            <w:tcBorders>
              <w:top w:val="nil"/>
              <w:left w:val="nil"/>
              <w:bottom w:val="nil"/>
              <w:right w:val="nil"/>
            </w:tcBorders>
            <w:shd w:val="clear" w:color="000000" w:fill="FCD5B4"/>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Náklady na úvazek odborného pracovníka (§ 115) - (váha 15 %)</w:t>
            </w:r>
          </w:p>
        </w:tc>
        <w:tc>
          <w:tcPr>
            <w:tcW w:w="3588" w:type="dxa"/>
            <w:tcBorders>
              <w:top w:val="nil"/>
              <w:left w:val="nil"/>
              <w:bottom w:val="nil"/>
              <w:right w:val="nil"/>
            </w:tcBorders>
            <w:shd w:val="clear" w:color="000000" w:fill="F2DCDB"/>
            <w:vAlign w:val="center"/>
            <w:hideMark/>
          </w:tcPr>
          <w:p w:rsidR="00F42A2F" w:rsidRPr="00007A76" w:rsidRDefault="00F42A2F" w:rsidP="0064470D">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Dotace na službu od obce/zřizovatele/EU (váha 2</w:t>
            </w:r>
            <w:r w:rsidR="0064470D">
              <w:rPr>
                <w:rFonts w:ascii="Times New Roman" w:eastAsia="Times New Roman" w:hAnsi="Times New Roman" w:cs="Times New Roman"/>
                <w:color w:val="000000"/>
                <w:sz w:val="20"/>
                <w:szCs w:val="20"/>
                <w:lang w:eastAsia="cs-CZ"/>
              </w:rPr>
              <w:t>0</w:t>
            </w:r>
            <w:r w:rsidRPr="00007A76">
              <w:rPr>
                <w:rFonts w:ascii="Times New Roman" w:eastAsia="Times New Roman" w:hAnsi="Times New Roman" w:cs="Times New Roman"/>
                <w:color w:val="000000"/>
                <w:sz w:val="20"/>
                <w:szCs w:val="20"/>
                <w:lang w:eastAsia="cs-CZ"/>
              </w:rPr>
              <w:t xml:space="preserve"> %)</w:t>
            </w:r>
          </w:p>
        </w:tc>
        <w:tc>
          <w:tcPr>
            <w:tcW w:w="2551" w:type="dxa"/>
            <w:tcBorders>
              <w:top w:val="nil"/>
              <w:left w:val="nil"/>
              <w:bottom w:val="nil"/>
              <w:right w:val="nil"/>
            </w:tcBorders>
            <w:shd w:val="clear" w:color="000000" w:fill="DAEEF3"/>
            <w:vAlign w:val="center"/>
            <w:hideMark/>
          </w:tcPr>
          <w:p w:rsidR="00F42A2F" w:rsidRPr="00007A76" w:rsidRDefault="00F42A2F" w:rsidP="0064470D">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xml:space="preserve">Podíl pracovníků vykonávajících odbornou činnost /na celkovém počtu pracovníků - (váha </w:t>
            </w:r>
            <w:r w:rsidR="0064470D">
              <w:rPr>
                <w:rFonts w:ascii="Times New Roman" w:eastAsia="Times New Roman" w:hAnsi="Times New Roman" w:cs="Times New Roman"/>
                <w:color w:val="000000"/>
                <w:sz w:val="20"/>
                <w:szCs w:val="20"/>
                <w:lang w:eastAsia="cs-CZ"/>
              </w:rPr>
              <w:t>2</w:t>
            </w:r>
            <w:r w:rsidRPr="00007A76">
              <w:rPr>
                <w:rFonts w:ascii="Times New Roman" w:eastAsia="Times New Roman" w:hAnsi="Times New Roman" w:cs="Times New Roman"/>
                <w:color w:val="000000"/>
                <w:sz w:val="20"/>
                <w:szCs w:val="20"/>
                <w:lang w:eastAsia="cs-CZ"/>
              </w:rPr>
              <w:t>0%)</w:t>
            </w:r>
          </w:p>
        </w:tc>
      </w:tr>
      <w:tr w:rsidR="00F42A2F" w:rsidRPr="00F42A2F" w:rsidTr="00F42A2F">
        <w:trPr>
          <w:trHeight w:val="821"/>
        </w:trPr>
        <w:tc>
          <w:tcPr>
            <w:tcW w:w="2447" w:type="dxa"/>
            <w:tcBorders>
              <w:top w:val="nil"/>
              <w:left w:val="nil"/>
              <w:bottom w:val="nil"/>
              <w:right w:val="nil"/>
            </w:tcBorders>
            <w:shd w:val="clear" w:color="000000" w:fill="FCD5B4"/>
            <w:noWrap/>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3588" w:type="dxa"/>
            <w:tcBorders>
              <w:top w:val="nil"/>
              <w:left w:val="nil"/>
              <w:bottom w:val="nil"/>
              <w:right w:val="nil"/>
            </w:tcBorders>
            <w:shd w:val="clear" w:color="000000" w:fill="F2DCDB"/>
            <w:vAlign w:val="center"/>
            <w:hideMark/>
          </w:tcPr>
          <w:p w:rsidR="00F42A2F" w:rsidRPr="00007A76" w:rsidRDefault="00F42A2F" w:rsidP="00F42A2F">
            <w:pPr>
              <w:spacing w:after="0" w:line="240" w:lineRule="auto"/>
              <w:rPr>
                <w:rFonts w:ascii="Times New Roman" w:eastAsia="Times New Roman" w:hAnsi="Times New Roman" w:cs="Times New Roman"/>
                <w:bCs/>
                <w:color w:val="000000"/>
                <w:sz w:val="20"/>
                <w:szCs w:val="20"/>
                <w:lang w:eastAsia="cs-CZ"/>
              </w:rPr>
            </w:pPr>
            <w:r w:rsidRPr="00007A76">
              <w:rPr>
                <w:rFonts w:ascii="Times New Roman" w:eastAsia="Times New Roman" w:hAnsi="Times New Roman" w:cs="Times New Roman"/>
                <w:bCs/>
                <w:color w:val="000000"/>
                <w:sz w:val="20"/>
                <w:szCs w:val="20"/>
                <w:lang w:eastAsia="cs-CZ"/>
              </w:rPr>
              <w:t>Podíl uživatelů v 1. až 4. stupni závislosti - (váha 30 %)</w:t>
            </w:r>
          </w:p>
        </w:tc>
        <w:tc>
          <w:tcPr>
            <w:tcW w:w="2551" w:type="dxa"/>
            <w:tcBorders>
              <w:top w:val="nil"/>
              <w:left w:val="nil"/>
              <w:bottom w:val="nil"/>
              <w:right w:val="nil"/>
            </w:tcBorders>
            <w:shd w:val="clear" w:color="000000" w:fill="DAEEF3"/>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391"/>
        </w:trPr>
        <w:tc>
          <w:tcPr>
            <w:tcW w:w="2447" w:type="dxa"/>
            <w:tcBorders>
              <w:top w:val="nil"/>
              <w:left w:val="nil"/>
              <w:bottom w:val="nil"/>
              <w:right w:val="nil"/>
            </w:tcBorders>
            <w:shd w:val="clear" w:color="000000" w:fill="FCD5B4"/>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3588" w:type="dxa"/>
            <w:tcBorders>
              <w:top w:val="nil"/>
              <w:left w:val="nil"/>
              <w:bottom w:val="nil"/>
              <w:right w:val="nil"/>
            </w:tcBorders>
            <w:shd w:val="clear" w:color="000000" w:fill="F2DCDB"/>
            <w:noWrap/>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Podíl přímé práce (</w:t>
            </w:r>
            <w:r w:rsidR="004E76BE" w:rsidRPr="00007A76">
              <w:rPr>
                <w:rFonts w:ascii="Times New Roman" w:eastAsia="Times New Roman" w:hAnsi="Times New Roman" w:cs="Times New Roman"/>
                <w:color w:val="000000"/>
                <w:sz w:val="20"/>
                <w:szCs w:val="20"/>
                <w:lang w:eastAsia="cs-CZ"/>
              </w:rPr>
              <w:t xml:space="preserve">váha </w:t>
            </w:r>
            <w:r w:rsidRPr="00007A76">
              <w:rPr>
                <w:rFonts w:ascii="Times New Roman" w:eastAsia="Times New Roman" w:hAnsi="Times New Roman" w:cs="Times New Roman"/>
                <w:color w:val="000000"/>
                <w:sz w:val="20"/>
                <w:szCs w:val="20"/>
                <w:lang w:eastAsia="cs-CZ"/>
              </w:rPr>
              <w:t>15 %)</w:t>
            </w:r>
          </w:p>
        </w:tc>
        <w:tc>
          <w:tcPr>
            <w:tcW w:w="2551" w:type="dxa"/>
            <w:tcBorders>
              <w:top w:val="nil"/>
              <w:left w:val="nil"/>
              <w:bottom w:val="nil"/>
              <w:right w:val="nil"/>
            </w:tcBorders>
            <w:shd w:val="clear" w:color="000000" w:fill="DAEEF3"/>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r>
      <w:tr w:rsidR="00F42A2F" w:rsidRPr="00F42A2F" w:rsidTr="00F42A2F">
        <w:trPr>
          <w:trHeight w:val="288"/>
        </w:trPr>
        <w:tc>
          <w:tcPr>
            <w:tcW w:w="2447"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c>
          <w:tcPr>
            <w:tcW w:w="3588"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c>
          <w:tcPr>
            <w:tcW w:w="2551"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792"/>
        </w:trPr>
        <w:tc>
          <w:tcPr>
            <w:tcW w:w="8586" w:type="dxa"/>
            <w:gridSpan w:val="3"/>
            <w:tcBorders>
              <w:top w:val="nil"/>
              <w:left w:val="nil"/>
              <w:bottom w:val="nil"/>
              <w:right w:val="nil"/>
            </w:tcBorders>
            <w:shd w:val="clear" w:color="auto" w:fill="auto"/>
            <w:noWrap/>
            <w:vAlign w:val="center"/>
            <w:hideMark/>
          </w:tcPr>
          <w:p w:rsidR="00F42A2F" w:rsidRPr="00007A76" w:rsidRDefault="00F42A2F" w:rsidP="00F42A2F">
            <w:pPr>
              <w:spacing w:after="0" w:line="240" w:lineRule="auto"/>
              <w:jc w:val="center"/>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Služby sociální prevence a poradenství - ambulantní a terénní</w:t>
            </w:r>
          </w:p>
        </w:tc>
      </w:tr>
      <w:tr w:rsidR="00F42A2F" w:rsidRPr="00F42A2F" w:rsidTr="00F42A2F">
        <w:trPr>
          <w:trHeight w:val="576"/>
        </w:trPr>
        <w:tc>
          <w:tcPr>
            <w:tcW w:w="2447" w:type="dxa"/>
            <w:tcBorders>
              <w:top w:val="nil"/>
              <w:left w:val="nil"/>
              <w:bottom w:val="nil"/>
              <w:right w:val="nil"/>
            </w:tcBorders>
            <w:shd w:val="clear" w:color="000000" w:fill="FABF8F"/>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nákladovosti - váha 20 %</w:t>
            </w:r>
          </w:p>
        </w:tc>
        <w:tc>
          <w:tcPr>
            <w:tcW w:w="3588" w:type="dxa"/>
            <w:tcBorders>
              <w:top w:val="nil"/>
              <w:left w:val="nil"/>
              <w:bottom w:val="nil"/>
              <w:right w:val="nil"/>
            </w:tcBorders>
            <w:shd w:val="clear" w:color="000000" w:fill="E6B8B7"/>
            <w:vAlign w:val="center"/>
            <w:hideMark/>
          </w:tcPr>
          <w:p w:rsidR="00F42A2F" w:rsidRPr="00007A76" w:rsidRDefault="00F42A2F" w:rsidP="0064470D">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 xml:space="preserve">Parametr potřebnosti a efektivity - váha </w:t>
            </w:r>
            <w:r w:rsidR="0064470D">
              <w:rPr>
                <w:rFonts w:ascii="Times New Roman" w:eastAsia="Times New Roman" w:hAnsi="Times New Roman" w:cs="Times New Roman"/>
                <w:b/>
                <w:bCs/>
                <w:color w:val="000000"/>
                <w:sz w:val="20"/>
                <w:szCs w:val="20"/>
                <w:lang w:eastAsia="cs-CZ"/>
              </w:rPr>
              <w:t>5</w:t>
            </w:r>
            <w:r w:rsidRPr="00007A76">
              <w:rPr>
                <w:rFonts w:ascii="Times New Roman" w:eastAsia="Times New Roman" w:hAnsi="Times New Roman" w:cs="Times New Roman"/>
                <w:b/>
                <w:bCs/>
                <w:color w:val="000000"/>
                <w:sz w:val="20"/>
                <w:szCs w:val="20"/>
                <w:lang w:eastAsia="cs-CZ"/>
              </w:rPr>
              <w:t>5 %</w:t>
            </w:r>
          </w:p>
        </w:tc>
        <w:tc>
          <w:tcPr>
            <w:tcW w:w="2551" w:type="dxa"/>
            <w:tcBorders>
              <w:top w:val="nil"/>
              <w:left w:val="nil"/>
              <w:bottom w:val="nil"/>
              <w:right w:val="nil"/>
            </w:tcBorders>
            <w:shd w:val="clear" w:color="000000" w:fill="B7DEE8"/>
            <w:vAlign w:val="center"/>
            <w:hideMark/>
          </w:tcPr>
          <w:p w:rsidR="00F42A2F" w:rsidRPr="00007A76" w:rsidRDefault="00F42A2F" w:rsidP="0064470D">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 xml:space="preserve">Parametr předpokladů kvality váha - </w:t>
            </w:r>
            <w:r w:rsidR="0064470D">
              <w:rPr>
                <w:rFonts w:ascii="Times New Roman" w:eastAsia="Times New Roman" w:hAnsi="Times New Roman" w:cs="Times New Roman"/>
                <w:b/>
                <w:bCs/>
                <w:color w:val="000000"/>
                <w:sz w:val="20"/>
                <w:szCs w:val="20"/>
                <w:lang w:eastAsia="cs-CZ"/>
              </w:rPr>
              <w:t>2</w:t>
            </w:r>
            <w:r w:rsidRPr="00007A76">
              <w:rPr>
                <w:rFonts w:ascii="Times New Roman" w:eastAsia="Times New Roman" w:hAnsi="Times New Roman" w:cs="Times New Roman"/>
                <w:b/>
                <w:bCs/>
                <w:color w:val="000000"/>
                <w:sz w:val="20"/>
                <w:szCs w:val="20"/>
                <w:lang w:eastAsia="cs-CZ"/>
              </w:rPr>
              <w:t>5 %</w:t>
            </w:r>
          </w:p>
        </w:tc>
      </w:tr>
      <w:tr w:rsidR="00F42A2F" w:rsidRPr="00F42A2F" w:rsidTr="00F42A2F">
        <w:trPr>
          <w:trHeight w:val="1152"/>
        </w:trPr>
        <w:tc>
          <w:tcPr>
            <w:tcW w:w="2447" w:type="dxa"/>
            <w:tcBorders>
              <w:top w:val="nil"/>
              <w:left w:val="nil"/>
              <w:bottom w:val="nil"/>
              <w:right w:val="nil"/>
            </w:tcBorders>
            <w:shd w:val="clear" w:color="000000" w:fill="FCD5B4"/>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Náklady na úvazek odborného pracovníka (§ 115) - (váha 20 %)</w:t>
            </w:r>
          </w:p>
        </w:tc>
        <w:tc>
          <w:tcPr>
            <w:tcW w:w="3588" w:type="dxa"/>
            <w:tcBorders>
              <w:top w:val="nil"/>
              <w:left w:val="nil"/>
              <w:bottom w:val="nil"/>
              <w:right w:val="nil"/>
            </w:tcBorders>
            <w:shd w:val="clear" w:color="000000" w:fill="F2DCDB"/>
            <w:vAlign w:val="center"/>
            <w:hideMark/>
          </w:tcPr>
          <w:p w:rsidR="00F42A2F" w:rsidRPr="00007A76" w:rsidRDefault="00F42A2F" w:rsidP="00165FA5">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xml:space="preserve">Dotace na službu od obce/zřizovatele/EU (váha </w:t>
            </w:r>
            <w:r w:rsidR="00165FA5">
              <w:rPr>
                <w:rFonts w:ascii="Times New Roman" w:eastAsia="Times New Roman" w:hAnsi="Times New Roman" w:cs="Times New Roman"/>
                <w:color w:val="000000"/>
                <w:sz w:val="20"/>
                <w:szCs w:val="20"/>
                <w:lang w:eastAsia="cs-CZ"/>
              </w:rPr>
              <w:t>25</w:t>
            </w:r>
            <w:r w:rsidRPr="00007A76">
              <w:rPr>
                <w:rFonts w:ascii="Times New Roman" w:eastAsia="Times New Roman" w:hAnsi="Times New Roman" w:cs="Times New Roman"/>
                <w:color w:val="000000"/>
                <w:sz w:val="20"/>
                <w:szCs w:val="20"/>
                <w:lang w:eastAsia="cs-CZ"/>
              </w:rPr>
              <w:t xml:space="preserve"> %)</w:t>
            </w:r>
          </w:p>
        </w:tc>
        <w:tc>
          <w:tcPr>
            <w:tcW w:w="2551" w:type="dxa"/>
            <w:tcBorders>
              <w:top w:val="nil"/>
              <w:left w:val="nil"/>
              <w:bottom w:val="nil"/>
              <w:right w:val="nil"/>
            </w:tcBorders>
            <w:shd w:val="clear" w:color="000000" w:fill="DAEEF3"/>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Podíl pracovníků vykonávajících odbornou činnost /na celkovém počtu - (váha 25%)</w:t>
            </w:r>
          </w:p>
        </w:tc>
      </w:tr>
      <w:tr w:rsidR="00F42A2F" w:rsidRPr="00F42A2F" w:rsidTr="00F42A2F">
        <w:trPr>
          <w:trHeight w:val="720"/>
        </w:trPr>
        <w:tc>
          <w:tcPr>
            <w:tcW w:w="2447" w:type="dxa"/>
            <w:tcBorders>
              <w:top w:val="nil"/>
              <w:left w:val="nil"/>
              <w:bottom w:val="nil"/>
              <w:right w:val="nil"/>
            </w:tcBorders>
            <w:shd w:val="clear" w:color="000000" w:fill="FCD5B4"/>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3588" w:type="dxa"/>
            <w:tcBorders>
              <w:top w:val="nil"/>
              <w:left w:val="nil"/>
              <w:bottom w:val="nil"/>
              <w:right w:val="nil"/>
            </w:tcBorders>
            <w:shd w:val="clear" w:color="000000" w:fill="F2DCDB"/>
            <w:vAlign w:val="center"/>
            <w:hideMark/>
          </w:tcPr>
          <w:p w:rsidR="00F42A2F" w:rsidRPr="00007A76" w:rsidRDefault="00F42A2F" w:rsidP="00165FA5">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xml:space="preserve">Podíl přímé práce s </w:t>
            </w:r>
            <w:proofErr w:type="gramStart"/>
            <w:r w:rsidRPr="00007A76">
              <w:rPr>
                <w:rFonts w:ascii="Times New Roman" w:eastAsia="Times New Roman" w:hAnsi="Times New Roman" w:cs="Times New Roman"/>
                <w:color w:val="000000"/>
                <w:sz w:val="20"/>
                <w:szCs w:val="20"/>
                <w:lang w:eastAsia="cs-CZ"/>
              </w:rPr>
              <w:t>uživateli ( váha</w:t>
            </w:r>
            <w:proofErr w:type="gramEnd"/>
            <w:r w:rsidRPr="00007A76">
              <w:rPr>
                <w:rFonts w:ascii="Times New Roman" w:eastAsia="Times New Roman" w:hAnsi="Times New Roman" w:cs="Times New Roman"/>
                <w:color w:val="000000"/>
                <w:sz w:val="20"/>
                <w:szCs w:val="20"/>
                <w:lang w:eastAsia="cs-CZ"/>
              </w:rPr>
              <w:t xml:space="preserve"> </w:t>
            </w:r>
            <w:r w:rsidR="00165FA5">
              <w:rPr>
                <w:rFonts w:ascii="Times New Roman" w:eastAsia="Times New Roman" w:hAnsi="Times New Roman" w:cs="Times New Roman"/>
                <w:color w:val="000000"/>
                <w:sz w:val="20"/>
                <w:szCs w:val="20"/>
                <w:lang w:eastAsia="cs-CZ"/>
              </w:rPr>
              <w:t>30</w:t>
            </w:r>
            <w:r w:rsidRPr="00007A76">
              <w:rPr>
                <w:rFonts w:ascii="Times New Roman" w:eastAsia="Times New Roman" w:hAnsi="Times New Roman" w:cs="Times New Roman"/>
                <w:color w:val="000000"/>
                <w:sz w:val="20"/>
                <w:szCs w:val="20"/>
                <w:lang w:eastAsia="cs-CZ"/>
              </w:rPr>
              <w:t xml:space="preserve"> %)</w:t>
            </w:r>
          </w:p>
        </w:tc>
        <w:tc>
          <w:tcPr>
            <w:tcW w:w="2551" w:type="dxa"/>
            <w:tcBorders>
              <w:top w:val="nil"/>
              <w:left w:val="nil"/>
              <w:bottom w:val="nil"/>
              <w:right w:val="nil"/>
            </w:tcBorders>
            <w:shd w:val="clear" w:color="000000" w:fill="DAEEF3"/>
            <w:vAlign w:val="center"/>
            <w:hideMark/>
          </w:tcPr>
          <w:p w:rsidR="00F42A2F" w:rsidRPr="00007A76" w:rsidRDefault="00F42A2F" w:rsidP="00BE5F70">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288"/>
        </w:trPr>
        <w:tc>
          <w:tcPr>
            <w:tcW w:w="2447"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c>
          <w:tcPr>
            <w:tcW w:w="3588"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c>
          <w:tcPr>
            <w:tcW w:w="2551"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288"/>
        </w:trPr>
        <w:tc>
          <w:tcPr>
            <w:tcW w:w="2447"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c>
          <w:tcPr>
            <w:tcW w:w="3588"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c>
          <w:tcPr>
            <w:tcW w:w="2551" w:type="dxa"/>
            <w:tcBorders>
              <w:top w:val="nil"/>
              <w:left w:val="nil"/>
              <w:bottom w:val="nil"/>
              <w:right w:val="nil"/>
            </w:tcBorders>
            <w:shd w:val="clear" w:color="auto" w:fill="auto"/>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504"/>
        </w:trPr>
        <w:tc>
          <w:tcPr>
            <w:tcW w:w="8586" w:type="dxa"/>
            <w:gridSpan w:val="3"/>
            <w:tcBorders>
              <w:top w:val="nil"/>
              <w:left w:val="nil"/>
              <w:bottom w:val="nil"/>
              <w:right w:val="nil"/>
            </w:tcBorders>
            <w:shd w:val="clear" w:color="auto" w:fill="auto"/>
            <w:noWrap/>
            <w:vAlign w:val="center"/>
            <w:hideMark/>
          </w:tcPr>
          <w:p w:rsidR="00F42A2F" w:rsidRPr="00007A76" w:rsidRDefault="00F42A2F" w:rsidP="00F42A2F">
            <w:pPr>
              <w:spacing w:after="0" w:line="240" w:lineRule="auto"/>
              <w:jc w:val="center"/>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Služby sociální prevence - pobytová</w:t>
            </w:r>
          </w:p>
        </w:tc>
      </w:tr>
      <w:tr w:rsidR="00F42A2F" w:rsidRPr="00F42A2F" w:rsidTr="00F42A2F">
        <w:trPr>
          <w:trHeight w:val="576"/>
        </w:trPr>
        <w:tc>
          <w:tcPr>
            <w:tcW w:w="2447" w:type="dxa"/>
            <w:tcBorders>
              <w:top w:val="nil"/>
              <w:left w:val="nil"/>
              <w:bottom w:val="nil"/>
              <w:right w:val="nil"/>
            </w:tcBorders>
            <w:shd w:val="clear" w:color="000000" w:fill="FABF8F"/>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nákladovosti - váha 20 %</w:t>
            </w:r>
          </w:p>
        </w:tc>
        <w:tc>
          <w:tcPr>
            <w:tcW w:w="3588" w:type="dxa"/>
            <w:tcBorders>
              <w:top w:val="nil"/>
              <w:left w:val="nil"/>
              <w:bottom w:val="nil"/>
              <w:right w:val="nil"/>
            </w:tcBorders>
            <w:shd w:val="clear" w:color="000000" w:fill="E6B8B7"/>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potřebnosti a efektivity - váha 45 %</w:t>
            </w:r>
          </w:p>
        </w:tc>
        <w:tc>
          <w:tcPr>
            <w:tcW w:w="2551" w:type="dxa"/>
            <w:tcBorders>
              <w:top w:val="nil"/>
              <w:left w:val="nil"/>
              <w:bottom w:val="nil"/>
              <w:right w:val="nil"/>
            </w:tcBorders>
            <w:shd w:val="clear" w:color="000000" w:fill="B7DEE8"/>
            <w:vAlign w:val="center"/>
            <w:hideMark/>
          </w:tcPr>
          <w:p w:rsidR="00F42A2F" w:rsidRPr="00007A76" w:rsidRDefault="00F42A2F" w:rsidP="00F42A2F">
            <w:pPr>
              <w:spacing w:after="0" w:line="240" w:lineRule="auto"/>
              <w:rPr>
                <w:rFonts w:ascii="Times New Roman" w:eastAsia="Times New Roman" w:hAnsi="Times New Roman" w:cs="Times New Roman"/>
                <w:b/>
                <w:bCs/>
                <w:color w:val="000000"/>
                <w:sz w:val="20"/>
                <w:szCs w:val="20"/>
                <w:lang w:eastAsia="cs-CZ"/>
              </w:rPr>
            </w:pPr>
            <w:r w:rsidRPr="00007A76">
              <w:rPr>
                <w:rFonts w:ascii="Times New Roman" w:eastAsia="Times New Roman" w:hAnsi="Times New Roman" w:cs="Times New Roman"/>
                <w:b/>
                <w:bCs/>
                <w:color w:val="000000"/>
                <w:sz w:val="20"/>
                <w:szCs w:val="20"/>
                <w:lang w:eastAsia="cs-CZ"/>
              </w:rPr>
              <w:t>Parametr předpokladů kvality váha - 35 %</w:t>
            </w:r>
          </w:p>
        </w:tc>
      </w:tr>
      <w:tr w:rsidR="00F42A2F" w:rsidRPr="00F42A2F" w:rsidTr="00F42A2F">
        <w:trPr>
          <w:trHeight w:val="1152"/>
        </w:trPr>
        <w:tc>
          <w:tcPr>
            <w:tcW w:w="2447" w:type="dxa"/>
            <w:tcBorders>
              <w:top w:val="nil"/>
              <w:left w:val="nil"/>
              <w:bottom w:val="nil"/>
              <w:right w:val="nil"/>
            </w:tcBorders>
            <w:shd w:val="clear" w:color="000000" w:fill="FCD5B4"/>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Náklady na lůžko</w:t>
            </w:r>
            <w:r w:rsidR="006E2D38">
              <w:rPr>
                <w:rFonts w:ascii="Times New Roman" w:eastAsia="Times New Roman" w:hAnsi="Times New Roman" w:cs="Times New Roman"/>
                <w:color w:val="000000"/>
                <w:sz w:val="20"/>
                <w:szCs w:val="20"/>
                <w:lang w:eastAsia="cs-CZ"/>
              </w:rPr>
              <w:t>/den</w:t>
            </w:r>
            <w:r w:rsidRPr="00007A76">
              <w:rPr>
                <w:rFonts w:ascii="Times New Roman" w:eastAsia="Times New Roman" w:hAnsi="Times New Roman" w:cs="Times New Roman"/>
                <w:color w:val="000000"/>
                <w:sz w:val="20"/>
                <w:szCs w:val="20"/>
                <w:lang w:eastAsia="cs-CZ"/>
              </w:rPr>
              <w:t xml:space="preserve"> (váha 20%)</w:t>
            </w:r>
          </w:p>
        </w:tc>
        <w:tc>
          <w:tcPr>
            <w:tcW w:w="3588" w:type="dxa"/>
            <w:tcBorders>
              <w:top w:val="nil"/>
              <w:left w:val="nil"/>
              <w:bottom w:val="nil"/>
              <w:right w:val="nil"/>
            </w:tcBorders>
            <w:shd w:val="clear" w:color="000000" w:fill="F2DCDB"/>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Dotace na službu od obce/zřizovatele/EU (váha 20 %)</w:t>
            </w:r>
          </w:p>
        </w:tc>
        <w:tc>
          <w:tcPr>
            <w:tcW w:w="2551" w:type="dxa"/>
            <w:tcBorders>
              <w:top w:val="nil"/>
              <w:left w:val="nil"/>
              <w:bottom w:val="nil"/>
              <w:right w:val="nil"/>
            </w:tcBorders>
            <w:shd w:val="clear" w:color="000000" w:fill="DAEEF3"/>
            <w:vAlign w:val="center"/>
            <w:hideMark/>
          </w:tcPr>
          <w:p w:rsidR="00F42A2F" w:rsidRPr="00007A76" w:rsidRDefault="00F42A2F" w:rsidP="003324B6">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xml:space="preserve">Podíl pracovníků vykonávajících odbornou činnost /na celkovém počtu - (váha </w:t>
            </w:r>
            <w:r w:rsidR="003324B6">
              <w:rPr>
                <w:rFonts w:ascii="Times New Roman" w:eastAsia="Times New Roman" w:hAnsi="Times New Roman" w:cs="Times New Roman"/>
                <w:color w:val="000000"/>
                <w:sz w:val="20"/>
                <w:szCs w:val="20"/>
                <w:lang w:eastAsia="cs-CZ"/>
              </w:rPr>
              <w:t>3</w:t>
            </w:r>
            <w:r w:rsidRPr="00007A76">
              <w:rPr>
                <w:rFonts w:ascii="Times New Roman" w:eastAsia="Times New Roman" w:hAnsi="Times New Roman" w:cs="Times New Roman"/>
                <w:color w:val="000000"/>
                <w:sz w:val="20"/>
                <w:szCs w:val="20"/>
                <w:lang w:eastAsia="cs-CZ"/>
              </w:rPr>
              <w:t>5%)</w:t>
            </w:r>
          </w:p>
        </w:tc>
      </w:tr>
      <w:tr w:rsidR="00F42A2F" w:rsidRPr="00F42A2F" w:rsidTr="00F42A2F">
        <w:trPr>
          <w:trHeight w:val="1065"/>
        </w:trPr>
        <w:tc>
          <w:tcPr>
            <w:tcW w:w="2447" w:type="dxa"/>
            <w:tcBorders>
              <w:top w:val="nil"/>
              <w:left w:val="nil"/>
              <w:bottom w:val="nil"/>
              <w:right w:val="nil"/>
            </w:tcBorders>
            <w:shd w:val="clear" w:color="000000" w:fill="FCD5B4"/>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3588" w:type="dxa"/>
            <w:tcBorders>
              <w:top w:val="nil"/>
              <w:left w:val="nil"/>
              <w:bottom w:val="nil"/>
              <w:right w:val="nil"/>
            </w:tcBorders>
            <w:shd w:val="clear" w:color="000000" w:fill="F2DCDB"/>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xml:space="preserve">Využití služby - </w:t>
            </w:r>
            <w:proofErr w:type="spellStart"/>
            <w:r w:rsidRPr="00007A76">
              <w:rPr>
                <w:rFonts w:ascii="Times New Roman" w:eastAsia="Times New Roman" w:hAnsi="Times New Roman" w:cs="Times New Roman"/>
                <w:color w:val="000000"/>
                <w:sz w:val="20"/>
                <w:szCs w:val="20"/>
                <w:lang w:eastAsia="cs-CZ"/>
              </w:rPr>
              <w:t>obložnost</w:t>
            </w:r>
            <w:proofErr w:type="spellEnd"/>
            <w:r w:rsidRPr="00007A76">
              <w:rPr>
                <w:rFonts w:ascii="Times New Roman" w:eastAsia="Times New Roman" w:hAnsi="Times New Roman" w:cs="Times New Roman"/>
                <w:color w:val="000000"/>
                <w:sz w:val="20"/>
                <w:szCs w:val="20"/>
                <w:lang w:eastAsia="cs-CZ"/>
              </w:rPr>
              <w:t xml:space="preserve"> (váha 25 %)</w:t>
            </w:r>
          </w:p>
        </w:tc>
        <w:tc>
          <w:tcPr>
            <w:tcW w:w="2551" w:type="dxa"/>
            <w:tcBorders>
              <w:top w:val="nil"/>
              <w:left w:val="nil"/>
              <w:bottom w:val="nil"/>
              <w:right w:val="nil"/>
            </w:tcBorders>
            <w:shd w:val="clear" w:color="000000" w:fill="DAEEF3"/>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p>
        </w:tc>
      </w:tr>
      <w:tr w:rsidR="00F42A2F" w:rsidRPr="00F42A2F" w:rsidTr="00F42A2F">
        <w:trPr>
          <w:trHeight w:val="62"/>
        </w:trPr>
        <w:tc>
          <w:tcPr>
            <w:tcW w:w="2447" w:type="dxa"/>
            <w:tcBorders>
              <w:top w:val="nil"/>
              <w:left w:val="nil"/>
              <w:bottom w:val="nil"/>
              <w:right w:val="nil"/>
            </w:tcBorders>
            <w:shd w:val="clear" w:color="000000" w:fill="FCD5B4"/>
            <w:noWrap/>
            <w:vAlign w:val="bottom"/>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3588" w:type="dxa"/>
            <w:tcBorders>
              <w:top w:val="nil"/>
              <w:left w:val="nil"/>
              <w:bottom w:val="nil"/>
              <w:right w:val="nil"/>
            </w:tcBorders>
            <w:shd w:val="clear" w:color="000000" w:fill="F2DCDB"/>
            <w:noWrap/>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c>
          <w:tcPr>
            <w:tcW w:w="2551" w:type="dxa"/>
            <w:tcBorders>
              <w:top w:val="nil"/>
              <w:left w:val="nil"/>
              <w:bottom w:val="nil"/>
              <w:right w:val="nil"/>
            </w:tcBorders>
            <w:shd w:val="clear" w:color="000000" w:fill="DAEEF3"/>
            <w:vAlign w:val="center"/>
            <w:hideMark/>
          </w:tcPr>
          <w:p w:rsidR="00F42A2F" w:rsidRPr="00007A76" w:rsidRDefault="00F42A2F" w:rsidP="00F42A2F">
            <w:pPr>
              <w:spacing w:after="0" w:line="240" w:lineRule="auto"/>
              <w:rPr>
                <w:rFonts w:ascii="Times New Roman" w:eastAsia="Times New Roman" w:hAnsi="Times New Roman" w:cs="Times New Roman"/>
                <w:color w:val="000000"/>
                <w:sz w:val="20"/>
                <w:szCs w:val="20"/>
                <w:lang w:eastAsia="cs-CZ"/>
              </w:rPr>
            </w:pPr>
            <w:r w:rsidRPr="00007A76">
              <w:rPr>
                <w:rFonts w:ascii="Times New Roman" w:eastAsia="Times New Roman" w:hAnsi="Times New Roman" w:cs="Times New Roman"/>
                <w:color w:val="000000"/>
                <w:sz w:val="20"/>
                <w:szCs w:val="20"/>
                <w:lang w:eastAsia="cs-CZ"/>
              </w:rPr>
              <w:t> </w:t>
            </w:r>
          </w:p>
        </w:tc>
      </w:tr>
    </w:tbl>
    <w:p w:rsidR="004E76BE" w:rsidRDefault="00BF5940" w:rsidP="00DF2E3D">
      <w:pPr>
        <w:pStyle w:val="Odstavecseseznamem"/>
        <w:spacing w:before="360"/>
        <w:ind w:left="0"/>
        <w:jc w:val="both"/>
        <w:rPr>
          <w:rFonts w:ascii="Times New Roman" w:hAnsi="Times New Roman" w:cs="Times New Roman"/>
          <w:sz w:val="24"/>
          <w:szCs w:val="24"/>
        </w:rPr>
      </w:pPr>
      <w:r w:rsidRPr="004E76BE">
        <w:rPr>
          <w:rFonts w:ascii="Times New Roman" w:hAnsi="Times New Roman" w:cs="Times New Roman"/>
          <w:sz w:val="24"/>
          <w:szCs w:val="24"/>
        </w:rPr>
        <w:t>Referenční hodnoty</w:t>
      </w:r>
      <w:r w:rsidR="004E76BE">
        <w:rPr>
          <w:rFonts w:ascii="Times New Roman" w:hAnsi="Times New Roman" w:cs="Times New Roman"/>
          <w:sz w:val="24"/>
          <w:szCs w:val="24"/>
        </w:rPr>
        <w:t xml:space="preserve"> hodnotících parametrů jsou uvedeny v příloze č. </w:t>
      </w:r>
      <w:r w:rsidR="00631705">
        <w:rPr>
          <w:rFonts w:ascii="Times New Roman" w:hAnsi="Times New Roman" w:cs="Times New Roman"/>
          <w:sz w:val="24"/>
          <w:szCs w:val="24"/>
        </w:rPr>
        <w:t>3.</w:t>
      </w:r>
    </w:p>
    <w:p w:rsidR="00D311CC" w:rsidRDefault="00D311CC" w:rsidP="00DF2E3D">
      <w:pPr>
        <w:pStyle w:val="Odstavecseseznamem"/>
        <w:spacing w:before="360"/>
        <w:ind w:left="0"/>
        <w:jc w:val="both"/>
        <w:rPr>
          <w:rFonts w:ascii="Times New Roman" w:hAnsi="Times New Roman" w:cs="Times New Roman"/>
          <w:b/>
          <w:sz w:val="28"/>
          <w:szCs w:val="28"/>
        </w:rPr>
      </w:pPr>
    </w:p>
    <w:p w:rsidR="00D311CC" w:rsidRPr="00EE057E" w:rsidRDefault="00D311CC" w:rsidP="00D311CC">
      <w:pPr>
        <w:rPr>
          <w:rFonts w:ascii="Times New Roman" w:hAnsi="Times New Roman" w:cs="Times New Roman"/>
          <w:sz w:val="24"/>
          <w:szCs w:val="24"/>
        </w:rPr>
      </w:pPr>
      <w:r w:rsidRPr="00EE057E">
        <w:rPr>
          <w:rFonts w:ascii="Times New Roman" w:hAnsi="Times New Roman" w:cs="Times New Roman"/>
          <w:sz w:val="24"/>
          <w:szCs w:val="24"/>
        </w:rPr>
        <w:t xml:space="preserve">Hodnotící parametry pro zařazení sociální služeb do </w:t>
      </w:r>
      <w:r w:rsidR="0051649C">
        <w:rPr>
          <w:rFonts w:ascii="Times New Roman" w:hAnsi="Times New Roman" w:cs="Times New Roman"/>
          <w:sz w:val="24"/>
          <w:szCs w:val="24"/>
        </w:rPr>
        <w:t>Základní sítě</w:t>
      </w:r>
      <w:r w:rsidRPr="00EE057E">
        <w:rPr>
          <w:rFonts w:ascii="Times New Roman" w:hAnsi="Times New Roman" w:cs="Times New Roman"/>
          <w:sz w:val="24"/>
          <w:szCs w:val="24"/>
        </w:rPr>
        <w:t xml:space="preserve"> 2018 – 2020 </w:t>
      </w:r>
      <w:r w:rsidRPr="00631705">
        <w:rPr>
          <w:rFonts w:ascii="Times New Roman" w:hAnsi="Times New Roman" w:cs="Times New Roman"/>
          <w:b/>
          <w:sz w:val="24"/>
          <w:szCs w:val="24"/>
        </w:rPr>
        <w:t>jsou koncipovány jako základní (minimální požadavek kraje na sociální službu)</w:t>
      </w:r>
      <w:r w:rsidRPr="00EE057E">
        <w:rPr>
          <w:rFonts w:ascii="Times New Roman" w:hAnsi="Times New Roman" w:cs="Times New Roman"/>
          <w:sz w:val="24"/>
          <w:szCs w:val="24"/>
        </w:rPr>
        <w:t>.</w:t>
      </w:r>
    </w:p>
    <w:p w:rsidR="00D311CC" w:rsidRPr="00EE057E" w:rsidRDefault="00D311CC" w:rsidP="00D311CC">
      <w:pPr>
        <w:pStyle w:val="Odstavecseseznamem"/>
        <w:numPr>
          <w:ilvl w:val="0"/>
          <w:numId w:val="4"/>
        </w:numPr>
        <w:spacing w:before="120" w:after="0" w:line="240" w:lineRule="auto"/>
        <w:contextualSpacing w:val="0"/>
        <w:jc w:val="both"/>
        <w:rPr>
          <w:rFonts w:ascii="Times New Roman" w:hAnsi="Times New Roman" w:cs="Times New Roman"/>
          <w:sz w:val="24"/>
        </w:rPr>
      </w:pPr>
      <w:r w:rsidRPr="00EE057E">
        <w:rPr>
          <w:rFonts w:ascii="Times New Roman" w:hAnsi="Times New Roman" w:cs="Times New Roman"/>
          <w:b/>
          <w:i/>
          <w:sz w:val="24"/>
          <w:u w:val="single"/>
        </w:rPr>
        <w:t xml:space="preserve">Nové </w:t>
      </w:r>
      <w:r>
        <w:rPr>
          <w:rFonts w:ascii="Times New Roman" w:hAnsi="Times New Roman" w:cs="Times New Roman"/>
          <w:b/>
          <w:i/>
          <w:sz w:val="24"/>
          <w:u w:val="single"/>
        </w:rPr>
        <w:t>sociální služby</w:t>
      </w:r>
      <w:r w:rsidRPr="00EE057E">
        <w:rPr>
          <w:rFonts w:ascii="Times New Roman" w:hAnsi="Times New Roman" w:cs="Times New Roman"/>
          <w:b/>
          <w:i/>
          <w:sz w:val="24"/>
          <w:u w:val="single"/>
        </w:rPr>
        <w:t xml:space="preserve"> </w:t>
      </w:r>
      <w:r w:rsidR="0051649C">
        <w:rPr>
          <w:rFonts w:ascii="Times New Roman" w:hAnsi="Times New Roman" w:cs="Times New Roman"/>
          <w:b/>
          <w:i/>
          <w:sz w:val="24"/>
          <w:u w:val="single"/>
        </w:rPr>
        <w:t>Základní sítě</w:t>
      </w:r>
      <w:r w:rsidRPr="00EE057E">
        <w:rPr>
          <w:rFonts w:ascii="Times New Roman" w:hAnsi="Times New Roman" w:cs="Times New Roman"/>
          <w:b/>
          <w:i/>
          <w:sz w:val="24"/>
          <w:u w:val="single"/>
        </w:rPr>
        <w:t xml:space="preserve"> 2018</w:t>
      </w:r>
      <w:r>
        <w:rPr>
          <w:rFonts w:ascii="Times New Roman" w:hAnsi="Times New Roman" w:cs="Times New Roman"/>
          <w:b/>
          <w:i/>
          <w:sz w:val="24"/>
        </w:rPr>
        <w:t xml:space="preserve"> - </w:t>
      </w:r>
      <w:r w:rsidRPr="00EE057E">
        <w:rPr>
          <w:rFonts w:ascii="Times New Roman" w:hAnsi="Times New Roman" w:cs="Times New Roman"/>
          <w:i/>
          <w:sz w:val="24"/>
        </w:rPr>
        <w:t>hodnotí se skutečnost v</w:t>
      </w:r>
      <w:r>
        <w:rPr>
          <w:rFonts w:ascii="Times New Roman" w:hAnsi="Times New Roman" w:cs="Times New Roman"/>
          <w:i/>
          <w:sz w:val="24"/>
        </w:rPr>
        <w:t> </w:t>
      </w:r>
      <w:r w:rsidRPr="00EE057E">
        <w:rPr>
          <w:rFonts w:ascii="Times New Roman" w:hAnsi="Times New Roman" w:cs="Times New Roman"/>
          <w:i/>
          <w:sz w:val="24"/>
        </w:rPr>
        <w:t>roc</w:t>
      </w:r>
      <w:r>
        <w:rPr>
          <w:rFonts w:ascii="Times New Roman" w:hAnsi="Times New Roman" w:cs="Times New Roman"/>
          <w:i/>
          <w:sz w:val="24"/>
        </w:rPr>
        <w:t xml:space="preserve">e </w:t>
      </w:r>
      <w:r w:rsidRPr="00EE057E">
        <w:rPr>
          <w:rFonts w:ascii="Times New Roman" w:hAnsi="Times New Roman" w:cs="Times New Roman"/>
          <w:i/>
          <w:sz w:val="24"/>
        </w:rPr>
        <w:t>(2016</w:t>
      </w:r>
      <w:r>
        <w:rPr>
          <w:rFonts w:ascii="Times New Roman" w:hAnsi="Times New Roman" w:cs="Times New Roman"/>
          <w:i/>
          <w:sz w:val="24"/>
        </w:rPr>
        <w:t>)</w:t>
      </w:r>
      <w:r w:rsidRPr="00EE057E">
        <w:rPr>
          <w:rStyle w:val="Znakapoznpodarou"/>
          <w:rFonts w:ascii="Times New Roman" w:hAnsi="Times New Roman" w:cs="Times New Roman"/>
          <w:i/>
          <w:sz w:val="24"/>
        </w:rPr>
        <w:footnoteReference w:id="14"/>
      </w:r>
      <w:r>
        <w:rPr>
          <w:rFonts w:ascii="Times New Roman" w:hAnsi="Times New Roman" w:cs="Times New Roman"/>
          <w:i/>
          <w:sz w:val="24"/>
        </w:rPr>
        <w:t>;</w:t>
      </w:r>
    </w:p>
    <w:p w:rsidR="00D311CC" w:rsidRPr="00EE057E" w:rsidRDefault="00D311CC" w:rsidP="00D311CC">
      <w:pPr>
        <w:pStyle w:val="Odstavecseseznamem"/>
        <w:numPr>
          <w:ilvl w:val="0"/>
          <w:numId w:val="4"/>
        </w:numPr>
        <w:spacing w:before="120" w:after="0" w:line="240" w:lineRule="auto"/>
        <w:contextualSpacing w:val="0"/>
        <w:jc w:val="both"/>
        <w:rPr>
          <w:rFonts w:ascii="Times New Roman" w:hAnsi="Times New Roman" w:cs="Times New Roman"/>
          <w:sz w:val="24"/>
        </w:rPr>
      </w:pPr>
      <w:r>
        <w:rPr>
          <w:rFonts w:ascii="Times New Roman" w:hAnsi="Times New Roman" w:cs="Times New Roman"/>
          <w:b/>
          <w:i/>
          <w:sz w:val="24"/>
          <w:u w:val="single"/>
        </w:rPr>
        <w:t xml:space="preserve">Rozvojový záměr  </w:t>
      </w:r>
      <w:r w:rsidRPr="00EE057E">
        <w:rPr>
          <w:rFonts w:ascii="Times New Roman" w:hAnsi="Times New Roman" w:cs="Times New Roman"/>
          <w:b/>
          <w:i/>
          <w:sz w:val="24"/>
        </w:rPr>
        <w:t>-</w:t>
      </w:r>
      <w:r>
        <w:rPr>
          <w:rFonts w:ascii="Times New Roman" w:hAnsi="Times New Roman" w:cs="Times New Roman"/>
          <w:b/>
          <w:i/>
          <w:sz w:val="24"/>
        </w:rPr>
        <w:t xml:space="preserve"> </w:t>
      </w:r>
      <w:r w:rsidRPr="002D4DE5">
        <w:rPr>
          <w:rFonts w:ascii="Times New Roman" w:hAnsi="Times New Roman" w:cs="Times New Roman"/>
          <w:b/>
          <w:i/>
          <w:sz w:val="24"/>
        </w:rPr>
        <w:t xml:space="preserve">  </w:t>
      </w:r>
      <w:r w:rsidRPr="00EE057E">
        <w:rPr>
          <w:rFonts w:ascii="Times New Roman" w:hAnsi="Times New Roman" w:cs="Times New Roman"/>
          <w:i/>
          <w:sz w:val="24"/>
        </w:rPr>
        <w:t>v případě rozvojového záměru</w:t>
      </w:r>
      <w:r>
        <w:rPr>
          <w:rFonts w:ascii="Times New Roman" w:hAnsi="Times New Roman" w:cs="Times New Roman"/>
          <w:i/>
          <w:sz w:val="24"/>
        </w:rPr>
        <w:t xml:space="preserve"> sociální služby zařazené v</w:t>
      </w:r>
      <w:r w:rsidR="0051649C">
        <w:rPr>
          <w:rFonts w:ascii="Times New Roman" w:hAnsi="Times New Roman" w:cs="Times New Roman"/>
          <w:i/>
          <w:sz w:val="24"/>
        </w:rPr>
        <w:t> Základní síti pro rok</w:t>
      </w:r>
      <w:r>
        <w:rPr>
          <w:rFonts w:ascii="Times New Roman" w:hAnsi="Times New Roman" w:cs="Times New Roman"/>
          <w:i/>
          <w:sz w:val="24"/>
        </w:rPr>
        <w:t xml:space="preserve"> 2017</w:t>
      </w:r>
      <w:r w:rsidRPr="00EE057E">
        <w:rPr>
          <w:rFonts w:ascii="Times New Roman" w:hAnsi="Times New Roman" w:cs="Times New Roman"/>
          <w:i/>
          <w:sz w:val="24"/>
        </w:rPr>
        <w:t xml:space="preserve"> se hodnotí  plán na rok (2018);</w:t>
      </w:r>
    </w:p>
    <w:p w:rsidR="00D311CC" w:rsidRPr="002D4DE5" w:rsidRDefault="00D311CC" w:rsidP="00D311CC">
      <w:pPr>
        <w:pStyle w:val="Odstavecseseznamem"/>
        <w:numPr>
          <w:ilvl w:val="0"/>
          <w:numId w:val="4"/>
        </w:numPr>
        <w:spacing w:before="120" w:after="0" w:line="240" w:lineRule="auto"/>
        <w:contextualSpacing w:val="0"/>
        <w:jc w:val="both"/>
        <w:rPr>
          <w:rFonts w:ascii="Times New Roman" w:hAnsi="Times New Roman" w:cs="Times New Roman"/>
          <w:sz w:val="24"/>
        </w:rPr>
      </w:pPr>
      <w:r w:rsidRPr="00EE057E">
        <w:rPr>
          <w:rFonts w:ascii="Times New Roman" w:hAnsi="Times New Roman" w:cs="Times New Roman"/>
          <w:b/>
          <w:i/>
          <w:sz w:val="24"/>
          <w:u w:val="single"/>
        </w:rPr>
        <w:t xml:space="preserve">Aktualizace dat </w:t>
      </w:r>
      <w:r>
        <w:rPr>
          <w:rFonts w:ascii="Times New Roman" w:hAnsi="Times New Roman" w:cs="Times New Roman"/>
          <w:b/>
          <w:i/>
          <w:sz w:val="24"/>
          <w:u w:val="single"/>
        </w:rPr>
        <w:t xml:space="preserve">pro sociální služby </w:t>
      </w:r>
      <w:r w:rsidRPr="00EE057E">
        <w:rPr>
          <w:rFonts w:ascii="Times New Roman" w:hAnsi="Times New Roman" w:cs="Times New Roman"/>
          <w:b/>
          <w:i/>
          <w:sz w:val="24"/>
          <w:u w:val="single"/>
        </w:rPr>
        <w:t xml:space="preserve">dle bodu </w:t>
      </w:r>
      <w:r>
        <w:rPr>
          <w:rFonts w:ascii="Times New Roman" w:hAnsi="Times New Roman" w:cs="Times New Roman"/>
          <w:b/>
          <w:i/>
          <w:sz w:val="24"/>
          <w:u w:val="single"/>
        </w:rPr>
        <w:t xml:space="preserve">B </w:t>
      </w:r>
      <w:r w:rsidRPr="00EE057E">
        <w:rPr>
          <w:rFonts w:ascii="Times New Roman" w:hAnsi="Times New Roman" w:cs="Times New Roman"/>
          <w:b/>
          <w:i/>
          <w:sz w:val="24"/>
          <w:u w:val="single"/>
        </w:rPr>
        <w:t>výzvy</w:t>
      </w:r>
      <w:r>
        <w:rPr>
          <w:rStyle w:val="Znakapoznpodarou"/>
          <w:rFonts w:ascii="Times New Roman" w:hAnsi="Times New Roman" w:cs="Times New Roman"/>
          <w:b/>
          <w:i/>
          <w:sz w:val="24"/>
          <w:u w:val="single"/>
        </w:rPr>
        <w:footnoteReference w:id="15"/>
      </w:r>
      <w:r>
        <w:rPr>
          <w:rFonts w:ascii="Times New Roman" w:hAnsi="Times New Roman" w:cs="Times New Roman"/>
          <w:sz w:val="24"/>
        </w:rPr>
        <w:t xml:space="preserve"> – </w:t>
      </w:r>
      <w:r w:rsidRPr="00EE057E">
        <w:rPr>
          <w:rFonts w:ascii="Times New Roman" w:hAnsi="Times New Roman" w:cs="Times New Roman"/>
          <w:i/>
          <w:sz w:val="24"/>
        </w:rPr>
        <w:t>hodnotí se skutečnost za 1. pololetí roku 2017</w:t>
      </w:r>
      <w:r>
        <w:rPr>
          <w:rFonts w:ascii="Times New Roman" w:hAnsi="Times New Roman" w:cs="Times New Roman"/>
          <w:sz w:val="24"/>
        </w:rPr>
        <w:t>.</w:t>
      </w:r>
    </w:p>
    <w:p w:rsidR="00D311CC" w:rsidRDefault="00D311CC" w:rsidP="00D311CC">
      <w:pPr>
        <w:pStyle w:val="Odstavecseseznamem"/>
        <w:spacing w:before="120" w:after="0" w:line="240" w:lineRule="auto"/>
        <w:jc w:val="both"/>
        <w:rPr>
          <w:rFonts w:ascii="Times New Roman" w:hAnsi="Times New Roman" w:cs="Times New Roman"/>
        </w:rPr>
      </w:pPr>
    </w:p>
    <w:p w:rsidR="00D311CC" w:rsidRPr="005A2F8B" w:rsidRDefault="00D311CC" w:rsidP="00631705">
      <w:pPr>
        <w:pStyle w:val="Odstavecseseznamem"/>
        <w:numPr>
          <w:ilvl w:val="0"/>
          <w:numId w:val="39"/>
        </w:numPr>
        <w:jc w:val="both"/>
        <w:rPr>
          <w:rStyle w:val="Zdraznnintenzivn"/>
          <w:rFonts w:ascii="Times New Roman" w:hAnsi="Times New Roman" w:cs="Times New Roman"/>
          <w:sz w:val="32"/>
          <w:szCs w:val="32"/>
        </w:rPr>
      </w:pPr>
      <w:r w:rsidRPr="005A2F8B">
        <w:rPr>
          <w:rStyle w:val="Zdraznnintenzivn"/>
          <w:rFonts w:ascii="Times New Roman" w:hAnsi="Times New Roman" w:cs="Times New Roman"/>
          <w:sz w:val="32"/>
          <w:szCs w:val="32"/>
        </w:rPr>
        <w:t xml:space="preserve">Nákladovost </w:t>
      </w:r>
    </w:p>
    <w:p w:rsidR="00D311CC" w:rsidRDefault="00D311CC" w:rsidP="00D311CC">
      <w:pPr>
        <w:pStyle w:val="Odstavecseseznamem"/>
        <w:spacing w:before="240" w:after="240"/>
        <w:rPr>
          <w:rFonts w:ascii="Times New Roman" w:hAnsi="Times New Roman" w:cs="Times New Roman"/>
          <w:b/>
          <w:sz w:val="24"/>
          <w:szCs w:val="24"/>
        </w:rPr>
      </w:pPr>
    </w:p>
    <w:p w:rsidR="00D311CC" w:rsidRDefault="00D311CC" w:rsidP="00D311CC">
      <w:pPr>
        <w:pStyle w:val="Odstavecseseznamem"/>
        <w:spacing w:before="240" w:after="240"/>
        <w:rPr>
          <w:rFonts w:ascii="Times New Roman" w:hAnsi="Times New Roman" w:cs="Times New Roman"/>
          <w:b/>
          <w:sz w:val="24"/>
          <w:szCs w:val="24"/>
        </w:rPr>
      </w:pPr>
      <w:r>
        <w:rPr>
          <w:rFonts w:ascii="Times New Roman" w:hAnsi="Times New Roman" w:cs="Times New Roman"/>
          <w:b/>
          <w:sz w:val="24"/>
          <w:szCs w:val="24"/>
        </w:rPr>
        <w:t>Nákladovost sociální služby se vztahuje k jednotce nákladu:</w:t>
      </w:r>
    </w:p>
    <w:p w:rsidR="00D311CC" w:rsidRPr="002D4DE5" w:rsidRDefault="00D311CC" w:rsidP="00D311CC">
      <w:pPr>
        <w:pStyle w:val="Odstavecseseznamem"/>
        <w:numPr>
          <w:ilvl w:val="0"/>
          <w:numId w:val="37"/>
        </w:numPr>
        <w:spacing w:before="240" w:after="240"/>
        <w:rPr>
          <w:rFonts w:ascii="Times New Roman" w:hAnsi="Times New Roman" w:cs="Times New Roman"/>
          <w:sz w:val="24"/>
          <w:szCs w:val="24"/>
        </w:rPr>
      </w:pPr>
      <w:r w:rsidRPr="00EE057E">
        <w:rPr>
          <w:rFonts w:ascii="Times New Roman" w:hAnsi="Times New Roman" w:cs="Times New Roman"/>
          <w:b/>
          <w:sz w:val="24"/>
          <w:szCs w:val="24"/>
        </w:rPr>
        <w:t>u pobytových služeb</w:t>
      </w:r>
      <w:r w:rsidRPr="002D4DE5">
        <w:rPr>
          <w:rFonts w:ascii="Times New Roman" w:hAnsi="Times New Roman" w:cs="Times New Roman"/>
          <w:sz w:val="24"/>
          <w:szCs w:val="24"/>
        </w:rPr>
        <w:t xml:space="preserve"> – celkové roční náklady sociální služby na lůžko</w:t>
      </w:r>
      <w:r>
        <w:rPr>
          <w:rFonts w:ascii="Times New Roman" w:hAnsi="Times New Roman" w:cs="Times New Roman"/>
          <w:sz w:val="24"/>
          <w:szCs w:val="24"/>
        </w:rPr>
        <w:t>/den</w:t>
      </w:r>
    </w:p>
    <w:p w:rsidR="00D311CC" w:rsidRPr="002D4DE5" w:rsidRDefault="00D311CC" w:rsidP="00D311CC">
      <w:pPr>
        <w:pStyle w:val="Odstavecseseznamem"/>
        <w:numPr>
          <w:ilvl w:val="0"/>
          <w:numId w:val="37"/>
        </w:numPr>
        <w:spacing w:before="240" w:after="240"/>
        <w:rPr>
          <w:rFonts w:ascii="Times New Roman" w:hAnsi="Times New Roman" w:cs="Times New Roman"/>
          <w:sz w:val="24"/>
          <w:szCs w:val="24"/>
        </w:rPr>
      </w:pPr>
      <w:r w:rsidRPr="00EE057E">
        <w:rPr>
          <w:rFonts w:ascii="Times New Roman" w:hAnsi="Times New Roman" w:cs="Times New Roman"/>
          <w:b/>
          <w:sz w:val="24"/>
          <w:szCs w:val="24"/>
        </w:rPr>
        <w:t>u terénních a ambulantních služeb</w:t>
      </w:r>
      <w:r w:rsidRPr="002D4DE5">
        <w:rPr>
          <w:rFonts w:ascii="Times New Roman" w:hAnsi="Times New Roman" w:cs="Times New Roman"/>
          <w:sz w:val="24"/>
          <w:szCs w:val="24"/>
        </w:rPr>
        <w:t xml:space="preserve"> – celkov</w:t>
      </w:r>
      <w:r>
        <w:rPr>
          <w:rFonts w:ascii="Times New Roman" w:hAnsi="Times New Roman" w:cs="Times New Roman"/>
          <w:sz w:val="24"/>
          <w:szCs w:val="24"/>
        </w:rPr>
        <w:t>é</w:t>
      </w:r>
      <w:r w:rsidRPr="002D4DE5">
        <w:rPr>
          <w:rFonts w:ascii="Times New Roman" w:hAnsi="Times New Roman" w:cs="Times New Roman"/>
          <w:sz w:val="24"/>
          <w:szCs w:val="24"/>
        </w:rPr>
        <w:t xml:space="preserve"> roční náklady sociální služby na 1 úvazek pracovník v přímé péči</w:t>
      </w:r>
      <w:r w:rsidRPr="002D4DE5">
        <w:rPr>
          <w:rStyle w:val="Znakapoznpodarou"/>
          <w:rFonts w:ascii="Times New Roman" w:hAnsi="Times New Roman" w:cs="Times New Roman"/>
          <w:sz w:val="24"/>
          <w:szCs w:val="24"/>
        </w:rPr>
        <w:footnoteReference w:id="16"/>
      </w:r>
    </w:p>
    <w:p w:rsidR="00D311CC" w:rsidRDefault="00D311CC" w:rsidP="00D311CC">
      <w:pPr>
        <w:pStyle w:val="Odstavecseseznamem"/>
        <w:spacing w:before="240" w:after="240"/>
        <w:rPr>
          <w:rFonts w:ascii="Times New Roman" w:hAnsi="Times New Roman" w:cs="Times New Roman"/>
          <w:b/>
          <w:sz w:val="24"/>
          <w:szCs w:val="24"/>
        </w:rPr>
      </w:pPr>
    </w:p>
    <w:p w:rsidR="00D311CC" w:rsidRDefault="00D311CC" w:rsidP="00D311CC">
      <w:pPr>
        <w:pStyle w:val="Odstavecseseznamem"/>
        <w:spacing w:before="240" w:after="240"/>
        <w:jc w:val="both"/>
        <w:rPr>
          <w:rFonts w:ascii="Times New Roman" w:hAnsi="Times New Roman" w:cs="Times New Roman"/>
          <w:b/>
          <w:sz w:val="24"/>
          <w:szCs w:val="24"/>
        </w:rPr>
      </w:pPr>
      <w:r>
        <w:rPr>
          <w:rFonts w:ascii="Times New Roman" w:hAnsi="Times New Roman" w:cs="Times New Roman"/>
          <w:b/>
          <w:sz w:val="24"/>
          <w:szCs w:val="24"/>
        </w:rPr>
        <w:t xml:space="preserve">Může být přihlédnuto k prokazatelným specifikům sociální služby v rámci hodnocení dalších kritérii služby. </w:t>
      </w:r>
    </w:p>
    <w:p w:rsidR="00D311CC" w:rsidRDefault="00D311CC" w:rsidP="00D311CC">
      <w:pPr>
        <w:pStyle w:val="Odstavecseseznamem"/>
        <w:spacing w:before="240" w:after="240"/>
        <w:jc w:val="both"/>
        <w:rPr>
          <w:rFonts w:ascii="Times New Roman" w:hAnsi="Times New Roman" w:cs="Times New Roman"/>
          <w:b/>
          <w:sz w:val="24"/>
          <w:szCs w:val="24"/>
        </w:rPr>
      </w:pPr>
      <w:r>
        <w:rPr>
          <w:rFonts w:ascii="Times New Roman" w:hAnsi="Times New Roman" w:cs="Times New Roman"/>
          <w:b/>
          <w:sz w:val="24"/>
          <w:szCs w:val="24"/>
        </w:rPr>
        <w:t>Může být akceptována vyšší nákladovost sociální služby v případě, že se jedná prokazatelně o sociální služby pro osoby s poruchami autistického spektra a osoby</w:t>
      </w:r>
      <w:r w:rsidR="00EB4842">
        <w:rPr>
          <w:rFonts w:ascii="Times New Roman" w:hAnsi="Times New Roman" w:cs="Times New Roman"/>
          <w:b/>
          <w:sz w:val="24"/>
          <w:szCs w:val="24"/>
        </w:rPr>
        <w:t xml:space="preserve"> s</w:t>
      </w:r>
      <w:r>
        <w:rPr>
          <w:rFonts w:ascii="Times New Roman" w:hAnsi="Times New Roman" w:cs="Times New Roman"/>
          <w:b/>
          <w:sz w:val="24"/>
          <w:szCs w:val="24"/>
        </w:rPr>
        <w:t xml:space="preserve"> psychiatrickou diagnózou s problematickým chováním a</w:t>
      </w:r>
      <w:r w:rsidR="00EB4842">
        <w:rPr>
          <w:rFonts w:ascii="Times New Roman" w:hAnsi="Times New Roman" w:cs="Times New Roman"/>
          <w:b/>
          <w:sz w:val="24"/>
          <w:szCs w:val="24"/>
        </w:rPr>
        <w:t xml:space="preserve"> uživatele se</w:t>
      </w:r>
      <w:r>
        <w:rPr>
          <w:rFonts w:ascii="Times New Roman" w:hAnsi="Times New Roman" w:cs="Times New Roman"/>
          <w:b/>
          <w:sz w:val="24"/>
          <w:szCs w:val="24"/>
        </w:rPr>
        <w:t xml:space="preserve"> specifickými potřebami.</w:t>
      </w:r>
    </w:p>
    <w:p w:rsidR="00D311CC" w:rsidRPr="00631705" w:rsidRDefault="00D311CC" w:rsidP="00D311CC">
      <w:pPr>
        <w:pStyle w:val="Nadpis3"/>
        <w:numPr>
          <w:ilvl w:val="0"/>
          <w:numId w:val="0"/>
        </w:numPr>
        <w:ind w:left="720" w:hanging="720"/>
        <w:jc w:val="both"/>
        <w:rPr>
          <w:rFonts w:ascii="Times New Roman" w:hAnsi="Times New Roman" w:cs="Times New Roman"/>
          <w:b w:val="0"/>
          <w:sz w:val="32"/>
          <w:szCs w:val="32"/>
        </w:rPr>
      </w:pPr>
      <w:r w:rsidRPr="005A2F8B">
        <w:rPr>
          <w:rStyle w:val="Zdraznnintenzivn"/>
          <w:rFonts w:ascii="Times New Roman" w:hAnsi="Times New Roman" w:cs="Times New Roman"/>
          <w:sz w:val="32"/>
          <w:szCs w:val="32"/>
        </w:rPr>
        <w:lastRenderedPageBreak/>
        <w:t xml:space="preserve">b. </w:t>
      </w:r>
      <w:r w:rsidRPr="00631705">
        <w:rPr>
          <w:rStyle w:val="Zdraznnintenzivn"/>
          <w:rFonts w:ascii="Times New Roman" w:hAnsi="Times New Roman" w:cs="Times New Roman"/>
          <w:b/>
          <w:sz w:val="32"/>
          <w:szCs w:val="32"/>
        </w:rPr>
        <w:t>Potřebnost a efektivnost</w:t>
      </w:r>
    </w:p>
    <w:p w:rsidR="00D311CC" w:rsidRPr="00C1587F" w:rsidRDefault="00D311CC" w:rsidP="00D311CC">
      <w:pPr>
        <w:spacing w:after="0" w:line="240" w:lineRule="auto"/>
        <w:jc w:val="both"/>
        <w:rPr>
          <w:rFonts w:ascii="Times New Roman" w:hAnsi="Times New Roman" w:cs="Times New Roman"/>
          <w:i/>
          <w:sz w:val="24"/>
          <w:szCs w:val="24"/>
          <w:u w:val="single"/>
        </w:rPr>
      </w:pPr>
      <w:r w:rsidRPr="00C1587F">
        <w:rPr>
          <w:rFonts w:ascii="Times New Roman" w:hAnsi="Times New Roman" w:cs="Times New Roman"/>
          <w:b/>
          <w:sz w:val="24"/>
          <w:szCs w:val="24"/>
          <w:u w:val="single"/>
        </w:rPr>
        <w:t>Služby sociální péče</w:t>
      </w:r>
    </w:p>
    <w:p w:rsidR="00D311CC" w:rsidRPr="00C35A05" w:rsidRDefault="00D311CC" w:rsidP="00D311CC">
      <w:pPr>
        <w:spacing w:after="0" w:line="240" w:lineRule="auto"/>
        <w:jc w:val="both"/>
        <w:rPr>
          <w:rFonts w:ascii="Times New Roman" w:hAnsi="Times New Roman" w:cs="Times New Roman"/>
          <w:i/>
          <w:sz w:val="20"/>
          <w:szCs w:val="20"/>
        </w:rPr>
      </w:pPr>
    </w:p>
    <w:p w:rsidR="00D311CC" w:rsidRPr="00361BE9" w:rsidRDefault="00D311CC" w:rsidP="00D311CC">
      <w:pPr>
        <w:pStyle w:val="Odstavecseseznamem"/>
        <w:numPr>
          <w:ilvl w:val="0"/>
          <w:numId w:val="3"/>
        </w:numPr>
        <w:spacing w:after="0" w:line="240" w:lineRule="auto"/>
        <w:ind w:hanging="357"/>
        <w:contextualSpacing w:val="0"/>
        <w:jc w:val="both"/>
        <w:rPr>
          <w:rFonts w:ascii="Times New Roman" w:hAnsi="Times New Roman" w:cs="Times New Roman"/>
          <w:sz w:val="24"/>
          <w:szCs w:val="24"/>
        </w:rPr>
      </w:pPr>
      <w:r w:rsidRPr="004F6695">
        <w:rPr>
          <w:rFonts w:ascii="Times New Roman" w:hAnsi="Times New Roman" w:cs="Times New Roman"/>
          <w:b/>
          <w:sz w:val="24"/>
          <w:szCs w:val="24"/>
        </w:rPr>
        <w:t>Ambulantní a terénní forma:</w:t>
      </w:r>
      <w:r>
        <w:rPr>
          <w:rFonts w:ascii="Times New Roman" w:hAnsi="Times New Roman" w:cs="Times New Roman"/>
          <w:b/>
          <w:sz w:val="24"/>
          <w:szCs w:val="24"/>
        </w:rPr>
        <w:t xml:space="preserve"> </w:t>
      </w:r>
    </w:p>
    <w:p w:rsidR="00D311CC" w:rsidRPr="00C1587F" w:rsidRDefault="00D311CC" w:rsidP="00D311CC">
      <w:pPr>
        <w:pStyle w:val="Odstavecseseznamem"/>
        <w:spacing w:after="0" w:line="240" w:lineRule="auto"/>
        <w:ind w:left="783"/>
        <w:contextualSpacing w:val="0"/>
        <w:jc w:val="both"/>
        <w:rPr>
          <w:rFonts w:ascii="Times New Roman" w:hAnsi="Times New Roman" w:cs="Times New Roman"/>
          <w:sz w:val="24"/>
          <w:szCs w:val="24"/>
        </w:rPr>
      </w:pPr>
    </w:p>
    <w:p w:rsidR="00D311CC" w:rsidRPr="00C1587F" w:rsidRDefault="00D311CC" w:rsidP="00D311CC">
      <w:pPr>
        <w:pStyle w:val="Odstavecseseznamem"/>
        <w:numPr>
          <w:ilvl w:val="1"/>
          <w:numId w:val="3"/>
        </w:numPr>
        <w:spacing w:after="0"/>
        <w:contextualSpacing w:val="0"/>
        <w:jc w:val="both"/>
        <w:rPr>
          <w:rFonts w:ascii="Times New Roman" w:hAnsi="Times New Roman" w:cs="Times New Roman"/>
          <w:sz w:val="24"/>
          <w:szCs w:val="24"/>
        </w:rPr>
      </w:pPr>
      <w:r w:rsidRPr="00C1587F">
        <w:rPr>
          <w:rFonts w:ascii="Times New Roman" w:hAnsi="Times New Roman" w:cs="Times New Roman"/>
          <w:sz w:val="24"/>
          <w:szCs w:val="24"/>
        </w:rPr>
        <w:t>Dotace na službu obce/zřizovatele/EU</w:t>
      </w:r>
      <w:r>
        <w:rPr>
          <w:rFonts w:ascii="Times New Roman" w:hAnsi="Times New Roman" w:cs="Times New Roman"/>
          <w:sz w:val="24"/>
          <w:szCs w:val="24"/>
        </w:rPr>
        <w:t xml:space="preserve"> – existuje veřejný zájem na zajištění sociální služby v lokalitě;</w:t>
      </w:r>
    </w:p>
    <w:p w:rsidR="00D311CC" w:rsidRDefault="00D311CC" w:rsidP="00D311CC">
      <w:pPr>
        <w:pStyle w:val="Odstavecseseznamem"/>
        <w:numPr>
          <w:ilvl w:val="1"/>
          <w:numId w:val="3"/>
        </w:numPr>
        <w:spacing w:before="120"/>
        <w:contextualSpacing w:val="0"/>
        <w:jc w:val="both"/>
        <w:rPr>
          <w:rFonts w:ascii="Times New Roman" w:hAnsi="Times New Roman" w:cs="Times New Roman"/>
          <w:sz w:val="24"/>
          <w:szCs w:val="24"/>
        </w:rPr>
      </w:pPr>
      <w:r w:rsidRPr="004F6695">
        <w:rPr>
          <w:rFonts w:ascii="Times New Roman" w:hAnsi="Times New Roman" w:cs="Times New Roman"/>
          <w:sz w:val="24"/>
          <w:szCs w:val="24"/>
        </w:rPr>
        <w:t>% podíl uživatelů ve stupni závislosti I</w:t>
      </w:r>
      <w:r>
        <w:rPr>
          <w:rFonts w:ascii="Times New Roman" w:hAnsi="Times New Roman" w:cs="Times New Roman"/>
          <w:sz w:val="24"/>
          <w:szCs w:val="24"/>
        </w:rPr>
        <w:t xml:space="preserve"> </w:t>
      </w:r>
      <w:r w:rsidRPr="004F6695">
        <w:rPr>
          <w:rFonts w:ascii="Times New Roman" w:hAnsi="Times New Roman" w:cs="Times New Roman"/>
          <w:sz w:val="24"/>
          <w:szCs w:val="24"/>
        </w:rPr>
        <w:t>–</w:t>
      </w:r>
      <w:r>
        <w:rPr>
          <w:rFonts w:ascii="Times New Roman" w:hAnsi="Times New Roman" w:cs="Times New Roman"/>
          <w:sz w:val="24"/>
          <w:szCs w:val="24"/>
        </w:rPr>
        <w:t xml:space="preserve"> </w:t>
      </w:r>
      <w:r w:rsidRPr="004F6695">
        <w:rPr>
          <w:rFonts w:ascii="Times New Roman" w:hAnsi="Times New Roman" w:cs="Times New Roman"/>
          <w:sz w:val="24"/>
          <w:szCs w:val="24"/>
        </w:rPr>
        <w:t xml:space="preserve">IV </w:t>
      </w:r>
      <w:r>
        <w:rPr>
          <w:rFonts w:ascii="Times New Roman" w:hAnsi="Times New Roman" w:cs="Times New Roman"/>
          <w:sz w:val="24"/>
          <w:szCs w:val="24"/>
        </w:rPr>
        <w:t>(</w:t>
      </w:r>
      <w:r w:rsidRPr="004F6695">
        <w:rPr>
          <w:rFonts w:ascii="Times New Roman" w:hAnsi="Times New Roman" w:cs="Times New Roman"/>
          <w:sz w:val="24"/>
          <w:szCs w:val="24"/>
        </w:rPr>
        <w:t xml:space="preserve">včetně </w:t>
      </w:r>
      <w:r>
        <w:rPr>
          <w:rFonts w:ascii="Times New Roman" w:hAnsi="Times New Roman" w:cs="Times New Roman"/>
          <w:sz w:val="24"/>
          <w:szCs w:val="24"/>
        </w:rPr>
        <w:t xml:space="preserve">osoby uvedených v § 75 odst. 2 zákona o sociálních službách v platném znění) </w:t>
      </w:r>
      <w:r w:rsidRPr="004F6695">
        <w:rPr>
          <w:rFonts w:ascii="Times New Roman" w:hAnsi="Times New Roman" w:cs="Times New Roman"/>
          <w:sz w:val="24"/>
          <w:szCs w:val="24"/>
        </w:rPr>
        <w:t>ve vztahu k celkovému počtu uživatelů dané sociální služby</w:t>
      </w:r>
      <w:r>
        <w:rPr>
          <w:rFonts w:ascii="Times New Roman" w:hAnsi="Times New Roman" w:cs="Times New Roman"/>
          <w:sz w:val="24"/>
          <w:szCs w:val="24"/>
        </w:rPr>
        <w:t>;  (</w:t>
      </w:r>
      <w:r w:rsidRPr="008F2C78">
        <w:rPr>
          <w:rFonts w:ascii="Times New Roman" w:hAnsi="Times New Roman" w:cs="Times New Roman"/>
          <w:sz w:val="24"/>
          <w:szCs w:val="24"/>
        </w:rPr>
        <w:t xml:space="preserve">na základě hodnocení možnost akceptovat specifičnost cílové skupiny </w:t>
      </w:r>
      <w:r>
        <w:rPr>
          <w:rFonts w:ascii="Times New Roman" w:hAnsi="Times New Roman" w:cs="Times New Roman"/>
          <w:sz w:val="24"/>
          <w:szCs w:val="24"/>
        </w:rPr>
        <w:t>– nutné dobře zdůvodnit v žádosti nebo závěrečné zprávě); hodnotí se, zda je sociální služba poskytována osobám s potřebou závislosti na péči jiné osoby;</w:t>
      </w:r>
    </w:p>
    <w:p w:rsidR="00D311CC" w:rsidRPr="00C1587F" w:rsidRDefault="00D311CC" w:rsidP="00D311CC">
      <w:pPr>
        <w:pStyle w:val="Odstavecseseznamem"/>
        <w:numPr>
          <w:ilvl w:val="1"/>
          <w:numId w:val="3"/>
        </w:numPr>
        <w:spacing w:before="240" w:after="0"/>
        <w:jc w:val="both"/>
        <w:rPr>
          <w:rFonts w:ascii="Times New Roman" w:hAnsi="Times New Roman" w:cs="Times New Roman"/>
          <w:sz w:val="24"/>
          <w:szCs w:val="24"/>
        </w:rPr>
      </w:pPr>
      <w:r w:rsidRPr="00C1587F">
        <w:rPr>
          <w:rFonts w:ascii="Times New Roman" w:hAnsi="Times New Roman" w:cs="Times New Roman"/>
          <w:sz w:val="24"/>
          <w:szCs w:val="24"/>
        </w:rPr>
        <w:t>% podíl přímé práce s uživateli (v průměru za všechny pracovníky vykonávající odbornou činnost dle zákona o sociálních službách pro danou sociální službu) ve vztahu k fondu pracovní doby – po odečtu dovolené a nemocenské</w:t>
      </w:r>
      <w:r>
        <w:rPr>
          <w:rFonts w:ascii="Times New Roman" w:hAnsi="Times New Roman" w:cs="Times New Roman"/>
          <w:sz w:val="24"/>
          <w:szCs w:val="24"/>
        </w:rPr>
        <w:t xml:space="preserve">. </w:t>
      </w:r>
      <w:r w:rsidRPr="00C1587F">
        <w:rPr>
          <w:rFonts w:ascii="Times New Roman" w:hAnsi="Times New Roman" w:cs="Times New Roman"/>
          <w:sz w:val="24"/>
          <w:szCs w:val="24"/>
        </w:rPr>
        <w:t xml:space="preserve"> (Pozn. </w:t>
      </w:r>
      <w:r>
        <w:rPr>
          <w:rFonts w:ascii="Times New Roman" w:hAnsi="Times New Roman" w:cs="Times New Roman"/>
          <w:sz w:val="24"/>
          <w:szCs w:val="24"/>
        </w:rPr>
        <w:t>obsah přímé práce je definován v Metodice pro poskytovatele).</w:t>
      </w:r>
    </w:p>
    <w:p w:rsidR="00D311CC" w:rsidRPr="004F6695" w:rsidRDefault="00D311CC" w:rsidP="00D311CC">
      <w:pPr>
        <w:pStyle w:val="Odstavecseseznamem"/>
        <w:spacing w:before="120" w:after="0" w:line="240" w:lineRule="auto"/>
        <w:ind w:left="783"/>
        <w:contextualSpacing w:val="0"/>
        <w:jc w:val="both"/>
        <w:rPr>
          <w:rFonts w:ascii="Times New Roman" w:hAnsi="Times New Roman" w:cs="Times New Roman"/>
          <w:sz w:val="24"/>
          <w:szCs w:val="24"/>
        </w:rPr>
      </w:pPr>
    </w:p>
    <w:p w:rsidR="00D311CC" w:rsidRDefault="00D311CC" w:rsidP="00D311CC">
      <w:pPr>
        <w:pStyle w:val="Odstavecseseznamem"/>
        <w:numPr>
          <w:ilvl w:val="0"/>
          <w:numId w:val="3"/>
        </w:numPr>
        <w:spacing w:after="0" w:line="240" w:lineRule="auto"/>
        <w:ind w:hanging="357"/>
        <w:contextualSpacing w:val="0"/>
        <w:jc w:val="both"/>
        <w:rPr>
          <w:rFonts w:ascii="Times New Roman" w:hAnsi="Times New Roman" w:cs="Times New Roman"/>
          <w:sz w:val="24"/>
          <w:szCs w:val="24"/>
        </w:rPr>
      </w:pPr>
      <w:r w:rsidRPr="004F6695">
        <w:rPr>
          <w:rFonts w:ascii="Times New Roman" w:hAnsi="Times New Roman" w:cs="Times New Roman"/>
          <w:b/>
          <w:sz w:val="24"/>
          <w:szCs w:val="24"/>
        </w:rPr>
        <w:t>Pobytová forma</w:t>
      </w:r>
      <w:r w:rsidRPr="004F6695">
        <w:rPr>
          <w:rFonts w:ascii="Times New Roman" w:hAnsi="Times New Roman" w:cs="Times New Roman"/>
          <w:sz w:val="24"/>
          <w:szCs w:val="24"/>
        </w:rPr>
        <w:t xml:space="preserve">: </w:t>
      </w:r>
    </w:p>
    <w:p w:rsidR="00D311CC" w:rsidRDefault="00D311CC" w:rsidP="00D311CC">
      <w:pPr>
        <w:pStyle w:val="Odstavecseseznamem"/>
        <w:spacing w:after="0" w:line="240" w:lineRule="auto"/>
        <w:ind w:left="783"/>
        <w:contextualSpacing w:val="0"/>
        <w:jc w:val="both"/>
        <w:rPr>
          <w:rFonts w:ascii="Times New Roman" w:hAnsi="Times New Roman" w:cs="Times New Roman"/>
          <w:sz w:val="24"/>
          <w:szCs w:val="24"/>
        </w:rPr>
      </w:pPr>
    </w:p>
    <w:p w:rsidR="00D311CC" w:rsidRPr="00C1587F" w:rsidRDefault="00D311CC" w:rsidP="00D311CC">
      <w:pPr>
        <w:pStyle w:val="Odstavecseseznamem"/>
        <w:numPr>
          <w:ilvl w:val="1"/>
          <w:numId w:val="3"/>
        </w:numPr>
        <w:spacing w:after="0"/>
        <w:contextualSpacing w:val="0"/>
        <w:jc w:val="both"/>
        <w:rPr>
          <w:rFonts w:ascii="Times New Roman" w:hAnsi="Times New Roman" w:cs="Times New Roman"/>
          <w:sz w:val="24"/>
          <w:szCs w:val="24"/>
        </w:rPr>
      </w:pPr>
      <w:r w:rsidRPr="00C1587F">
        <w:rPr>
          <w:rFonts w:ascii="Times New Roman" w:hAnsi="Times New Roman" w:cs="Times New Roman"/>
          <w:sz w:val="24"/>
          <w:szCs w:val="24"/>
        </w:rPr>
        <w:t>Dotace na službu obce/zřizovatele/EU</w:t>
      </w:r>
      <w:r>
        <w:rPr>
          <w:rFonts w:ascii="Times New Roman" w:hAnsi="Times New Roman" w:cs="Times New Roman"/>
          <w:sz w:val="24"/>
          <w:szCs w:val="24"/>
        </w:rPr>
        <w:t xml:space="preserve"> – hodnotí se, zda existuje veřejný zájem na zajištění sociální služby v lokalitě;</w:t>
      </w:r>
    </w:p>
    <w:p w:rsidR="00D311CC" w:rsidRDefault="00D311CC" w:rsidP="00D311CC">
      <w:pPr>
        <w:pStyle w:val="Odstavecseseznamem"/>
        <w:numPr>
          <w:ilvl w:val="1"/>
          <w:numId w:val="3"/>
        </w:numPr>
        <w:spacing w:before="120" w:after="0"/>
        <w:contextualSpacing w:val="0"/>
        <w:jc w:val="both"/>
        <w:rPr>
          <w:rFonts w:ascii="Times New Roman" w:hAnsi="Times New Roman" w:cs="Times New Roman"/>
          <w:sz w:val="24"/>
          <w:szCs w:val="24"/>
        </w:rPr>
      </w:pPr>
      <w:r w:rsidRPr="004F6695">
        <w:rPr>
          <w:rFonts w:ascii="Times New Roman" w:hAnsi="Times New Roman" w:cs="Times New Roman"/>
          <w:sz w:val="24"/>
          <w:szCs w:val="24"/>
        </w:rPr>
        <w:t>% podíl uživatelů ve stupni závislosti I</w:t>
      </w:r>
      <w:r>
        <w:rPr>
          <w:rFonts w:ascii="Times New Roman" w:hAnsi="Times New Roman" w:cs="Times New Roman"/>
          <w:sz w:val="24"/>
          <w:szCs w:val="24"/>
        </w:rPr>
        <w:t xml:space="preserve">I </w:t>
      </w:r>
      <w:r w:rsidRPr="004F6695">
        <w:rPr>
          <w:rFonts w:ascii="Times New Roman" w:hAnsi="Times New Roman" w:cs="Times New Roman"/>
          <w:sz w:val="24"/>
          <w:szCs w:val="24"/>
        </w:rPr>
        <w:t>–</w:t>
      </w:r>
      <w:r>
        <w:rPr>
          <w:rFonts w:ascii="Times New Roman" w:hAnsi="Times New Roman" w:cs="Times New Roman"/>
          <w:sz w:val="24"/>
          <w:szCs w:val="24"/>
        </w:rPr>
        <w:t xml:space="preserve"> </w:t>
      </w:r>
      <w:r w:rsidRPr="004F6695">
        <w:rPr>
          <w:rFonts w:ascii="Times New Roman" w:hAnsi="Times New Roman" w:cs="Times New Roman"/>
          <w:sz w:val="24"/>
          <w:szCs w:val="24"/>
        </w:rPr>
        <w:t xml:space="preserve">IV </w:t>
      </w:r>
      <w:r>
        <w:rPr>
          <w:rFonts w:ascii="Times New Roman" w:hAnsi="Times New Roman" w:cs="Times New Roman"/>
          <w:sz w:val="24"/>
          <w:szCs w:val="24"/>
        </w:rPr>
        <w:t>- (</w:t>
      </w:r>
      <w:r w:rsidRPr="008F2C78">
        <w:rPr>
          <w:rFonts w:ascii="Times New Roman" w:hAnsi="Times New Roman" w:cs="Times New Roman"/>
          <w:sz w:val="24"/>
          <w:szCs w:val="24"/>
        </w:rPr>
        <w:t xml:space="preserve">na základě hodnocení možnost akceptovat specifičnost cílové skupiny </w:t>
      </w:r>
      <w:r>
        <w:rPr>
          <w:rFonts w:ascii="Times New Roman" w:hAnsi="Times New Roman" w:cs="Times New Roman"/>
          <w:sz w:val="24"/>
          <w:szCs w:val="24"/>
        </w:rPr>
        <w:t>– nutné dobře zdůvodnit v žádosti nebo závěrečné zprávě); hodnotí se, zda je sociální služba poskytována osobám s potřebou 24 hodinové péče;</w:t>
      </w:r>
    </w:p>
    <w:p w:rsidR="00D311CC" w:rsidRDefault="00D311CC" w:rsidP="00D311CC">
      <w:pPr>
        <w:pStyle w:val="Odstavecseseznamem"/>
        <w:numPr>
          <w:ilvl w:val="1"/>
          <w:numId w:val="3"/>
        </w:numPr>
        <w:spacing w:before="240" w:after="0"/>
        <w:contextualSpacing w:val="0"/>
        <w:jc w:val="both"/>
        <w:rPr>
          <w:rFonts w:ascii="Times New Roman" w:hAnsi="Times New Roman" w:cs="Times New Roman"/>
          <w:sz w:val="24"/>
          <w:szCs w:val="24"/>
        </w:rPr>
      </w:pPr>
      <w:proofErr w:type="spellStart"/>
      <w:r w:rsidRPr="00036DC2">
        <w:rPr>
          <w:rFonts w:ascii="Times New Roman" w:hAnsi="Times New Roman" w:cs="Times New Roman"/>
          <w:sz w:val="24"/>
          <w:szCs w:val="24"/>
        </w:rPr>
        <w:t>Obložnost</w:t>
      </w:r>
      <w:proofErr w:type="spellEnd"/>
      <w:r w:rsidRPr="00036DC2">
        <w:rPr>
          <w:rFonts w:ascii="Times New Roman" w:hAnsi="Times New Roman" w:cs="Times New Roman"/>
          <w:sz w:val="24"/>
          <w:szCs w:val="24"/>
        </w:rPr>
        <w:t xml:space="preserve"> – hodnotí se, zda je sociální služba dostatečně využívána. </w:t>
      </w:r>
    </w:p>
    <w:p w:rsidR="00D311CC" w:rsidRPr="00036DC2" w:rsidRDefault="00D311CC" w:rsidP="00D311CC">
      <w:pPr>
        <w:pStyle w:val="Odstavecseseznamem"/>
        <w:numPr>
          <w:ilvl w:val="1"/>
          <w:numId w:val="3"/>
        </w:numPr>
        <w:spacing w:before="240" w:after="0"/>
        <w:contextualSpacing w:val="0"/>
        <w:jc w:val="both"/>
        <w:rPr>
          <w:rFonts w:ascii="Times New Roman" w:hAnsi="Times New Roman" w:cs="Times New Roman"/>
          <w:sz w:val="24"/>
          <w:szCs w:val="24"/>
        </w:rPr>
      </w:pPr>
      <w:r w:rsidRPr="00036DC2">
        <w:rPr>
          <w:rFonts w:ascii="Times New Roman" w:hAnsi="Times New Roman" w:cs="Times New Roman"/>
          <w:sz w:val="24"/>
          <w:szCs w:val="24"/>
        </w:rPr>
        <w:t>% podíl přímé práce s uživateli (v průměru za všechny pracovníky vykonávající odbornou činnost dle zákona o sociálních službách pro danou sociální službu) ve vztahu k fondu pracovní doby – po odečtu dovolené a nemocenské.  (Pozn. obsah přímé práce je definován v Metodice pro poskytovatele).</w:t>
      </w:r>
    </w:p>
    <w:p w:rsidR="00D311CC" w:rsidRPr="00036DC2" w:rsidRDefault="00D311CC" w:rsidP="00D311CC">
      <w:pPr>
        <w:pStyle w:val="Odstavecseseznamem"/>
        <w:spacing w:before="120" w:after="0"/>
        <w:ind w:left="1503"/>
        <w:contextualSpacing w:val="0"/>
        <w:jc w:val="both"/>
        <w:rPr>
          <w:rFonts w:ascii="Times New Roman" w:hAnsi="Times New Roman" w:cs="Times New Roman"/>
          <w:sz w:val="24"/>
          <w:szCs w:val="24"/>
        </w:rPr>
      </w:pPr>
    </w:p>
    <w:p w:rsidR="00D311CC" w:rsidRDefault="00D311CC" w:rsidP="00D311CC">
      <w:pPr>
        <w:spacing w:before="240" w:after="0" w:line="240" w:lineRule="auto"/>
        <w:jc w:val="both"/>
        <w:rPr>
          <w:rFonts w:ascii="Times New Roman" w:hAnsi="Times New Roman" w:cs="Times New Roman"/>
          <w:b/>
          <w:sz w:val="24"/>
          <w:szCs w:val="24"/>
          <w:u w:val="single"/>
        </w:rPr>
      </w:pPr>
      <w:r w:rsidRPr="00805010">
        <w:rPr>
          <w:rFonts w:ascii="Times New Roman" w:hAnsi="Times New Roman" w:cs="Times New Roman"/>
          <w:b/>
          <w:sz w:val="24"/>
          <w:szCs w:val="24"/>
          <w:u w:val="single"/>
        </w:rPr>
        <w:t>Služby sociální prevence</w:t>
      </w:r>
    </w:p>
    <w:p w:rsidR="00D311CC" w:rsidRPr="00805010" w:rsidRDefault="00D311CC" w:rsidP="00D311CC">
      <w:pPr>
        <w:pStyle w:val="Odstavecseseznamem"/>
        <w:numPr>
          <w:ilvl w:val="0"/>
          <w:numId w:val="38"/>
        </w:numPr>
        <w:spacing w:before="240" w:after="0" w:line="240" w:lineRule="auto"/>
        <w:jc w:val="both"/>
        <w:rPr>
          <w:rFonts w:ascii="Times New Roman" w:hAnsi="Times New Roman" w:cs="Times New Roman"/>
          <w:b/>
          <w:i/>
          <w:sz w:val="24"/>
          <w:szCs w:val="24"/>
        </w:rPr>
      </w:pPr>
      <w:r w:rsidRPr="00805010">
        <w:rPr>
          <w:rFonts w:ascii="Times New Roman" w:hAnsi="Times New Roman" w:cs="Times New Roman"/>
          <w:b/>
          <w:sz w:val="24"/>
          <w:szCs w:val="24"/>
        </w:rPr>
        <w:t xml:space="preserve">Terénní a ambulantní forma a odborné sociální poradenství </w:t>
      </w:r>
    </w:p>
    <w:p w:rsidR="00D311CC" w:rsidRPr="00805010" w:rsidRDefault="00D311CC" w:rsidP="00D311CC">
      <w:pPr>
        <w:pStyle w:val="Odstavecseseznamem"/>
        <w:spacing w:before="240" w:after="0" w:line="240" w:lineRule="auto"/>
        <w:jc w:val="both"/>
        <w:rPr>
          <w:rFonts w:ascii="Times New Roman" w:hAnsi="Times New Roman" w:cs="Times New Roman"/>
          <w:b/>
          <w:i/>
        </w:rPr>
      </w:pPr>
    </w:p>
    <w:p w:rsidR="00D311CC" w:rsidRPr="00361BE9" w:rsidRDefault="00D311CC" w:rsidP="00D311CC">
      <w:pPr>
        <w:pStyle w:val="Odstavecseseznamem"/>
        <w:numPr>
          <w:ilvl w:val="1"/>
          <w:numId w:val="10"/>
        </w:numPr>
        <w:spacing w:before="240"/>
        <w:contextualSpacing w:val="0"/>
        <w:jc w:val="both"/>
        <w:rPr>
          <w:rFonts w:ascii="Times New Roman" w:hAnsi="Times New Roman" w:cs="Times New Roman"/>
          <w:i/>
          <w:sz w:val="24"/>
          <w:szCs w:val="24"/>
        </w:rPr>
      </w:pPr>
      <w:r w:rsidRPr="00D7386E">
        <w:rPr>
          <w:rFonts w:ascii="Times New Roman" w:hAnsi="Times New Roman" w:cs="Times New Roman"/>
          <w:sz w:val="24"/>
          <w:szCs w:val="24"/>
        </w:rPr>
        <w:lastRenderedPageBreak/>
        <w:t>Dotace na službu obce/zřizovatele/EU – hodnotí se, zda existuje veřejný zájem na zajištění sociální služby v lokalitě;</w:t>
      </w:r>
    </w:p>
    <w:p w:rsidR="00D311CC" w:rsidRPr="00C1587F" w:rsidRDefault="00D311CC" w:rsidP="00D311CC">
      <w:pPr>
        <w:pStyle w:val="Odstavecseseznamem"/>
        <w:numPr>
          <w:ilvl w:val="1"/>
          <w:numId w:val="10"/>
        </w:numPr>
        <w:spacing w:before="240" w:after="0"/>
        <w:jc w:val="both"/>
        <w:rPr>
          <w:rFonts w:ascii="Times New Roman" w:hAnsi="Times New Roman" w:cs="Times New Roman"/>
          <w:sz w:val="24"/>
          <w:szCs w:val="24"/>
        </w:rPr>
      </w:pPr>
      <w:r w:rsidRPr="00C1587F">
        <w:rPr>
          <w:rFonts w:ascii="Times New Roman" w:hAnsi="Times New Roman" w:cs="Times New Roman"/>
          <w:sz w:val="24"/>
          <w:szCs w:val="24"/>
        </w:rPr>
        <w:t>% podíl přímé práce s uživateli (v průměru za všechny pracovníky vykonávající odbornou činnost dle zákona o sociálních službách pro danou sociální službu) ve vztahu k fondu pracovní doby – po odečtu dovolené a nemocenské</w:t>
      </w:r>
      <w:r>
        <w:rPr>
          <w:rFonts w:ascii="Times New Roman" w:hAnsi="Times New Roman" w:cs="Times New Roman"/>
          <w:sz w:val="24"/>
          <w:szCs w:val="24"/>
        </w:rPr>
        <w:t xml:space="preserve">. </w:t>
      </w:r>
      <w:r w:rsidRPr="00C1587F">
        <w:rPr>
          <w:rFonts w:ascii="Times New Roman" w:hAnsi="Times New Roman" w:cs="Times New Roman"/>
          <w:sz w:val="24"/>
          <w:szCs w:val="24"/>
        </w:rPr>
        <w:t xml:space="preserve"> (Pozn. </w:t>
      </w:r>
      <w:r>
        <w:rPr>
          <w:rFonts w:ascii="Times New Roman" w:hAnsi="Times New Roman" w:cs="Times New Roman"/>
          <w:sz w:val="24"/>
          <w:szCs w:val="24"/>
        </w:rPr>
        <w:t>obsah přímé práce je definován v Metodice pro poskytovatele</w:t>
      </w:r>
      <w:r w:rsidRPr="00C1587F">
        <w:rPr>
          <w:rFonts w:ascii="Times New Roman" w:hAnsi="Times New Roman" w:cs="Times New Roman"/>
          <w:sz w:val="24"/>
          <w:szCs w:val="24"/>
        </w:rPr>
        <w:t xml:space="preserve">) </w:t>
      </w:r>
    </w:p>
    <w:p w:rsidR="00D311CC" w:rsidRDefault="00D311CC" w:rsidP="00D311CC">
      <w:pPr>
        <w:spacing w:after="0" w:line="240" w:lineRule="auto"/>
        <w:jc w:val="both"/>
        <w:rPr>
          <w:rFonts w:ascii="Times New Roman" w:hAnsi="Times New Roman" w:cs="Times New Roman"/>
          <w:i/>
          <w:sz w:val="24"/>
          <w:szCs w:val="24"/>
        </w:rPr>
      </w:pPr>
    </w:p>
    <w:p w:rsidR="00D311CC" w:rsidRPr="00805010" w:rsidRDefault="00D311CC" w:rsidP="00D311CC">
      <w:pPr>
        <w:pStyle w:val="Odstavecseseznamem"/>
        <w:numPr>
          <w:ilvl w:val="0"/>
          <w:numId w:val="38"/>
        </w:numPr>
        <w:spacing w:after="0" w:line="240" w:lineRule="auto"/>
        <w:jc w:val="both"/>
        <w:rPr>
          <w:rFonts w:ascii="Times New Roman" w:hAnsi="Times New Roman" w:cs="Times New Roman"/>
          <w:b/>
          <w:i/>
          <w:sz w:val="24"/>
          <w:szCs w:val="24"/>
        </w:rPr>
      </w:pPr>
      <w:r w:rsidRPr="00805010">
        <w:rPr>
          <w:rFonts w:ascii="Times New Roman" w:hAnsi="Times New Roman" w:cs="Times New Roman"/>
          <w:b/>
          <w:sz w:val="24"/>
          <w:szCs w:val="24"/>
        </w:rPr>
        <w:t xml:space="preserve">Pobytová forma </w:t>
      </w:r>
    </w:p>
    <w:p w:rsidR="00D311CC" w:rsidRPr="004F6695" w:rsidRDefault="00D311CC" w:rsidP="00D311CC">
      <w:pPr>
        <w:spacing w:after="0" w:line="240" w:lineRule="auto"/>
        <w:jc w:val="both"/>
        <w:rPr>
          <w:rFonts w:ascii="Times New Roman" w:hAnsi="Times New Roman" w:cs="Times New Roman"/>
          <w:i/>
          <w:sz w:val="24"/>
          <w:szCs w:val="24"/>
        </w:rPr>
      </w:pPr>
    </w:p>
    <w:p w:rsidR="00D311CC" w:rsidRPr="00D7386E" w:rsidRDefault="00D311CC" w:rsidP="00D311CC">
      <w:pPr>
        <w:pStyle w:val="Odstavecseseznamem"/>
        <w:numPr>
          <w:ilvl w:val="1"/>
          <w:numId w:val="3"/>
        </w:numPr>
        <w:spacing w:before="240" w:after="0"/>
        <w:contextualSpacing w:val="0"/>
        <w:jc w:val="both"/>
        <w:rPr>
          <w:rFonts w:ascii="Times New Roman" w:hAnsi="Times New Roman" w:cs="Times New Roman"/>
          <w:i/>
          <w:sz w:val="24"/>
          <w:szCs w:val="24"/>
        </w:rPr>
      </w:pPr>
      <w:r w:rsidRPr="00D7386E">
        <w:rPr>
          <w:rFonts w:ascii="Times New Roman" w:hAnsi="Times New Roman" w:cs="Times New Roman"/>
          <w:sz w:val="24"/>
          <w:szCs w:val="24"/>
        </w:rPr>
        <w:t>Dotace na službu obce/zřizovatele/EU – hodnotí se, zda existuje veřejný zájem na zajištění sociální služby v lokalitě;</w:t>
      </w:r>
    </w:p>
    <w:p w:rsidR="00D311CC" w:rsidRDefault="00D311CC" w:rsidP="00D311CC">
      <w:pPr>
        <w:pStyle w:val="Odstavecseseznamem"/>
        <w:numPr>
          <w:ilvl w:val="1"/>
          <w:numId w:val="3"/>
        </w:numPr>
        <w:spacing w:before="120" w:after="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Obložnost</w:t>
      </w:r>
      <w:proofErr w:type="spellEnd"/>
      <w:r>
        <w:rPr>
          <w:rFonts w:ascii="Times New Roman" w:hAnsi="Times New Roman" w:cs="Times New Roman"/>
          <w:sz w:val="24"/>
          <w:szCs w:val="24"/>
        </w:rPr>
        <w:t xml:space="preserve"> – hodnotí se, zda je sociální služba dostatečně využívána.</w:t>
      </w:r>
    </w:p>
    <w:p w:rsidR="00D311CC" w:rsidRPr="00631705" w:rsidRDefault="00D311CC" w:rsidP="00D311CC">
      <w:pPr>
        <w:pStyle w:val="Nadpis3"/>
        <w:numPr>
          <w:ilvl w:val="0"/>
          <w:numId w:val="0"/>
        </w:numPr>
        <w:ind w:left="720" w:hanging="720"/>
        <w:jc w:val="both"/>
        <w:rPr>
          <w:rFonts w:ascii="Times New Roman" w:hAnsi="Times New Roman" w:cs="Times New Roman"/>
          <w:b w:val="0"/>
          <w:color w:val="auto"/>
          <w:sz w:val="32"/>
          <w:szCs w:val="32"/>
        </w:rPr>
      </w:pPr>
      <w:r w:rsidRPr="005A2F8B">
        <w:rPr>
          <w:rStyle w:val="Zdraznnintenzivn"/>
          <w:rFonts w:ascii="Times New Roman" w:hAnsi="Times New Roman" w:cs="Times New Roman"/>
          <w:sz w:val="32"/>
          <w:szCs w:val="32"/>
        </w:rPr>
        <w:t xml:space="preserve">c. </w:t>
      </w:r>
      <w:r w:rsidRPr="00631705">
        <w:rPr>
          <w:rStyle w:val="Zdraznnintenzivn"/>
          <w:rFonts w:ascii="Times New Roman" w:hAnsi="Times New Roman" w:cs="Times New Roman"/>
          <w:b/>
          <w:sz w:val="32"/>
          <w:szCs w:val="32"/>
        </w:rPr>
        <w:t xml:space="preserve">Předpoklad kvality </w:t>
      </w:r>
    </w:p>
    <w:p w:rsidR="00D311CC" w:rsidRDefault="00D311CC" w:rsidP="00D311CC">
      <w:pPr>
        <w:pStyle w:val="Odstavecseseznamem"/>
        <w:spacing w:before="120" w:after="0" w:line="240" w:lineRule="auto"/>
        <w:ind w:left="1080"/>
        <w:contextualSpacing w:val="0"/>
        <w:jc w:val="both"/>
        <w:rPr>
          <w:rFonts w:ascii="Times New Roman" w:hAnsi="Times New Roman" w:cs="Times New Roman"/>
          <w:i/>
        </w:rPr>
      </w:pPr>
    </w:p>
    <w:p w:rsidR="00D311CC" w:rsidRPr="00C1587F" w:rsidRDefault="00D311CC" w:rsidP="00D311CC">
      <w:pPr>
        <w:spacing w:after="0" w:line="240" w:lineRule="auto"/>
        <w:jc w:val="both"/>
        <w:rPr>
          <w:rFonts w:ascii="Times New Roman" w:hAnsi="Times New Roman" w:cs="Times New Roman"/>
          <w:i/>
          <w:sz w:val="24"/>
          <w:szCs w:val="24"/>
          <w:u w:val="single"/>
        </w:rPr>
      </w:pPr>
      <w:r w:rsidRPr="00C1587F">
        <w:rPr>
          <w:rFonts w:ascii="Times New Roman" w:hAnsi="Times New Roman" w:cs="Times New Roman"/>
          <w:b/>
          <w:sz w:val="24"/>
          <w:szCs w:val="24"/>
          <w:u w:val="single"/>
        </w:rPr>
        <w:t>Služby sociální péče</w:t>
      </w:r>
    </w:p>
    <w:p w:rsidR="00D311CC" w:rsidRPr="00C35A05" w:rsidRDefault="00D311CC" w:rsidP="00D311CC">
      <w:pPr>
        <w:spacing w:after="0" w:line="240" w:lineRule="auto"/>
        <w:jc w:val="both"/>
        <w:rPr>
          <w:rFonts w:ascii="Times New Roman" w:hAnsi="Times New Roman" w:cs="Times New Roman"/>
          <w:i/>
          <w:sz w:val="20"/>
          <w:szCs w:val="20"/>
        </w:rPr>
      </w:pPr>
    </w:p>
    <w:p w:rsidR="00D311CC" w:rsidRPr="00A05E98" w:rsidRDefault="00D311CC" w:rsidP="00D311CC">
      <w:pPr>
        <w:pStyle w:val="Odstavecseseznamem"/>
        <w:numPr>
          <w:ilvl w:val="0"/>
          <w:numId w:val="3"/>
        </w:numPr>
        <w:spacing w:after="0" w:line="240" w:lineRule="auto"/>
        <w:ind w:hanging="357"/>
        <w:contextualSpacing w:val="0"/>
        <w:jc w:val="both"/>
        <w:rPr>
          <w:rFonts w:ascii="Times New Roman" w:hAnsi="Times New Roman" w:cs="Times New Roman"/>
          <w:sz w:val="24"/>
          <w:szCs w:val="24"/>
        </w:rPr>
      </w:pPr>
      <w:r w:rsidRPr="004F6695">
        <w:rPr>
          <w:rFonts w:ascii="Times New Roman" w:hAnsi="Times New Roman" w:cs="Times New Roman"/>
          <w:b/>
          <w:sz w:val="24"/>
          <w:szCs w:val="24"/>
        </w:rPr>
        <w:t>Ambulantní a terénní forma:</w:t>
      </w:r>
      <w:r>
        <w:rPr>
          <w:rFonts w:ascii="Times New Roman" w:hAnsi="Times New Roman" w:cs="Times New Roman"/>
          <w:b/>
          <w:sz w:val="24"/>
          <w:szCs w:val="24"/>
        </w:rPr>
        <w:t xml:space="preserve"> </w:t>
      </w:r>
    </w:p>
    <w:p w:rsidR="00D311CC" w:rsidRPr="00A05E98" w:rsidRDefault="00D311CC" w:rsidP="00D311CC">
      <w:pPr>
        <w:pStyle w:val="Odstavecseseznamem"/>
        <w:spacing w:after="0" w:line="240" w:lineRule="auto"/>
        <w:ind w:left="783"/>
        <w:contextualSpacing w:val="0"/>
        <w:jc w:val="both"/>
        <w:rPr>
          <w:rFonts w:ascii="Times New Roman" w:hAnsi="Times New Roman" w:cs="Times New Roman"/>
          <w:sz w:val="24"/>
          <w:szCs w:val="24"/>
        </w:rPr>
      </w:pPr>
    </w:p>
    <w:p w:rsidR="00D311CC" w:rsidRPr="00A34F12" w:rsidRDefault="00D311CC" w:rsidP="00D311CC">
      <w:pPr>
        <w:pStyle w:val="Odstavecseseznamem"/>
        <w:numPr>
          <w:ilvl w:val="1"/>
          <w:numId w:val="3"/>
        </w:numPr>
        <w:spacing w:before="240" w:after="0"/>
        <w:ind w:left="1429"/>
        <w:contextualSpacing w:val="0"/>
        <w:jc w:val="both"/>
        <w:rPr>
          <w:rFonts w:ascii="Times New Roman" w:hAnsi="Times New Roman" w:cs="Times New Roman"/>
          <w:i/>
          <w:sz w:val="20"/>
          <w:szCs w:val="20"/>
        </w:rPr>
      </w:pPr>
      <w:r w:rsidRPr="00A34F12">
        <w:rPr>
          <w:rFonts w:ascii="Times New Roman" w:hAnsi="Times New Roman" w:cs="Times New Roman"/>
          <w:sz w:val="24"/>
        </w:rPr>
        <w:t>Podíl pracovníků vykonávajících odbornou činnost na celkové</w:t>
      </w:r>
      <w:r>
        <w:rPr>
          <w:rFonts w:ascii="Times New Roman" w:hAnsi="Times New Roman" w:cs="Times New Roman"/>
          <w:sz w:val="24"/>
        </w:rPr>
        <w:t>m</w:t>
      </w:r>
      <w:r w:rsidRPr="00A34F12">
        <w:rPr>
          <w:rFonts w:ascii="Times New Roman" w:hAnsi="Times New Roman" w:cs="Times New Roman"/>
          <w:sz w:val="24"/>
        </w:rPr>
        <w:t xml:space="preserve"> počtu pracovníků</w:t>
      </w:r>
      <w:r>
        <w:rPr>
          <w:rFonts w:ascii="Times New Roman" w:hAnsi="Times New Roman" w:cs="Times New Roman"/>
          <w:sz w:val="24"/>
        </w:rPr>
        <w:t xml:space="preserve"> – </w:t>
      </w:r>
      <w:r w:rsidRPr="00A34F12">
        <w:rPr>
          <w:rFonts w:ascii="Times New Roman" w:hAnsi="Times New Roman" w:cs="Times New Roman"/>
          <w:sz w:val="24"/>
        </w:rPr>
        <w:t>tzv. na 1</w:t>
      </w:r>
      <w:r w:rsidRPr="00A34F12">
        <w:rPr>
          <w:rFonts w:ascii="Times New Roman" w:hAnsi="Times New Roman" w:cs="Times New Roman"/>
          <w:sz w:val="24"/>
          <w:szCs w:val="24"/>
        </w:rPr>
        <w:t xml:space="preserve"> úvazek pracovníka v přímé práci (</w:t>
      </w:r>
      <w:r w:rsidRPr="00A34F12">
        <w:rPr>
          <w:rFonts w:ascii="Times New Roman" w:hAnsi="Times New Roman" w:cs="Times New Roman"/>
          <w:sz w:val="24"/>
        </w:rPr>
        <w:t>pracovníků vykonávajících odbornou činnost)</w:t>
      </w:r>
      <w:r w:rsidRPr="00A34F12">
        <w:rPr>
          <w:rFonts w:ascii="Times New Roman" w:hAnsi="Times New Roman" w:cs="Times New Roman"/>
          <w:sz w:val="24"/>
          <w:szCs w:val="24"/>
        </w:rPr>
        <w:t xml:space="preserve"> připadá maximálně 0,</w:t>
      </w:r>
      <w:r>
        <w:rPr>
          <w:rFonts w:ascii="Times New Roman" w:hAnsi="Times New Roman" w:cs="Times New Roman"/>
          <w:sz w:val="24"/>
          <w:szCs w:val="24"/>
        </w:rPr>
        <w:t>2</w:t>
      </w:r>
      <w:r w:rsidRPr="00A34F12">
        <w:rPr>
          <w:rFonts w:ascii="Times New Roman" w:hAnsi="Times New Roman" w:cs="Times New Roman"/>
          <w:sz w:val="24"/>
          <w:szCs w:val="24"/>
        </w:rPr>
        <w:t xml:space="preserve"> úvazku ostatních</w:t>
      </w:r>
      <w:r>
        <w:rPr>
          <w:rFonts w:ascii="Times New Roman" w:hAnsi="Times New Roman" w:cs="Times New Roman"/>
          <w:sz w:val="24"/>
          <w:szCs w:val="24"/>
        </w:rPr>
        <w:t xml:space="preserve"> pracovníků</w:t>
      </w:r>
      <w:r w:rsidRPr="00A34F12">
        <w:rPr>
          <w:rFonts w:ascii="Times New Roman" w:hAnsi="Times New Roman" w:cs="Times New Roman"/>
          <w:sz w:val="24"/>
          <w:szCs w:val="24"/>
        </w:rPr>
        <w:t xml:space="preserve">. </w:t>
      </w:r>
    </w:p>
    <w:p w:rsidR="00D311CC" w:rsidRPr="00A34F12" w:rsidRDefault="00D311CC" w:rsidP="00D311CC">
      <w:pPr>
        <w:spacing w:before="120" w:after="0" w:line="240" w:lineRule="auto"/>
        <w:jc w:val="both"/>
        <w:rPr>
          <w:rFonts w:ascii="Times New Roman" w:hAnsi="Times New Roman" w:cs="Times New Roman"/>
          <w:sz w:val="24"/>
          <w:szCs w:val="24"/>
          <w:u w:val="single"/>
        </w:rPr>
      </w:pPr>
      <w:r w:rsidRPr="00A34F12">
        <w:rPr>
          <w:rFonts w:ascii="Times New Roman" w:hAnsi="Times New Roman" w:cs="Times New Roman"/>
          <w:b/>
          <w:sz w:val="24"/>
          <w:szCs w:val="24"/>
          <w:u w:val="single"/>
        </w:rPr>
        <w:t>Pobytová forma</w:t>
      </w:r>
      <w:r w:rsidRPr="00A34F12">
        <w:rPr>
          <w:rFonts w:ascii="Times New Roman" w:hAnsi="Times New Roman" w:cs="Times New Roman"/>
          <w:sz w:val="24"/>
          <w:szCs w:val="24"/>
          <w:u w:val="single"/>
        </w:rPr>
        <w:t xml:space="preserve">: </w:t>
      </w:r>
    </w:p>
    <w:p w:rsidR="00D311CC" w:rsidRDefault="00D311CC" w:rsidP="00D311CC">
      <w:pPr>
        <w:pStyle w:val="Odstavecseseznamem"/>
        <w:spacing w:after="0" w:line="240" w:lineRule="auto"/>
        <w:ind w:left="783"/>
        <w:contextualSpacing w:val="0"/>
        <w:jc w:val="both"/>
        <w:rPr>
          <w:rFonts w:ascii="Times New Roman" w:hAnsi="Times New Roman" w:cs="Times New Roman"/>
          <w:sz w:val="24"/>
          <w:szCs w:val="24"/>
        </w:rPr>
      </w:pPr>
    </w:p>
    <w:p w:rsidR="00D311CC" w:rsidRPr="00A34F12" w:rsidRDefault="00D311CC" w:rsidP="00D311CC">
      <w:pPr>
        <w:pStyle w:val="Odstavecseseznamem"/>
        <w:numPr>
          <w:ilvl w:val="1"/>
          <w:numId w:val="3"/>
        </w:numPr>
        <w:spacing w:before="240" w:after="0"/>
        <w:ind w:left="1429"/>
        <w:contextualSpacing w:val="0"/>
        <w:jc w:val="both"/>
        <w:rPr>
          <w:rFonts w:ascii="Times New Roman" w:hAnsi="Times New Roman" w:cs="Times New Roman"/>
          <w:i/>
          <w:sz w:val="20"/>
          <w:szCs w:val="20"/>
        </w:rPr>
      </w:pPr>
      <w:r w:rsidRPr="00A34F12">
        <w:rPr>
          <w:rFonts w:ascii="Times New Roman" w:hAnsi="Times New Roman" w:cs="Times New Roman"/>
          <w:sz w:val="24"/>
        </w:rPr>
        <w:t>Podíl pracovníků vykonávajících odbornou činnost na celkové</w:t>
      </w:r>
      <w:r>
        <w:rPr>
          <w:rFonts w:ascii="Times New Roman" w:hAnsi="Times New Roman" w:cs="Times New Roman"/>
          <w:sz w:val="24"/>
        </w:rPr>
        <w:t>m</w:t>
      </w:r>
      <w:r w:rsidRPr="00A34F12">
        <w:rPr>
          <w:rFonts w:ascii="Times New Roman" w:hAnsi="Times New Roman" w:cs="Times New Roman"/>
          <w:sz w:val="24"/>
        </w:rPr>
        <w:t xml:space="preserve"> počtu pracovníků</w:t>
      </w:r>
      <w:r>
        <w:rPr>
          <w:rFonts w:ascii="Times New Roman" w:hAnsi="Times New Roman" w:cs="Times New Roman"/>
          <w:sz w:val="24"/>
        </w:rPr>
        <w:t xml:space="preserve"> – </w:t>
      </w:r>
      <w:r w:rsidRPr="00A34F12">
        <w:rPr>
          <w:rFonts w:ascii="Times New Roman" w:hAnsi="Times New Roman" w:cs="Times New Roman"/>
          <w:sz w:val="24"/>
        </w:rPr>
        <w:t>tzv. na 1</w:t>
      </w:r>
      <w:r w:rsidRPr="00A34F12">
        <w:rPr>
          <w:rFonts w:ascii="Times New Roman" w:hAnsi="Times New Roman" w:cs="Times New Roman"/>
          <w:sz w:val="24"/>
          <w:szCs w:val="24"/>
        </w:rPr>
        <w:t xml:space="preserve"> úvazek pracovníka v přímé práci (</w:t>
      </w:r>
      <w:r w:rsidRPr="00A34F12">
        <w:rPr>
          <w:rFonts w:ascii="Times New Roman" w:hAnsi="Times New Roman" w:cs="Times New Roman"/>
          <w:sz w:val="24"/>
        </w:rPr>
        <w:t>pracovníků vykonávajících odbornou činnost)</w:t>
      </w:r>
      <w:r w:rsidRPr="00A34F12">
        <w:rPr>
          <w:rFonts w:ascii="Times New Roman" w:hAnsi="Times New Roman" w:cs="Times New Roman"/>
          <w:sz w:val="24"/>
          <w:szCs w:val="24"/>
        </w:rPr>
        <w:t xml:space="preserve"> připadá maximálně 0,3 úvazku ostatních</w:t>
      </w:r>
      <w:r>
        <w:rPr>
          <w:rFonts w:ascii="Times New Roman" w:hAnsi="Times New Roman" w:cs="Times New Roman"/>
          <w:sz w:val="24"/>
          <w:szCs w:val="24"/>
        </w:rPr>
        <w:t xml:space="preserve"> pracovníků</w:t>
      </w:r>
      <w:r w:rsidRPr="00A34F12">
        <w:rPr>
          <w:rFonts w:ascii="Times New Roman" w:hAnsi="Times New Roman" w:cs="Times New Roman"/>
          <w:sz w:val="24"/>
          <w:szCs w:val="24"/>
        </w:rPr>
        <w:t xml:space="preserve">. </w:t>
      </w:r>
    </w:p>
    <w:p w:rsidR="00D311CC" w:rsidRPr="00A05E98" w:rsidRDefault="00D311CC" w:rsidP="00D311CC">
      <w:pPr>
        <w:spacing w:before="240" w:after="0" w:line="240" w:lineRule="auto"/>
        <w:jc w:val="both"/>
        <w:rPr>
          <w:rFonts w:ascii="Times New Roman" w:hAnsi="Times New Roman" w:cs="Times New Roman"/>
          <w:b/>
          <w:sz w:val="24"/>
          <w:szCs w:val="24"/>
          <w:u w:val="single"/>
        </w:rPr>
      </w:pPr>
      <w:r w:rsidRPr="00A05E98">
        <w:rPr>
          <w:rFonts w:ascii="Times New Roman" w:hAnsi="Times New Roman" w:cs="Times New Roman"/>
          <w:b/>
          <w:sz w:val="24"/>
          <w:szCs w:val="24"/>
          <w:u w:val="single"/>
        </w:rPr>
        <w:t xml:space="preserve">Služby sociální prevence (terénní a ambulantní forma) a odborné sociálního poradenství </w:t>
      </w:r>
    </w:p>
    <w:p w:rsidR="00D311CC" w:rsidRDefault="00D311CC" w:rsidP="00D311CC">
      <w:pPr>
        <w:pStyle w:val="Odstavecseseznamem"/>
        <w:numPr>
          <w:ilvl w:val="1"/>
          <w:numId w:val="3"/>
        </w:numPr>
        <w:spacing w:before="240"/>
        <w:jc w:val="both"/>
        <w:rPr>
          <w:rFonts w:ascii="Times New Roman" w:hAnsi="Times New Roman" w:cs="Times New Roman"/>
          <w:sz w:val="24"/>
          <w:szCs w:val="24"/>
        </w:rPr>
      </w:pPr>
      <w:r>
        <w:rPr>
          <w:rFonts w:ascii="Times New Roman" w:hAnsi="Times New Roman" w:cs="Times New Roman"/>
          <w:sz w:val="24"/>
        </w:rPr>
        <w:t xml:space="preserve">Podíl pracovníků vykonávajících odbornou činnost na celkové počtu pracovníků - </w:t>
      </w:r>
      <w:r w:rsidRPr="004F6695">
        <w:rPr>
          <w:rFonts w:ascii="Times New Roman" w:hAnsi="Times New Roman" w:cs="Times New Roman"/>
          <w:sz w:val="24"/>
        </w:rPr>
        <w:t>tz</w:t>
      </w:r>
      <w:r>
        <w:rPr>
          <w:rFonts w:ascii="Times New Roman" w:hAnsi="Times New Roman" w:cs="Times New Roman"/>
          <w:sz w:val="24"/>
        </w:rPr>
        <w:t>v</w:t>
      </w:r>
      <w:r w:rsidRPr="004F6695">
        <w:rPr>
          <w:rFonts w:ascii="Times New Roman" w:hAnsi="Times New Roman" w:cs="Times New Roman"/>
          <w:sz w:val="24"/>
        </w:rPr>
        <w:t>. na 1</w:t>
      </w:r>
      <w:r w:rsidRPr="004F6695">
        <w:rPr>
          <w:rFonts w:ascii="Times New Roman" w:hAnsi="Times New Roman" w:cs="Times New Roman"/>
          <w:sz w:val="24"/>
          <w:szCs w:val="24"/>
        </w:rPr>
        <w:t xml:space="preserve"> úvazek pracovníka v přímé práci (</w:t>
      </w:r>
      <w:r w:rsidRPr="004F6695">
        <w:rPr>
          <w:rFonts w:ascii="Times New Roman" w:hAnsi="Times New Roman" w:cs="Times New Roman"/>
          <w:sz w:val="24"/>
        </w:rPr>
        <w:t>pracovníků vykonávajících odbornou činnost)</w:t>
      </w:r>
      <w:r w:rsidRPr="004F6695">
        <w:rPr>
          <w:rFonts w:ascii="Times New Roman" w:hAnsi="Times New Roman" w:cs="Times New Roman"/>
          <w:sz w:val="24"/>
          <w:szCs w:val="24"/>
        </w:rPr>
        <w:t xml:space="preserve"> připadá maximálně 0,</w:t>
      </w:r>
      <w:r>
        <w:rPr>
          <w:rFonts w:ascii="Times New Roman" w:hAnsi="Times New Roman" w:cs="Times New Roman"/>
          <w:sz w:val="24"/>
          <w:szCs w:val="24"/>
        </w:rPr>
        <w:t>2</w:t>
      </w:r>
      <w:r w:rsidRPr="004F6695">
        <w:rPr>
          <w:rFonts w:ascii="Times New Roman" w:hAnsi="Times New Roman" w:cs="Times New Roman"/>
          <w:sz w:val="24"/>
          <w:szCs w:val="24"/>
        </w:rPr>
        <w:t xml:space="preserve"> úvazku ostatních.</w:t>
      </w:r>
    </w:p>
    <w:p w:rsidR="00D311CC" w:rsidRPr="004F6695" w:rsidRDefault="00D311CC" w:rsidP="00D311CC">
      <w:pPr>
        <w:pStyle w:val="Odstavecseseznamem"/>
        <w:spacing w:before="240" w:after="0"/>
        <w:jc w:val="both"/>
        <w:rPr>
          <w:rFonts w:ascii="Times New Roman" w:hAnsi="Times New Roman" w:cs="Times New Roman"/>
          <w:sz w:val="24"/>
          <w:szCs w:val="24"/>
        </w:rPr>
      </w:pPr>
    </w:p>
    <w:p w:rsidR="00D311CC" w:rsidRPr="00C1587F" w:rsidRDefault="00D311CC" w:rsidP="00D311CC">
      <w:pPr>
        <w:spacing w:after="0" w:line="240" w:lineRule="auto"/>
        <w:jc w:val="both"/>
        <w:rPr>
          <w:rFonts w:ascii="Times New Roman" w:hAnsi="Times New Roman" w:cs="Times New Roman"/>
          <w:b/>
          <w:i/>
          <w:sz w:val="24"/>
          <w:szCs w:val="24"/>
          <w:u w:val="single"/>
        </w:rPr>
      </w:pPr>
      <w:r w:rsidRPr="00C1587F">
        <w:rPr>
          <w:rFonts w:ascii="Times New Roman" w:hAnsi="Times New Roman" w:cs="Times New Roman"/>
          <w:b/>
          <w:sz w:val="24"/>
          <w:szCs w:val="24"/>
          <w:u w:val="single"/>
        </w:rPr>
        <w:t>Služby sociální prevence –</w:t>
      </w:r>
      <w:r>
        <w:rPr>
          <w:rFonts w:ascii="Times New Roman" w:hAnsi="Times New Roman" w:cs="Times New Roman"/>
          <w:b/>
          <w:sz w:val="24"/>
          <w:szCs w:val="24"/>
          <w:u w:val="single"/>
        </w:rPr>
        <w:t xml:space="preserve"> </w:t>
      </w:r>
      <w:r w:rsidRPr="00C1587F">
        <w:rPr>
          <w:rFonts w:ascii="Times New Roman" w:hAnsi="Times New Roman" w:cs="Times New Roman"/>
          <w:b/>
          <w:sz w:val="24"/>
          <w:szCs w:val="24"/>
          <w:u w:val="single"/>
        </w:rPr>
        <w:t xml:space="preserve">pobytová forma </w:t>
      </w:r>
    </w:p>
    <w:p w:rsidR="00D311CC" w:rsidRPr="00A34F12" w:rsidRDefault="00D311CC" w:rsidP="00D311CC">
      <w:pPr>
        <w:pStyle w:val="Odstavecseseznamem"/>
        <w:numPr>
          <w:ilvl w:val="1"/>
          <w:numId w:val="3"/>
        </w:numPr>
        <w:spacing w:before="240" w:after="0"/>
        <w:ind w:left="1429"/>
        <w:contextualSpacing w:val="0"/>
        <w:jc w:val="both"/>
        <w:rPr>
          <w:rFonts w:ascii="Times New Roman" w:hAnsi="Times New Roman" w:cs="Times New Roman"/>
          <w:i/>
          <w:sz w:val="20"/>
          <w:szCs w:val="20"/>
        </w:rPr>
      </w:pPr>
      <w:r w:rsidRPr="00A34F12">
        <w:rPr>
          <w:rFonts w:ascii="Times New Roman" w:hAnsi="Times New Roman" w:cs="Times New Roman"/>
          <w:sz w:val="24"/>
        </w:rPr>
        <w:t>Podíl pracovníků vykonávajících odbornou činnost na celkové</w:t>
      </w:r>
      <w:r>
        <w:rPr>
          <w:rFonts w:ascii="Times New Roman" w:hAnsi="Times New Roman" w:cs="Times New Roman"/>
          <w:sz w:val="24"/>
        </w:rPr>
        <w:t>m</w:t>
      </w:r>
      <w:r w:rsidRPr="00A34F12">
        <w:rPr>
          <w:rFonts w:ascii="Times New Roman" w:hAnsi="Times New Roman" w:cs="Times New Roman"/>
          <w:sz w:val="24"/>
        </w:rPr>
        <w:t xml:space="preserve"> počtu pracovníků</w:t>
      </w:r>
      <w:r>
        <w:rPr>
          <w:rFonts w:ascii="Times New Roman" w:hAnsi="Times New Roman" w:cs="Times New Roman"/>
          <w:sz w:val="24"/>
        </w:rPr>
        <w:t xml:space="preserve"> – </w:t>
      </w:r>
      <w:r w:rsidRPr="00A34F12">
        <w:rPr>
          <w:rFonts w:ascii="Times New Roman" w:hAnsi="Times New Roman" w:cs="Times New Roman"/>
          <w:sz w:val="24"/>
        </w:rPr>
        <w:t>tzv. na 1</w:t>
      </w:r>
      <w:r w:rsidRPr="00A34F12">
        <w:rPr>
          <w:rFonts w:ascii="Times New Roman" w:hAnsi="Times New Roman" w:cs="Times New Roman"/>
          <w:sz w:val="24"/>
          <w:szCs w:val="24"/>
        </w:rPr>
        <w:t xml:space="preserve"> úvazek pracovníka v přímé práci (</w:t>
      </w:r>
      <w:r w:rsidRPr="00A34F12">
        <w:rPr>
          <w:rFonts w:ascii="Times New Roman" w:hAnsi="Times New Roman" w:cs="Times New Roman"/>
          <w:sz w:val="24"/>
        </w:rPr>
        <w:t xml:space="preserve">pracovníků </w:t>
      </w:r>
      <w:r w:rsidRPr="00A34F12">
        <w:rPr>
          <w:rFonts w:ascii="Times New Roman" w:hAnsi="Times New Roman" w:cs="Times New Roman"/>
          <w:sz w:val="24"/>
        </w:rPr>
        <w:lastRenderedPageBreak/>
        <w:t>vykonávajících odbornou činnost)</w:t>
      </w:r>
      <w:r w:rsidRPr="00A34F12">
        <w:rPr>
          <w:rFonts w:ascii="Times New Roman" w:hAnsi="Times New Roman" w:cs="Times New Roman"/>
          <w:sz w:val="24"/>
          <w:szCs w:val="24"/>
        </w:rPr>
        <w:t xml:space="preserve"> připadá maximálně 0,</w:t>
      </w:r>
      <w:r>
        <w:rPr>
          <w:rFonts w:ascii="Times New Roman" w:hAnsi="Times New Roman" w:cs="Times New Roman"/>
          <w:sz w:val="24"/>
          <w:szCs w:val="24"/>
        </w:rPr>
        <w:t>3</w:t>
      </w:r>
      <w:r w:rsidRPr="00A34F12">
        <w:rPr>
          <w:rFonts w:ascii="Times New Roman" w:hAnsi="Times New Roman" w:cs="Times New Roman"/>
          <w:sz w:val="24"/>
          <w:szCs w:val="24"/>
        </w:rPr>
        <w:t xml:space="preserve"> úvazku ostatních</w:t>
      </w:r>
      <w:r>
        <w:rPr>
          <w:rFonts w:ascii="Times New Roman" w:hAnsi="Times New Roman" w:cs="Times New Roman"/>
          <w:sz w:val="24"/>
          <w:szCs w:val="24"/>
        </w:rPr>
        <w:t xml:space="preserve"> pracovníků</w:t>
      </w:r>
      <w:r w:rsidRPr="00A34F12">
        <w:rPr>
          <w:rFonts w:ascii="Times New Roman" w:hAnsi="Times New Roman" w:cs="Times New Roman"/>
          <w:sz w:val="24"/>
          <w:szCs w:val="24"/>
        </w:rPr>
        <w:t xml:space="preserve">. </w:t>
      </w:r>
    </w:p>
    <w:p w:rsidR="00D311CC" w:rsidRPr="004F6695" w:rsidRDefault="00D311CC" w:rsidP="00D311CC">
      <w:pPr>
        <w:pStyle w:val="Odstavecseseznamem"/>
        <w:spacing w:before="240" w:after="0"/>
        <w:ind w:left="1068"/>
        <w:jc w:val="both"/>
        <w:rPr>
          <w:rFonts w:ascii="Times New Roman" w:hAnsi="Times New Roman" w:cs="Times New Roman"/>
          <w:sz w:val="24"/>
          <w:szCs w:val="24"/>
        </w:rPr>
      </w:pPr>
    </w:p>
    <w:p w:rsidR="00BF5940" w:rsidRPr="00B7741F" w:rsidRDefault="00BF5940" w:rsidP="00DF2E3D">
      <w:pPr>
        <w:pStyle w:val="Odstavecseseznamem"/>
        <w:spacing w:before="360"/>
        <w:ind w:left="0"/>
        <w:jc w:val="both"/>
        <w:rPr>
          <w:rFonts w:ascii="Times New Roman" w:hAnsi="Times New Roman" w:cs="Times New Roman"/>
          <w:b/>
          <w:sz w:val="28"/>
          <w:szCs w:val="28"/>
        </w:rPr>
      </w:pPr>
      <w:r w:rsidRPr="00B7741F">
        <w:rPr>
          <w:rFonts w:ascii="Times New Roman" w:hAnsi="Times New Roman" w:cs="Times New Roman"/>
          <w:b/>
          <w:sz w:val="28"/>
          <w:szCs w:val="28"/>
        </w:rPr>
        <w:t>Hodnocení podle parametrů</w:t>
      </w:r>
    </w:p>
    <w:p w:rsidR="00BF5940" w:rsidRPr="00107B45" w:rsidRDefault="00BF5940" w:rsidP="00DF2E3D">
      <w:pPr>
        <w:pStyle w:val="Odstavecseseznamem"/>
        <w:spacing w:before="360"/>
        <w:ind w:left="0"/>
        <w:jc w:val="both"/>
        <w:rPr>
          <w:rFonts w:ascii="Times New Roman" w:eastAsia="Times New Roman" w:hAnsi="Times New Roman" w:cs="Times New Roman"/>
          <w:b/>
          <w:color w:val="000000"/>
          <w:sz w:val="28"/>
          <w:szCs w:val="28"/>
          <w:highlight w:val="lightGray"/>
          <w:lang w:eastAsia="cs-CZ"/>
        </w:rPr>
      </w:pPr>
      <w:r w:rsidRPr="00107B45">
        <w:rPr>
          <w:rFonts w:ascii="Times New Roman" w:eastAsia="Times New Roman" w:hAnsi="Times New Roman" w:cs="Times New Roman"/>
          <w:b/>
          <w:color w:val="000000"/>
          <w:sz w:val="28"/>
          <w:szCs w:val="28"/>
          <w:highlight w:val="lightGray"/>
          <w:lang w:eastAsia="cs-CZ"/>
        </w:rPr>
        <w:t>od 0 % - 70 % - nesplňuje podmínky zařazení do Sítě</w:t>
      </w:r>
    </w:p>
    <w:p w:rsidR="00BF5940" w:rsidRPr="00B7741F" w:rsidRDefault="00BF5940" w:rsidP="00DF2E3D">
      <w:pPr>
        <w:pStyle w:val="Odstavecseseznamem"/>
        <w:spacing w:before="360"/>
        <w:ind w:left="0"/>
        <w:jc w:val="both"/>
        <w:rPr>
          <w:rFonts w:ascii="Times New Roman" w:eastAsia="Times New Roman" w:hAnsi="Times New Roman" w:cs="Times New Roman"/>
          <w:b/>
          <w:color w:val="000000"/>
          <w:sz w:val="28"/>
          <w:szCs w:val="28"/>
          <w:lang w:eastAsia="cs-CZ"/>
        </w:rPr>
      </w:pPr>
      <w:r w:rsidRPr="00107B45">
        <w:rPr>
          <w:rFonts w:ascii="Times New Roman" w:eastAsia="Times New Roman" w:hAnsi="Times New Roman" w:cs="Times New Roman"/>
          <w:b/>
          <w:color w:val="000000"/>
          <w:sz w:val="28"/>
          <w:szCs w:val="28"/>
          <w:highlight w:val="lightGray"/>
          <w:lang w:eastAsia="cs-CZ"/>
        </w:rPr>
        <w:t xml:space="preserve">od 71 % - 100 % - splňuje </w:t>
      </w:r>
      <w:r w:rsidRPr="00B7741F">
        <w:rPr>
          <w:rFonts w:ascii="Times New Roman" w:eastAsia="Times New Roman" w:hAnsi="Times New Roman" w:cs="Times New Roman"/>
          <w:b/>
          <w:color w:val="000000"/>
          <w:sz w:val="28"/>
          <w:szCs w:val="28"/>
          <w:highlight w:val="lightGray"/>
          <w:lang w:eastAsia="cs-CZ"/>
        </w:rPr>
        <w:t>podmínky zařazení do Sítě</w:t>
      </w:r>
    </w:p>
    <w:p w:rsidR="00BF5940" w:rsidRPr="00824B97" w:rsidRDefault="00BF5940" w:rsidP="00DF2E3D">
      <w:pPr>
        <w:pStyle w:val="Odstavecseseznamem"/>
        <w:spacing w:before="360"/>
        <w:ind w:left="0"/>
        <w:jc w:val="both"/>
        <w:rPr>
          <w:rFonts w:ascii="Times New Roman" w:eastAsia="Times New Roman" w:hAnsi="Times New Roman" w:cs="Times New Roman"/>
          <w:color w:val="000000"/>
          <w:sz w:val="24"/>
          <w:szCs w:val="24"/>
          <w:lang w:eastAsia="cs-CZ"/>
        </w:rPr>
      </w:pPr>
    </w:p>
    <w:p w:rsidR="00BF5940" w:rsidRPr="00824B97" w:rsidRDefault="00BF5940" w:rsidP="00631705">
      <w:pPr>
        <w:pStyle w:val="Odstavecseseznamem"/>
        <w:spacing w:before="360"/>
        <w:ind w:left="0"/>
        <w:jc w:val="both"/>
        <w:rPr>
          <w:rFonts w:ascii="Times New Roman" w:hAnsi="Times New Roman" w:cs="Times New Roman"/>
          <w:sz w:val="24"/>
          <w:szCs w:val="24"/>
        </w:rPr>
      </w:pPr>
      <w:r w:rsidRPr="00824B97">
        <w:rPr>
          <w:rFonts w:ascii="Times New Roman" w:eastAsia="Times New Roman" w:hAnsi="Times New Roman" w:cs="Times New Roman"/>
          <w:color w:val="000000"/>
          <w:sz w:val="24"/>
          <w:szCs w:val="24"/>
          <w:lang w:eastAsia="cs-CZ"/>
        </w:rPr>
        <w:t xml:space="preserve">V případě, že sociální služba nedosáhne požadované výše bodů, může </w:t>
      </w:r>
      <w:r w:rsidR="004E76BE">
        <w:rPr>
          <w:rFonts w:ascii="Times New Roman" w:eastAsia="Times New Roman" w:hAnsi="Times New Roman" w:cs="Times New Roman"/>
          <w:color w:val="000000"/>
          <w:sz w:val="24"/>
          <w:szCs w:val="24"/>
          <w:lang w:eastAsia="cs-CZ"/>
        </w:rPr>
        <w:t xml:space="preserve">Liberecký </w:t>
      </w:r>
      <w:r w:rsidRPr="00824B97">
        <w:rPr>
          <w:rFonts w:ascii="Times New Roman" w:eastAsia="Times New Roman" w:hAnsi="Times New Roman" w:cs="Times New Roman"/>
          <w:color w:val="000000"/>
          <w:sz w:val="24"/>
          <w:szCs w:val="24"/>
          <w:lang w:eastAsia="cs-CZ"/>
        </w:rPr>
        <w:t>kraj přihlédnout k dalším kritériím. Pokud Odborná skupina OSV pro plánování sociálních služeb</w:t>
      </w:r>
      <w:r w:rsidR="004E76BE">
        <w:rPr>
          <w:rFonts w:ascii="Times New Roman" w:eastAsia="Times New Roman" w:hAnsi="Times New Roman" w:cs="Times New Roman"/>
          <w:color w:val="000000"/>
          <w:sz w:val="24"/>
          <w:szCs w:val="24"/>
          <w:lang w:eastAsia="cs-CZ"/>
        </w:rPr>
        <w:t xml:space="preserve"> (dále jen „Odborná skupina“)</w:t>
      </w:r>
      <w:r w:rsidRPr="00824B97">
        <w:rPr>
          <w:rFonts w:ascii="Times New Roman" w:eastAsia="Times New Roman" w:hAnsi="Times New Roman" w:cs="Times New Roman"/>
          <w:color w:val="000000"/>
          <w:sz w:val="24"/>
          <w:szCs w:val="24"/>
          <w:lang w:eastAsia="cs-CZ"/>
        </w:rPr>
        <w:t xml:space="preserve"> bude další kritéria akceptovat, může navrhnout zařazení sociální služby do </w:t>
      </w:r>
      <w:r w:rsidR="009A3F22">
        <w:rPr>
          <w:rFonts w:ascii="Times New Roman" w:eastAsia="Times New Roman" w:hAnsi="Times New Roman" w:cs="Times New Roman"/>
          <w:color w:val="000000"/>
          <w:sz w:val="24"/>
          <w:szCs w:val="24"/>
          <w:lang w:eastAsia="cs-CZ"/>
        </w:rPr>
        <w:t>Základní sítě</w:t>
      </w:r>
      <w:r w:rsidR="00D94541">
        <w:rPr>
          <w:rFonts w:ascii="Times New Roman" w:eastAsia="Times New Roman" w:hAnsi="Times New Roman" w:cs="Times New Roman"/>
          <w:color w:val="000000"/>
          <w:sz w:val="24"/>
          <w:szCs w:val="24"/>
          <w:lang w:eastAsia="cs-CZ"/>
        </w:rPr>
        <w:t xml:space="preserve"> </w:t>
      </w:r>
      <w:r w:rsidR="00B7741F">
        <w:rPr>
          <w:rFonts w:ascii="Times New Roman" w:eastAsia="Times New Roman" w:hAnsi="Times New Roman" w:cs="Times New Roman"/>
          <w:color w:val="000000"/>
          <w:sz w:val="24"/>
          <w:szCs w:val="24"/>
          <w:lang w:eastAsia="cs-CZ"/>
        </w:rPr>
        <w:t xml:space="preserve">nebo </w:t>
      </w:r>
      <w:r w:rsidR="00D94541">
        <w:rPr>
          <w:rFonts w:ascii="Times New Roman" w:eastAsia="Times New Roman" w:hAnsi="Times New Roman" w:cs="Times New Roman"/>
          <w:color w:val="000000"/>
          <w:sz w:val="24"/>
          <w:szCs w:val="24"/>
          <w:lang w:eastAsia="cs-CZ"/>
        </w:rPr>
        <w:t>navrhnout další postup</w:t>
      </w:r>
      <w:r w:rsidR="00631705">
        <w:rPr>
          <w:rFonts w:ascii="Times New Roman" w:eastAsia="Times New Roman" w:hAnsi="Times New Roman" w:cs="Times New Roman"/>
          <w:color w:val="000000"/>
          <w:sz w:val="24"/>
          <w:szCs w:val="24"/>
          <w:lang w:eastAsia="cs-CZ"/>
        </w:rPr>
        <w:t xml:space="preserve"> či opatření</w:t>
      </w:r>
      <w:r w:rsidR="00D94541">
        <w:rPr>
          <w:rFonts w:ascii="Times New Roman" w:eastAsia="Times New Roman" w:hAnsi="Times New Roman" w:cs="Times New Roman"/>
          <w:color w:val="000000"/>
          <w:sz w:val="24"/>
          <w:szCs w:val="24"/>
          <w:lang w:eastAsia="cs-CZ"/>
        </w:rPr>
        <w:t>.</w:t>
      </w:r>
    </w:p>
    <w:p w:rsidR="00DF2E3D" w:rsidRDefault="00DF2E3D" w:rsidP="00DF2E3D">
      <w:pPr>
        <w:pStyle w:val="Odstavecseseznamem"/>
        <w:spacing w:before="360"/>
        <w:jc w:val="both"/>
        <w:rPr>
          <w:rFonts w:ascii="Times New Roman" w:hAnsi="Times New Roman" w:cs="Times New Roman"/>
          <w:sz w:val="24"/>
          <w:szCs w:val="24"/>
        </w:rPr>
      </w:pPr>
    </w:p>
    <w:p w:rsidR="00DF2E3D" w:rsidRDefault="00DF2E3D" w:rsidP="00DF2E3D">
      <w:pPr>
        <w:pStyle w:val="Odstavecseseznamem"/>
        <w:spacing w:before="360"/>
        <w:jc w:val="both"/>
        <w:rPr>
          <w:rFonts w:ascii="Times New Roman" w:hAnsi="Times New Roman" w:cs="Times New Roman"/>
          <w:sz w:val="24"/>
          <w:szCs w:val="24"/>
        </w:rPr>
      </w:pPr>
    </w:p>
    <w:p w:rsidR="005C2720" w:rsidRDefault="005C2720" w:rsidP="005C2720">
      <w:pPr>
        <w:pStyle w:val="Odstavecseseznamem"/>
        <w:numPr>
          <w:ilvl w:val="0"/>
          <w:numId w:val="16"/>
        </w:numPr>
        <w:spacing w:before="360"/>
        <w:jc w:val="both"/>
        <w:rPr>
          <w:rFonts w:ascii="Times New Roman" w:hAnsi="Times New Roman" w:cs="Times New Roman"/>
          <w:sz w:val="24"/>
          <w:szCs w:val="24"/>
        </w:rPr>
      </w:pPr>
      <w:r w:rsidRPr="00C06A25">
        <w:rPr>
          <w:rFonts w:ascii="Times New Roman" w:hAnsi="Times New Roman" w:cs="Times New Roman"/>
          <w:b/>
          <w:sz w:val="24"/>
          <w:szCs w:val="24"/>
        </w:rPr>
        <w:t>Další kritéria</w:t>
      </w:r>
      <w:r w:rsidR="003B6C71">
        <w:rPr>
          <w:rFonts w:ascii="Times New Roman" w:hAnsi="Times New Roman" w:cs="Times New Roman"/>
          <w:sz w:val="24"/>
          <w:szCs w:val="24"/>
        </w:rPr>
        <w:t xml:space="preserve">, ke kterým </w:t>
      </w:r>
      <w:r w:rsidR="00C11220">
        <w:rPr>
          <w:rFonts w:ascii="Times New Roman" w:hAnsi="Times New Roman" w:cs="Times New Roman"/>
          <w:sz w:val="24"/>
          <w:szCs w:val="24"/>
        </w:rPr>
        <w:t>může kraj při zařazování</w:t>
      </w:r>
      <w:r w:rsidR="006B2DC4">
        <w:rPr>
          <w:rFonts w:ascii="Times New Roman" w:hAnsi="Times New Roman" w:cs="Times New Roman"/>
          <w:sz w:val="24"/>
          <w:szCs w:val="24"/>
        </w:rPr>
        <w:t>/nezařazení</w:t>
      </w:r>
      <w:r w:rsidR="00C11220">
        <w:rPr>
          <w:rFonts w:ascii="Times New Roman" w:hAnsi="Times New Roman" w:cs="Times New Roman"/>
          <w:sz w:val="24"/>
          <w:szCs w:val="24"/>
        </w:rPr>
        <w:t xml:space="preserve"> sociální služby přihlédnout:</w:t>
      </w:r>
    </w:p>
    <w:p w:rsidR="005C2720" w:rsidRDefault="005C2720"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Priorita kraje definovaná v Akčním plánu pro rok 2017, kap</w:t>
      </w:r>
      <w:r w:rsidR="003B6C71">
        <w:rPr>
          <w:rFonts w:ascii="Times New Roman" w:hAnsi="Times New Roman" w:cs="Times New Roman"/>
          <w:sz w:val="24"/>
          <w:szCs w:val="24"/>
        </w:rPr>
        <w:t>ito</w:t>
      </w:r>
      <w:r>
        <w:rPr>
          <w:rFonts w:ascii="Times New Roman" w:hAnsi="Times New Roman" w:cs="Times New Roman"/>
          <w:sz w:val="24"/>
          <w:szCs w:val="24"/>
        </w:rPr>
        <w:t>la 3.3.;</w:t>
      </w:r>
    </w:p>
    <w:p w:rsidR="00824B97" w:rsidRDefault="00824B97"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Priorita kraje definovaná v Akčním plánu pro rok 2018</w:t>
      </w:r>
      <w:r w:rsidR="00217350">
        <w:rPr>
          <w:rFonts w:ascii="Times New Roman" w:hAnsi="Times New Roman" w:cs="Times New Roman"/>
          <w:sz w:val="24"/>
          <w:szCs w:val="24"/>
        </w:rPr>
        <w:t xml:space="preserve"> (při 2. aktualizaci)</w:t>
      </w:r>
      <w:r>
        <w:rPr>
          <w:rFonts w:ascii="Times New Roman" w:hAnsi="Times New Roman" w:cs="Times New Roman"/>
          <w:sz w:val="24"/>
          <w:szCs w:val="24"/>
        </w:rPr>
        <w:t>;</w:t>
      </w:r>
    </w:p>
    <w:p w:rsidR="00217350" w:rsidRDefault="00217350"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Soulad s rozvojovými aktivitami Akčního plánu pro rok 2017, 2018;</w:t>
      </w:r>
    </w:p>
    <w:p w:rsidR="005C2720" w:rsidRDefault="003B6C71"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Definované požadavky kraje na určité druhy sociálních služeb</w:t>
      </w:r>
      <w:r w:rsidR="00DF2E3D">
        <w:rPr>
          <w:rFonts w:ascii="Times New Roman" w:hAnsi="Times New Roman" w:cs="Times New Roman"/>
          <w:sz w:val="24"/>
          <w:szCs w:val="24"/>
        </w:rPr>
        <w:t xml:space="preserve"> – viz příloha</w:t>
      </w:r>
      <w:r w:rsidR="000F0935">
        <w:rPr>
          <w:rFonts w:ascii="Times New Roman" w:hAnsi="Times New Roman" w:cs="Times New Roman"/>
          <w:sz w:val="24"/>
          <w:szCs w:val="24"/>
        </w:rPr>
        <w:t xml:space="preserve"> č. 2</w:t>
      </w:r>
      <w:r>
        <w:rPr>
          <w:rFonts w:ascii="Times New Roman" w:hAnsi="Times New Roman" w:cs="Times New Roman"/>
          <w:sz w:val="24"/>
          <w:szCs w:val="24"/>
        </w:rPr>
        <w:t>;</w:t>
      </w:r>
    </w:p>
    <w:p w:rsidR="00C06A25" w:rsidRDefault="00C06A25"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způsobu realizace sociální služby;</w:t>
      </w:r>
    </w:p>
    <w:p w:rsidR="00F73169" w:rsidRDefault="00F73169"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cílové skupiny uživatelů sociální služby a řešení nepříznivé sociální situace;</w:t>
      </w:r>
    </w:p>
    <w:p w:rsidR="003B6C71" w:rsidRDefault="00C11220" w:rsidP="005C2720">
      <w:pPr>
        <w:pStyle w:val="Odstavecseseznamem"/>
        <w:numPr>
          <w:ilvl w:val="1"/>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a odůvodnění rozvojového záměru</w:t>
      </w:r>
      <w:r w:rsidR="006B2DC4">
        <w:rPr>
          <w:rFonts w:ascii="Times New Roman" w:hAnsi="Times New Roman" w:cs="Times New Roman"/>
          <w:sz w:val="24"/>
          <w:szCs w:val="24"/>
        </w:rPr>
        <w:t>, nové sociální služby:</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cílové skupiny a řešení jejich nepříznivé sociální situace;</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způsobu stanovení kapacity služby;</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stávajícího řešení situace osob cílové skupiny a důsledky neřešení situace osob cílové skupiny;</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využití přirozených zdrojů pomoci;</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Popis cílů sociální služby;</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Plánované činnosti sociální služby;</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Vazba na komunitní plán obce a projednání záměru s obcí;</w:t>
      </w:r>
    </w:p>
    <w:p w:rsidR="004A7243" w:rsidRDefault="004A7243" w:rsidP="004A7243">
      <w:pPr>
        <w:pStyle w:val="Odstavecseseznamem"/>
        <w:numPr>
          <w:ilvl w:val="2"/>
          <w:numId w:val="16"/>
        </w:numPr>
        <w:spacing w:before="360"/>
        <w:jc w:val="both"/>
        <w:rPr>
          <w:rFonts w:ascii="Times New Roman" w:hAnsi="Times New Roman" w:cs="Times New Roman"/>
          <w:sz w:val="24"/>
          <w:szCs w:val="24"/>
        </w:rPr>
      </w:pPr>
      <w:r>
        <w:rPr>
          <w:rFonts w:ascii="Times New Roman" w:hAnsi="Times New Roman" w:cs="Times New Roman"/>
          <w:sz w:val="24"/>
          <w:szCs w:val="24"/>
        </w:rPr>
        <w:t xml:space="preserve">Vazba na </w:t>
      </w:r>
      <w:proofErr w:type="spellStart"/>
      <w:r>
        <w:rPr>
          <w:rFonts w:ascii="Times New Roman" w:hAnsi="Times New Roman" w:cs="Times New Roman"/>
          <w:sz w:val="24"/>
          <w:szCs w:val="24"/>
        </w:rPr>
        <w:t>rozvojé</w:t>
      </w:r>
      <w:proofErr w:type="spellEnd"/>
      <w:r>
        <w:rPr>
          <w:rFonts w:ascii="Times New Roman" w:hAnsi="Times New Roman" w:cs="Times New Roman"/>
          <w:sz w:val="24"/>
          <w:szCs w:val="24"/>
        </w:rPr>
        <w:t xml:space="preserve"> aktivy SPRSS LK – zejména po</w:t>
      </w:r>
      <w:r w:rsidR="00C06A25">
        <w:rPr>
          <w:rFonts w:ascii="Times New Roman" w:hAnsi="Times New Roman" w:cs="Times New Roman"/>
          <w:sz w:val="24"/>
          <w:szCs w:val="24"/>
        </w:rPr>
        <w:t>dpora</w:t>
      </w:r>
      <w:r>
        <w:rPr>
          <w:rFonts w:ascii="Times New Roman" w:hAnsi="Times New Roman" w:cs="Times New Roman"/>
          <w:sz w:val="24"/>
          <w:szCs w:val="24"/>
        </w:rPr>
        <w:t xml:space="preserve"> života v běžném prostředí.</w:t>
      </w:r>
    </w:p>
    <w:p w:rsidR="00120FF2" w:rsidRPr="00C35A05" w:rsidRDefault="00120FF2" w:rsidP="00C35A05">
      <w:pPr>
        <w:spacing w:before="360"/>
        <w:jc w:val="both"/>
        <w:rPr>
          <w:rFonts w:ascii="Times New Roman" w:hAnsi="Times New Roman" w:cs="Times New Roman"/>
          <w:sz w:val="24"/>
          <w:szCs w:val="24"/>
        </w:rPr>
      </w:pPr>
      <w:r w:rsidRPr="00C35A05">
        <w:rPr>
          <w:rFonts w:ascii="Times New Roman" w:hAnsi="Times New Roman" w:cs="Times New Roman"/>
          <w:sz w:val="24"/>
          <w:szCs w:val="24"/>
        </w:rPr>
        <w:t xml:space="preserve">Financování a přijímání nových kapacit do Základní sítě sociálních služeb je možné pouze s ohledem na navýšení finančních zdrojů na jejich zajištění. </w:t>
      </w:r>
    </w:p>
    <w:p w:rsidR="00120FF2" w:rsidRPr="00C35A05" w:rsidRDefault="00120FF2" w:rsidP="00C06A25">
      <w:pPr>
        <w:shd w:val="clear" w:color="auto" w:fill="FFFFFF" w:themeFill="background1"/>
        <w:spacing w:before="360"/>
        <w:jc w:val="both"/>
        <w:rPr>
          <w:rFonts w:ascii="Times New Roman" w:hAnsi="Times New Roman" w:cs="Times New Roman"/>
          <w:sz w:val="24"/>
          <w:szCs w:val="24"/>
          <w:u w:val="single"/>
        </w:rPr>
      </w:pPr>
      <w:r w:rsidRPr="00C35A05">
        <w:rPr>
          <w:rFonts w:ascii="Times New Roman" w:hAnsi="Times New Roman" w:cs="Times New Roman"/>
          <w:sz w:val="24"/>
          <w:szCs w:val="24"/>
        </w:rPr>
        <w:t>Kraj bude posuzovat financo</w:t>
      </w:r>
      <w:r w:rsidR="006E4310">
        <w:rPr>
          <w:rFonts w:ascii="Times New Roman" w:hAnsi="Times New Roman" w:cs="Times New Roman"/>
          <w:sz w:val="24"/>
          <w:szCs w:val="24"/>
        </w:rPr>
        <w:t xml:space="preserve">vání rozšíření </w:t>
      </w:r>
      <w:proofErr w:type="spellStart"/>
      <w:r w:rsidR="006E4310">
        <w:rPr>
          <w:rFonts w:ascii="Times New Roman" w:hAnsi="Times New Roman" w:cs="Times New Roman"/>
          <w:sz w:val="24"/>
          <w:szCs w:val="24"/>
        </w:rPr>
        <w:t>stávajích</w:t>
      </w:r>
      <w:proofErr w:type="spellEnd"/>
      <w:r w:rsidR="006E4310">
        <w:rPr>
          <w:rFonts w:ascii="Times New Roman" w:hAnsi="Times New Roman" w:cs="Times New Roman"/>
          <w:sz w:val="24"/>
          <w:szCs w:val="24"/>
        </w:rPr>
        <w:t xml:space="preserve"> </w:t>
      </w:r>
      <w:r w:rsidR="00C06A25">
        <w:rPr>
          <w:rFonts w:ascii="Times New Roman" w:hAnsi="Times New Roman" w:cs="Times New Roman"/>
          <w:sz w:val="24"/>
          <w:szCs w:val="24"/>
        </w:rPr>
        <w:t xml:space="preserve">sociálních </w:t>
      </w:r>
      <w:r w:rsidR="006E4310">
        <w:rPr>
          <w:rFonts w:ascii="Times New Roman" w:hAnsi="Times New Roman" w:cs="Times New Roman"/>
          <w:sz w:val="24"/>
          <w:szCs w:val="24"/>
        </w:rPr>
        <w:t>služeb</w:t>
      </w:r>
      <w:r w:rsidRPr="00C35A05">
        <w:rPr>
          <w:rFonts w:ascii="Times New Roman" w:hAnsi="Times New Roman" w:cs="Times New Roman"/>
          <w:sz w:val="24"/>
          <w:szCs w:val="24"/>
        </w:rPr>
        <w:t xml:space="preserve"> </w:t>
      </w:r>
      <w:r w:rsidR="00C06A25">
        <w:rPr>
          <w:rFonts w:ascii="Times New Roman" w:hAnsi="Times New Roman" w:cs="Times New Roman"/>
          <w:sz w:val="24"/>
          <w:szCs w:val="24"/>
        </w:rPr>
        <w:t xml:space="preserve">a jejich kapacit </w:t>
      </w:r>
      <w:r w:rsidRPr="00C35A05">
        <w:rPr>
          <w:rFonts w:ascii="Times New Roman" w:hAnsi="Times New Roman" w:cs="Times New Roman"/>
          <w:sz w:val="24"/>
          <w:szCs w:val="24"/>
        </w:rPr>
        <w:t>s ohledem na to, zda je sociální služba v úze</w:t>
      </w:r>
      <w:r w:rsidR="006E4310">
        <w:rPr>
          <w:rFonts w:ascii="Times New Roman" w:hAnsi="Times New Roman" w:cs="Times New Roman"/>
          <w:sz w:val="24"/>
          <w:szCs w:val="24"/>
        </w:rPr>
        <w:t>mí obce s rozšířenou působností</w:t>
      </w:r>
      <w:r w:rsidRPr="00C35A05">
        <w:rPr>
          <w:rFonts w:ascii="Times New Roman" w:hAnsi="Times New Roman" w:cs="Times New Roman"/>
          <w:sz w:val="24"/>
          <w:szCs w:val="24"/>
        </w:rPr>
        <w:t xml:space="preserve"> poddimenzována nebo </w:t>
      </w:r>
      <w:r w:rsidR="00F54996" w:rsidRPr="00C35A05">
        <w:rPr>
          <w:rFonts w:ascii="Times New Roman" w:hAnsi="Times New Roman" w:cs="Times New Roman"/>
          <w:sz w:val="24"/>
          <w:szCs w:val="24"/>
        </w:rPr>
        <w:t>není zastoupena</w:t>
      </w:r>
      <w:r w:rsidR="00C06A25">
        <w:rPr>
          <w:rFonts w:ascii="Times New Roman" w:hAnsi="Times New Roman" w:cs="Times New Roman"/>
          <w:sz w:val="24"/>
          <w:szCs w:val="24"/>
        </w:rPr>
        <w:t xml:space="preserve"> a je definována jako potřebná v Ak</w:t>
      </w:r>
      <w:r w:rsidR="00B7741F">
        <w:rPr>
          <w:rFonts w:ascii="Times New Roman" w:hAnsi="Times New Roman" w:cs="Times New Roman"/>
          <w:sz w:val="24"/>
          <w:szCs w:val="24"/>
        </w:rPr>
        <w:t>č</w:t>
      </w:r>
      <w:r w:rsidR="00C06A25">
        <w:rPr>
          <w:rFonts w:ascii="Times New Roman" w:hAnsi="Times New Roman" w:cs="Times New Roman"/>
          <w:sz w:val="24"/>
          <w:szCs w:val="24"/>
        </w:rPr>
        <w:t>ním plánu</w:t>
      </w:r>
      <w:r w:rsidR="006E4310">
        <w:rPr>
          <w:rFonts w:ascii="Times New Roman" w:hAnsi="Times New Roman" w:cs="Times New Roman"/>
          <w:sz w:val="24"/>
          <w:szCs w:val="24"/>
        </w:rPr>
        <w:t xml:space="preserve">. </w:t>
      </w:r>
      <w:r w:rsidR="006E4310" w:rsidRPr="006E4310">
        <w:rPr>
          <w:rFonts w:ascii="Times New Roman" w:hAnsi="Times New Roman" w:cs="Times New Roman"/>
          <w:sz w:val="24"/>
          <w:szCs w:val="24"/>
          <w:u w:val="single"/>
        </w:rPr>
        <w:t>P</w:t>
      </w:r>
      <w:r w:rsidRPr="00C35A05">
        <w:rPr>
          <w:rFonts w:ascii="Times New Roman" w:hAnsi="Times New Roman" w:cs="Times New Roman"/>
          <w:sz w:val="24"/>
          <w:szCs w:val="24"/>
          <w:u w:val="single"/>
        </w:rPr>
        <w:t xml:space="preserve">otřebnost rozvoje je </w:t>
      </w:r>
      <w:r w:rsidR="006E4310">
        <w:rPr>
          <w:rFonts w:ascii="Times New Roman" w:hAnsi="Times New Roman" w:cs="Times New Roman"/>
          <w:sz w:val="24"/>
          <w:szCs w:val="24"/>
          <w:u w:val="single"/>
        </w:rPr>
        <w:t xml:space="preserve">v tomto případě </w:t>
      </w:r>
      <w:r w:rsidRPr="00C35A05">
        <w:rPr>
          <w:rFonts w:ascii="Times New Roman" w:hAnsi="Times New Roman" w:cs="Times New Roman"/>
          <w:sz w:val="24"/>
          <w:szCs w:val="24"/>
          <w:u w:val="single"/>
        </w:rPr>
        <w:t xml:space="preserve">deklarovaná obcí s rozšířenou působností a doložena finanční spoluúčastí obce </w:t>
      </w:r>
      <w:r w:rsidRPr="00C06A25">
        <w:rPr>
          <w:rFonts w:ascii="Times New Roman" w:hAnsi="Times New Roman" w:cs="Times New Roman"/>
          <w:sz w:val="24"/>
          <w:szCs w:val="24"/>
          <w:u w:val="single"/>
        </w:rPr>
        <w:t>v požadované výši.</w:t>
      </w:r>
    </w:p>
    <w:p w:rsidR="004712C3" w:rsidRPr="00E450E6" w:rsidRDefault="004712C3" w:rsidP="00C35A05">
      <w:pPr>
        <w:spacing w:after="0"/>
        <w:jc w:val="both"/>
        <w:rPr>
          <w:rFonts w:ascii="Times New Roman" w:hAnsi="Times New Roman" w:cs="Times New Roman"/>
          <w:i/>
          <w:sz w:val="24"/>
          <w:szCs w:val="24"/>
        </w:rPr>
      </w:pPr>
      <w:r w:rsidRPr="00E450E6">
        <w:rPr>
          <w:rFonts w:ascii="Times New Roman" w:hAnsi="Times New Roman" w:cs="Times New Roman"/>
          <w:b/>
          <w:i/>
          <w:sz w:val="24"/>
          <w:szCs w:val="24"/>
        </w:rPr>
        <w:lastRenderedPageBreak/>
        <w:t>Příklad:</w:t>
      </w:r>
      <w:r w:rsidR="006960CD" w:rsidRPr="00E450E6">
        <w:rPr>
          <w:rFonts w:ascii="Times New Roman" w:hAnsi="Times New Roman" w:cs="Times New Roman"/>
          <w:i/>
          <w:sz w:val="24"/>
          <w:szCs w:val="24"/>
        </w:rPr>
        <w:t xml:space="preserve"> </w:t>
      </w:r>
      <w:r w:rsidR="00413CDF" w:rsidRPr="00E450E6">
        <w:rPr>
          <w:rFonts w:ascii="Times New Roman" w:hAnsi="Times New Roman" w:cs="Times New Roman"/>
          <w:i/>
          <w:sz w:val="24"/>
          <w:szCs w:val="24"/>
        </w:rPr>
        <w:t xml:space="preserve">Poskytovatel XY usiluje o rozšíření </w:t>
      </w:r>
      <w:r w:rsidR="006960CD" w:rsidRPr="00E450E6">
        <w:rPr>
          <w:rFonts w:ascii="Times New Roman" w:hAnsi="Times New Roman" w:cs="Times New Roman"/>
          <w:i/>
          <w:sz w:val="24"/>
          <w:szCs w:val="24"/>
        </w:rPr>
        <w:t xml:space="preserve">(vzniku nové) </w:t>
      </w:r>
      <w:r w:rsidR="00413CDF" w:rsidRPr="00E450E6">
        <w:rPr>
          <w:rFonts w:ascii="Times New Roman" w:hAnsi="Times New Roman" w:cs="Times New Roman"/>
          <w:i/>
          <w:sz w:val="24"/>
          <w:szCs w:val="24"/>
        </w:rPr>
        <w:t>kapacity své sociální služby např. (§ 50 – Domovy se zvláštním režimem) na území např. ORP Turnov</w:t>
      </w:r>
      <w:r w:rsidR="007E50BF" w:rsidRPr="00E450E6">
        <w:rPr>
          <w:rFonts w:ascii="Times New Roman" w:hAnsi="Times New Roman" w:cs="Times New Roman"/>
          <w:i/>
          <w:sz w:val="24"/>
          <w:szCs w:val="24"/>
        </w:rPr>
        <w:t xml:space="preserve"> a jejím postupným zařazením do ZS</w:t>
      </w:r>
      <w:r w:rsidR="00413CDF" w:rsidRPr="00E450E6">
        <w:rPr>
          <w:rFonts w:ascii="Times New Roman" w:hAnsi="Times New Roman" w:cs="Times New Roman"/>
          <w:i/>
          <w:sz w:val="24"/>
          <w:szCs w:val="24"/>
        </w:rPr>
        <w:t xml:space="preserve">. </w:t>
      </w:r>
      <w:r w:rsidR="000266D9" w:rsidRPr="00E450E6">
        <w:rPr>
          <w:rFonts w:ascii="Times New Roman" w:hAnsi="Times New Roman" w:cs="Times New Roman"/>
          <w:i/>
          <w:sz w:val="24"/>
          <w:szCs w:val="24"/>
        </w:rPr>
        <w:t xml:space="preserve">Takový poskytovatel může svůj Rozvojový záměr podat v termínu na předepsaném formuláři dle Výzvy pro poskytovatele…. </w:t>
      </w:r>
      <w:r w:rsidR="007E50BF" w:rsidRPr="00E450E6">
        <w:rPr>
          <w:rFonts w:ascii="Times New Roman" w:hAnsi="Times New Roman" w:cs="Times New Roman"/>
          <w:i/>
          <w:sz w:val="24"/>
          <w:szCs w:val="24"/>
        </w:rPr>
        <w:t>Poskytovatel, který podává svůj rozvojový záměr musí ovšem podávat žádost, která je v souladu s potřebo</w:t>
      </w:r>
      <w:r w:rsidR="00DF2E3D" w:rsidRPr="00E450E6">
        <w:rPr>
          <w:rFonts w:ascii="Times New Roman" w:hAnsi="Times New Roman" w:cs="Times New Roman"/>
          <w:i/>
          <w:sz w:val="24"/>
          <w:szCs w:val="24"/>
        </w:rPr>
        <w:t>u území (ORP Turnov – tedy v souladu s Akčním plánem pro rok 2017</w:t>
      </w:r>
      <w:r w:rsidR="00C06A25" w:rsidRPr="00E450E6">
        <w:rPr>
          <w:rFonts w:ascii="Times New Roman" w:hAnsi="Times New Roman" w:cs="Times New Roman"/>
          <w:i/>
          <w:sz w:val="24"/>
          <w:szCs w:val="24"/>
        </w:rPr>
        <w:t>, (</w:t>
      </w:r>
      <w:proofErr w:type="gramStart"/>
      <w:r w:rsidR="00C06A25" w:rsidRPr="00E450E6">
        <w:rPr>
          <w:rFonts w:ascii="Times New Roman" w:hAnsi="Times New Roman" w:cs="Times New Roman"/>
          <w:i/>
          <w:sz w:val="24"/>
          <w:szCs w:val="24"/>
        </w:rPr>
        <w:t>2018)</w:t>
      </w:r>
      <w:r w:rsidR="00DF2E3D" w:rsidRPr="00E450E6">
        <w:rPr>
          <w:rFonts w:ascii="Times New Roman" w:hAnsi="Times New Roman" w:cs="Times New Roman"/>
          <w:i/>
          <w:sz w:val="24"/>
          <w:szCs w:val="24"/>
        </w:rPr>
        <w:t>– definovanou</w:t>
      </w:r>
      <w:proofErr w:type="gramEnd"/>
      <w:r w:rsidR="00DF2E3D" w:rsidRPr="00E450E6">
        <w:rPr>
          <w:rFonts w:ascii="Times New Roman" w:hAnsi="Times New Roman" w:cs="Times New Roman"/>
          <w:i/>
          <w:sz w:val="24"/>
          <w:szCs w:val="24"/>
        </w:rPr>
        <w:t xml:space="preserve"> potřebnou kapacitou navýšení sítě)</w:t>
      </w:r>
      <w:r w:rsidR="007E50BF" w:rsidRPr="00E450E6">
        <w:rPr>
          <w:rFonts w:ascii="Times New Roman" w:hAnsi="Times New Roman" w:cs="Times New Roman"/>
          <w:i/>
          <w:sz w:val="24"/>
          <w:szCs w:val="24"/>
        </w:rPr>
        <w:t>. Potřebnost kapacit ORP Turnov definuje v rámci sběru dat jako podklad Akčního plánu kraje pro rok 2017</w:t>
      </w:r>
      <w:r w:rsidR="00C06A25" w:rsidRPr="00E450E6">
        <w:rPr>
          <w:rFonts w:ascii="Times New Roman" w:hAnsi="Times New Roman" w:cs="Times New Roman"/>
          <w:i/>
          <w:sz w:val="24"/>
          <w:szCs w:val="24"/>
        </w:rPr>
        <w:t>,(2018)</w:t>
      </w:r>
      <w:r w:rsidR="007E50BF" w:rsidRPr="00E450E6">
        <w:rPr>
          <w:rFonts w:ascii="Times New Roman" w:hAnsi="Times New Roman" w:cs="Times New Roman"/>
          <w:i/>
          <w:sz w:val="24"/>
          <w:szCs w:val="24"/>
        </w:rPr>
        <w:t xml:space="preserve">. Záměr poskytovatele musí být v souladu se SPRSS LK a příslušným komunitním plánem </w:t>
      </w:r>
      <w:proofErr w:type="gramStart"/>
      <w:r w:rsidR="007E50BF" w:rsidRPr="00E450E6">
        <w:rPr>
          <w:rFonts w:ascii="Times New Roman" w:hAnsi="Times New Roman" w:cs="Times New Roman"/>
          <w:i/>
          <w:sz w:val="24"/>
          <w:szCs w:val="24"/>
        </w:rPr>
        <w:t>obce(í), popř.</w:t>
      </w:r>
      <w:proofErr w:type="gramEnd"/>
      <w:r w:rsidR="007E50BF" w:rsidRPr="00E450E6">
        <w:rPr>
          <w:rFonts w:ascii="Times New Roman" w:hAnsi="Times New Roman" w:cs="Times New Roman"/>
          <w:i/>
          <w:sz w:val="24"/>
          <w:szCs w:val="24"/>
        </w:rPr>
        <w:t xml:space="preserve"> usnes</w:t>
      </w:r>
      <w:r w:rsidR="00036703" w:rsidRPr="00E450E6">
        <w:rPr>
          <w:rFonts w:ascii="Times New Roman" w:hAnsi="Times New Roman" w:cs="Times New Roman"/>
          <w:i/>
          <w:sz w:val="24"/>
          <w:szCs w:val="24"/>
        </w:rPr>
        <w:t>e</w:t>
      </w:r>
      <w:r w:rsidR="007E50BF" w:rsidRPr="00E450E6">
        <w:rPr>
          <w:rFonts w:ascii="Times New Roman" w:hAnsi="Times New Roman" w:cs="Times New Roman"/>
          <w:i/>
          <w:sz w:val="24"/>
          <w:szCs w:val="24"/>
        </w:rPr>
        <w:t xml:space="preserve">ním schváleným </w:t>
      </w:r>
      <w:r w:rsidR="00C06A25" w:rsidRPr="00E450E6">
        <w:rPr>
          <w:rFonts w:ascii="Times New Roman" w:hAnsi="Times New Roman" w:cs="Times New Roman"/>
          <w:i/>
          <w:sz w:val="24"/>
          <w:szCs w:val="24"/>
        </w:rPr>
        <w:t>radou (zastupitelstvem obce)</w:t>
      </w:r>
      <w:r w:rsidR="007E50BF" w:rsidRPr="00E450E6">
        <w:rPr>
          <w:rFonts w:ascii="Times New Roman" w:hAnsi="Times New Roman" w:cs="Times New Roman"/>
          <w:i/>
          <w:sz w:val="24"/>
          <w:szCs w:val="24"/>
        </w:rPr>
        <w:t>. Obec, která vydá souhlasné stanovisko pro</w:t>
      </w:r>
      <w:r w:rsidR="00036703" w:rsidRPr="00E450E6">
        <w:rPr>
          <w:rFonts w:ascii="Times New Roman" w:hAnsi="Times New Roman" w:cs="Times New Roman"/>
          <w:i/>
          <w:sz w:val="24"/>
          <w:szCs w:val="24"/>
        </w:rPr>
        <w:t xml:space="preserve"> </w:t>
      </w:r>
      <w:r w:rsidR="007E50BF" w:rsidRPr="00E450E6">
        <w:rPr>
          <w:rFonts w:ascii="Times New Roman" w:hAnsi="Times New Roman" w:cs="Times New Roman"/>
          <w:i/>
          <w:sz w:val="24"/>
          <w:szCs w:val="24"/>
        </w:rPr>
        <w:t xml:space="preserve">daného </w:t>
      </w:r>
      <w:proofErr w:type="gramStart"/>
      <w:r w:rsidR="007E50BF" w:rsidRPr="00E450E6">
        <w:rPr>
          <w:rFonts w:ascii="Times New Roman" w:hAnsi="Times New Roman" w:cs="Times New Roman"/>
          <w:i/>
          <w:sz w:val="24"/>
          <w:szCs w:val="24"/>
        </w:rPr>
        <w:t xml:space="preserve">poskytovatele </w:t>
      </w:r>
      <w:r w:rsidR="00C06A25" w:rsidRPr="00E450E6">
        <w:rPr>
          <w:rFonts w:ascii="Times New Roman" w:hAnsi="Times New Roman" w:cs="Times New Roman"/>
          <w:i/>
          <w:sz w:val="24"/>
          <w:szCs w:val="24"/>
        </w:rPr>
        <w:t xml:space="preserve"> a je</w:t>
      </w:r>
      <w:proofErr w:type="gramEnd"/>
      <w:r w:rsidR="00C06A25" w:rsidRPr="00E450E6">
        <w:rPr>
          <w:rFonts w:ascii="Times New Roman" w:hAnsi="Times New Roman" w:cs="Times New Roman"/>
          <w:i/>
          <w:sz w:val="24"/>
          <w:szCs w:val="24"/>
        </w:rPr>
        <w:t xml:space="preserve"> zadavatelem sociální služby </w:t>
      </w:r>
      <w:r w:rsidR="007E50BF" w:rsidRPr="00E450E6">
        <w:rPr>
          <w:rFonts w:ascii="Times New Roman" w:hAnsi="Times New Roman" w:cs="Times New Roman"/>
          <w:i/>
          <w:sz w:val="24"/>
          <w:szCs w:val="24"/>
        </w:rPr>
        <w:t xml:space="preserve">tímto také </w:t>
      </w:r>
      <w:r w:rsidR="000266D9" w:rsidRPr="00E450E6">
        <w:rPr>
          <w:rFonts w:ascii="Times New Roman" w:hAnsi="Times New Roman" w:cs="Times New Roman"/>
          <w:i/>
          <w:sz w:val="24"/>
          <w:szCs w:val="24"/>
        </w:rPr>
        <w:t>dává</w:t>
      </w:r>
      <w:r w:rsidR="007E50BF" w:rsidRPr="00E450E6">
        <w:rPr>
          <w:rFonts w:ascii="Times New Roman" w:hAnsi="Times New Roman" w:cs="Times New Roman"/>
          <w:i/>
          <w:sz w:val="24"/>
          <w:szCs w:val="24"/>
        </w:rPr>
        <w:t xml:space="preserve"> najevo, že bude dané rozšíření kapacit finančně podporovat, a to v případě sociální služby </w:t>
      </w:r>
      <w:r w:rsidR="009A3F22">
        <w:rPr>
          <w:rFonts w:ascii="Times New Roman" w:hAnsi="Times New Roman" w:cs="Times New Roman"/>
          <w:i/>
          <w:sz w:val="24"/>
          <w:szCs w:val="24"/>
        </w:rPr>
        <w:t>domov se zvláštním režimem</w:t>
      </w:r>
      <w:r w:rsidR="007E50BF" w:rsidRPr="00E450E6">
        <w:rPr>
          <w:rFonts w:ascii="Times New Roman" w:hAnsi="Times New Roman" w:cs="Times New Roman"/>
          <w:i/>
          <w:sz w:val="24"/>
          <w:szCs w:val="24"/>
        </w:rPr>
        <w:t xml:space="preserve"> ve výši </w:t>
      </w:r>
      <w:r w:rsidR="009F78CD" w:rsidRPr="00E450E6">
        <w:rPr>
          <w:rFonts w:ascii="Times New Roman" w:hAnsi="Times New Roman" w:cs="Times New Roman"/>
          <w:i/>
          <w:sz w:val="24"/>
          <w:szCs w:val="24"/>
        </w:rPr>
        <w:t>1</w:t>
      </w:r>
      <w:r w:rsidR="007E50BF" w:rsidRPr="00E450E6">
        <w:rPr>
          <w:rFonts w:ascii="Times New Roman" w:hAnsi="Times New Roman" w:cs="Times New Roman"/>
          <w:i/>
          <w:sz w:val="24"/>
          <w:szCs w:val="24"/>
        </w:rPr>
        <w:t xml:space="preserve">0% z nákladů na samotné poskytování sociální služby. Nákladovost dané služby na jedno lůžko bude odpovídat max. </w:t>
      </w:r>
      <w:r w:rsidR="000266D9" w:rsidRPr="00E450E6">
        <w:rPr>
          <w:rFonts w:ascii="Times New Roman" w:hAnsi="Times New Roman" w:cs="Times New Roman"/>
          <w:i/>
          <w:sz w:val="24"/>
          <w:szCs w:val="24"/>
        </w:rPr>
        <w:t>mediánu</w:t>
      </w:r>
      <w:r w:rsidR="007E50BF" w:rsidRPr="00E450E6">
        <w:rPr>
          <w:rFonts w:ascii="Times New Roman" w:hAnsi="Times New Roman" w:cs="Times New Roman"/>
          <w:i/>
          <w:sz w:val="24"/>
          <w:szCs w:val="24"/>
        </w:rPr>
        <w:t xml:space="preserve"> </w:t>
      </w:r>
      <w:proofErr w:type="spellStart"/>
      <w:r w:rsidR="00C06A25" w:rsidRPr="00E450E6">
        <w:rPr>
          <w:rFonts w:ascii="Times New Roman" w:hAnsi="Times New Roman" w:cs="Times New Roman"/>
          <w:i/>
          <w:sz w:val="24"/>
          <w:szCs w:val="24"/>
        </w:rPr>
        <w:t>xxx</w:t>
      </w:r>
      <w:proofErr w:type="spellEnd"/>
      <w:r w:rsidR="007E50BF" w:rsidRPr="00E450E6">
        <w:rPr>
          <w:rFonts w:ascii="Times New Roman" w:hAnsi="Times New Roman" w:cs="Times New Roman"/>
          <w:i/>
          <w:sz w:val="24"/>
          <w:szCs w:val="24"/>
        </w:rPr>
        <w:t xml:space="preserve"> Kč lůžko/den (viz </w:t>
      </w:r>
      <w:r w:rsidR="00C06A25" w:rsidRPr="00E450E6">
        <w:rPr>
          <w:rFonts w:ascii="Times New Roman" w:hAnsi="Times New Roman" w:cs="Times New Roman"/>
          <w:i/>
          <w:sz w:val="24"/>
          <w:szCs w:val="24"/>
        </w:rPr>
        <w:t>referenční hodnoty parametrů sítě</w:t>
      </w:r>
      <w:r w:rsidR="007E50BF" w:rsidRPr="00E450E6">
        <w:rPr>
          <w:rFonts w:ascii="Times New Roman" w:hAnsi="Times New Roman" w:cs="Times New Roman"/>
          <w:i/>
          <w:sz w:val="24"/>
          <w:szCs w:val="24"/>
        </w:rPr>
        <w:t xml:space="preserve">).  </w:t>
      </w:r>
    </w:p>
    <w:p w:rsidR="00120FF2" w:rsidRPr="00C35A05" w:rsidRDefault="00120FF2" w:rsidP="00C35A05">
      <w:pPr>
        <w:spacing w:after="0" w:line="240" w:lineRule="auto"/>
        <w:jc w:val="both"/>
        <w:rPr>
          <w:rFonts w:ascii="Times New Roman" w:hAnsi="Times New Roman" w:cs="Times New Roman"/>
          <w:sz w:val="24"/>
          <w:szCs w:val="24"/>
        </w:rPr>
      </w:pPr>
    </w:p>
    <w:p w:rsidR="000266D9" w:rsidRPr="000266D9" w:rsidRDefault="00A21EAB" w:rsidP="000266D9">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4C033F">
        <w:rPr>
          <w:rFonts w:ascii="Times New Roman" w:hAnsi="Times New Roman" w:cs="Times New Roman"/>
          <w:sz w:val="24"/>
          <w:szCs w:val="24"/>
        </w:rPr>
        <w:t>Veškeré údaje uváděné poskytovateli v žádosti včetně přílohy a v aktualizaci jsou vztažené vždy k registračnímu číslu služby a k základním činnostem, které jsou vymezené v prováděcí vyhlášce č. 505/2006 Sb. k zákonu č. 108/2006 Sb., o sociálních službách.</w:t>
      </w:r>
    </w:p>
    <w:p w:rsidR="00A45943" w:rsidRPr="008946CB" w:rsidRDefault="008946CB" w:rsidP="006E4310">
      <w:pPr>
        <w:pStyle w:val="Nadpis3"/>
        <w:numPr>
          <w:ilvl w:val="0"/>
          <w:numId w:val="0"/>
        </w:numPr>
        <w:rPr>
          <w:rFonts w:ascii="Times New Roman" w:hAnsi="Times New Roman" w:cs="Times New Roman"/>
          <w:color w:val="auto"/>
          <w:sz w:val="24"/>
          <w:szCs w:val="24"/>
          <w:u w:val="single"/>
        </w:rPr>
      </w:pPr>
      <w:r w:rsidRPr="008946CB">
        <w:rPr>
          <w:rFonts w:ascii="Times New Roman" w:hAnsi="Times New Roman" w:cs="Times New Roman"/>
          <w:color w:val="auto"/>
          <w:sz w:val="24"/>
          <w:szCs w:val="24"/>
          <w:u w:val="single"/>
        </w:rPr>
        <w:t xml:space="preserve">Zařazení do </w:t>
      </w:r>
      <w:r w:rsidR="009A3F22">
        <w:rPr>
          <w:rFonts w:ascii="Times New Roman" w:hAnsi="Times New Roman" w:cs="Times New Roman"/>
          <w:color w:val="auto"/>
          <w:sz w:val="24"/>
          <w:szCs w:val="24"/>
          <w:u w:val="single"/>
        </w:rPr>
        <w:t>Základní sítě</w:t>
      </w:r>
      <w:r w:rsidRPr="008946CB">
        <w:rPr>
          <w:rFonts w:ascii="Times New Roman" w:hAnsi="Times New Roman" w:cs="Times New Roman"/>
          <w:color w:val="auto"/>
          <w:sz w:val="24"/>
          <w:szCs w:val="24"/>
          <w:u w:val="single"/>
        </w:rPr>
        <w:t xml:space="preserve"> je nenárokové. Liberecký kraj má právo nezařadit sociální službu do </w:t>
      </w:r>
      <w:r w:rsidR="009A3F22">
        <w:rPr>
          <w:rFonts w:ascii="Times New Roman" w:hAnsi="Times New Roman" w:cs="Times New Roman"/>
          <w:color w:val="auto"/>
          <w:sz w:val="24"/>
          <w:szCs w:val="24"/>
          <w:u w:val="single"/>
        </w:rPr>
        <w:t>Základní sítě</w:t>
      </w:r>
      <w:r w:rsidRPr="008946CB">
        <w:rPr>
          <w:rFonts w:ascii="Times New Roman" w:hAnsi="Times New Roman" w:cs="Times New Roman"/>
          <w:color w:val="auto"/>
          <w:sz w:val="24"/>
          <w:szCs w:val="24"/>
          <w:u w:val="single"/>
        </w:rPr>
        <w:t xml:space="preserve"> </w:t>
      </w:r>
      <w:r w:rsidR="00903949">
        <w:rPr>
          <w:rFonts w:ascii="Times New Roman" w:hAnsi="Times New Roman" w:cs="Times New Roman"/>
          <w:color w:val="auto"/>
          <w:sz w:val="24"/>
          <w:szCs w:val="24"/>
          <w:u w:val="single"/>
        </w:rPr>
        <w:t xml:space="preserve">nebo zoptimalizovat její kapacitu </w:t>
      </w:r>
      <w:r w:rsidRPr="008946CB">
        <w:rPr>
          <w:rFonts w:ascii="Times New Roman" w:hAnsi="Times New Roman" w:cs="Times New Roman"/>
          <w:color w:val="auto"/>
          <w:sz w:val="24"/>
          <w:szCs w:val="24"/>
          <w:u w:val="single"/>
        </w:rPr>
        <w:t>z těchto důvodů:</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 xml:space="preserve">budou identifikovány hrubé nedostatky a zjištěny závažné skutečnosti při poskytování sociální služby, </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 xml:space="preserve">bude zjištěna </w:t>
      </w:r>
      <w:r w:rsidR="002C6F9E" w:rsidRPr="00E450E6">
        <w:rPr>
          <w:rFonts w:ascii="Times New Roman" w:hAnsi="Times New Roman" w:cs="Times New Roman"/>
          <w:sz w:val="24"/>
          <w:szCs w:val="24"/>
        </w:rPr>
        <w:t>duplicita v poskytování</w:t>
      </w:r>
      <w:r w:rsidRPr="00E450E6">
        <w:rPr>
          <w:rFonts w:ascii="Times New Roman" w:hAnsi="Times New Roman" w:cs="Times New Roman"/>
          <w:sz w:val="24"/>
          <w:szCs w:val="24"/>
        </w:rPr>
        <w:t xml:space="preserve"> sociální služby v území v rámci plánování sociálních služeb,</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budou auditem, inspekcí či jinou kontrolou zjištěna závažná pochybení při poskytování sociální služby,</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 xml:space="preserve">budou porušovány standardy kvality při poskytování sociální služby a </w:t>
      </w:r>
      <w:r w:rsidR="002C6F9E" w:rsidRPr="00E450E6">
        <w:rPr>
          <w:rFonts w:ascii="Times New Roman" w:hAnsi="Times New Roman" w:cs="Times New Roman"/>
          <w:sz w:val="24"/>
          <w:szCs w:val="24"/>
        </w:rPr>
        <w:t xml:space="preserve">sociální služba nesplní </w:t>
      </w:r>
      <w:r w:rsidRPr="00E450E6">
        <w:rPr>
          <w:rFonts w:ascii="Times New Roman" w:hAnsi="Times New Roman" w:cs="Times New Roman"/>
          <w:sz w:val="24"/>
          <w:szCs w:val="24"/>
        </w:rPr>
        <w:t>nápravná opatření</w:t>
      </w:r>
      <w:r w:rsidR="002C6F9E" w:rsidRPr="00E450E6">
        <w:rPr>
          <w:rFonts w:ascii="Times New Roman" w:hAnsi="Times New Roman" w:cs="Times New Roman"/>
          <w:sz w:val="24"/>
          <w:szCs w:val="24"/>
        </w:rPr>
        <w:t xml:space="preserve"> do stanoveného termínu</w:t>
      </w:r>
      <w:r w:rsidRPr="00E450E6">
        <w:rPr>
          <w:rFonts w:ascii="Times New Roman" w:hAnsi="Times New Roman" w:cs="Times New Roman"/>
          <w:sz w:val="24"/>
          <w:szCs w:val="24"/>
        </w:rPr>
        <w:t>,</w:t>
      </w:r>
    </w:p>
    <w:p w:rsidR="002C6F9E" w:rsidRPr="00E450E6" w:rsidRDefault="002C6F9E"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 xml:space="preserve">budou kontrolou zjištěna pochybení při čerpání veřejných finančních prostředků a </w:t>
      </w:r>
      <w:proofErr w:type="spellStart"/>
      <w:r w:rsidRPr="00E450E6">
        <w:rPr>
          <w:rFonts w:ascii="Times New Roman" w:hAnsi="Times New Roman" w:cs="Times New Roman"/>
          <w:sz w:val="24"/>
          <w:szCs w:val="24"/>
        </w:rPr>
        <w:t>sociání</w:t>
      </w:r>
      <w:proofErr w:type="spellEnd"/>
      <w:r w:rsidRPr="00E450E6">
        <w:rPr>
          <w:rFonts w:ascii="Times New Roman" w:hAnsi="Times New Roman" w:cs="Times New Roman"/>
          <w:sz w:val="24"/>
          <w:szCs w:val="24"/>
        </w:rPr>
        <w:t xml:space="preserve"> služba nesplní nápravná opatření do stanoveného termínu;</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sociální služba nebude spolupracovat se správcem sítě při zajišťování kvality služby, rozvoji služby, zjišťování potřebnosti služeb, vykazování dat,</w:t>
      </w:r>
    </w:p>
    <w:p w:rsidR="008D019A" w:rsidRPr="00E450E6" w:rsidRDefault="002C6F9E"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opakované stížnosti ze strany uživatelů sociálních služeb na sociální službu;</w:t>
      </w:r>
    </w:p>
    <w:p w:rsidR="002C6F9E" w:rsidRPr="00E450E6" w:rsidRDefault="002C6F9E"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v případě zneužití veřejné podpory;</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nebude poskytovat službu v rozsahu a za podmínek stanovených zákonem ZSS,</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sociální služba bude zařazena v síti jiného kraje a současně podíl uživatelů služby Libereckého kraje bude do 20% z celkové její kapacity,</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poskytovatel sociální služby poskytuje sociální služby občanům z jiných krajů bez prokázané sociální vazby na Liberecký kraj, u pobytových služeb je tím myšleno bydliště klienta před nástupem do</w:t>
      </w:r>
      <w:r w:rsidR="002C6F9E" w:rsidRPr="00E450E6">
        <w:rPr>
          <w:rFonts w:ascii="Times New Roman" w:hAnsi="Times New Roman" w:cs="Times New Roman"/>
          <w:sz w:val="24"/>
          <w:szCs w:val="24"/>
        </w:rPr>
        <w:t xml:space="preserve"> pobytové</w:t>
      </w:r>
      <w:r w:rsidRPr="00E450E6">
        <w:rPr>
          <w:rFonts w:ascii="Times New Roman" w:hAnsi="Times New Roman" w:cs="Times New Roman"/>
          <w:sz w:val="24"/>
          <w:szCs w:val="24"/>
        </w:rPr>
        <w:t xml:space="preserve"> sociální služby (</w:t>
      </w:r>
      <w:r w:rsidR="00F25869" w:rsidRPr="00E450E6">
        <w:rPr>
          <w:rFonts w:ascii="Times New Roman" w:hAnsi="Times New Roman" w:cs="Times New Roman"/>
          <w:sz w:val="24"/>
          <w:szCs w:val="24"/>
        </w:rPr>
        <w:t>nástup</w:t>
      </w:r>
      <w:r w:rsidR="002C6F9E" w:rsidRPr="00E450E6">
        <w:rPr>
          <w:rFonts w:ascii="Times New Roman" w:hAnsi="Times New Roman" w:cs="Times New Roman"/>
          <w:sz w:val="24"/>
          <w:szCs w:val="24"/>
        </w:rPr>
        <w:t xml:space="preserve"> klienta do zařízení</w:t>
      </w:r>
      <w:r w:rsidR="00F25869" w:rsidRPr="00E450E6">
        <w:rPr>
          <w:rFonts w:ascii="Times New Roman" w:hAnsi="Times New Roman" w:cs="Times New Roman"/>
          <w:sz w:val="24"/>
          <w:szCs w:val="24"/>
        </w:rPr>
        <w:t xml:space="preserve"> </w:t>
      </w:r>
      <w:r w:rsidRPr="00E450E6">
        <w:rPr>
          <w:rFonts w:ascii="Times New Roman" w:hAnsi="Times New Roman" w:cs="Times New Roman"/>
          <w:sz w:val="24"/>
          <w:szCs w:val="24"/>
        </w:rPr>
        <w:lastRenderedPageBreak/>
        <w:t>od roku 201</w:t>
      </w:r>
      <w:r w:rsidR="002C6F9E" w:rsidRPr="00E450E6">
        <w:rPr>
          <w:rFonts w:ascii="Times New Roman" w:hAnsi="Times New Roman" w:cs="Times New Roman"/>
          <w:sz w:val="24"/>
          <w:szCs w:val="24"/>
        </w:rPr>
        <w:t>6</w:t>
      </w:r>
      <w:r w:rsidRPr="00E450E6">
        <w:rPr>
          <w:rFonts w:ascii="Times New Roman" w:hAnsi="Times New Roman" w:cs="Times New Roman"/>
          <w:sz w:val="24"/>
          <w:szCs w:val="24"/>
        </w:rPr>
        <w:t>)</w:t>
      </w:r>
      <w:r w:rsidRPr="00E450E6">
        <w:rPr>
          <w:rStyle w:val="Znakapoznpodarou"/>
          <w:rFonts w:ascii="Times New Roman" w:hAnsi="Times New Roman" w:cs="Times New Roman"/>
          <w:sz w:val="24"/>
          <w:szCs w:val="24"/>
        </w:rPr>
        <w:footnoteReference w:id="17"/>
      </w:r>
      <w:r w:rsidRPr="00E450E6">
        <w:rPr>
          <w:rFonts w:ascii="Times New Roman" w:hAnsi="Times New Roman" w:cs="Times New Roman"/>
          <w:sz w:val="24"/>
          <w:szCs w:val="24"/>
        </w:rPr>
        <w:t>;</w:t>
      </w:r>
    </w:p>
    <w:p w:rsidR="008946CB" w:rsidRPr="00E450E6" w:rsidRDefault="008946CB" w:rsidP="008946CB">
      <w:pPr>
        <w:pStyle w:val="Odstavecseseznamem"/>
        <w:numPr>
          <w:ilvl w:val="0"/>
          <w:numId w:val="36"/>
        </w:numPr>
        <w:autoSpaceDE w:val="0"/>
        <w:autoSpaceDN w:val="0"/>
        <w:adjustRightInd w:val="0"/>
        <w:spacing w:after="0"/>
        <w:jc w:val="both"/>
        <w:rPr>
          <w:rFonts w:ascii="Times New Roman" w:hAnsi="Times New Roman" w:cs="Times New Roman"/>
          <w:sz w:val="24"/>
          <w:szCs w:val="24"/>
        </w:rPr>
      </w:pPr>
      <w:r w:rsidRPr="00E450E6">
        <w:rPr>
          <w:rFonts w:ascii="Times New Roman" w:hAnsi="Times New Roman" w:cs="Times New Roman"/>
          <w:sz w:val="24"/>
          <w:szCs w:val="24"/>
        </w:rPr>
        <w:t>pověřovaný poskytovatel nezajistí rozsah sociální služby definovaný v Základní síti sociálních služeb Libereckého kraje na příslušný kalendářní rok, za předpokladu zajištění vyrovnávací platby z veřejných zdrojů (kraj, obce, strukturální fondy EU) ve výši alespoň 80% vypočtené vyrovnávací platby, za předpokladu potřebnosti dané sociální služby vydefinované jednotlivými obcemi Libereckého kraje,</w:t>
      </w:r>
    </w:p>
    <w:p w:rsidR="003D54BB" w:rsidRPr="00E450E6" w:rsidRDefault="003D54BB" w:rsidP="008946CB">
      <w:pPr>
        <w:pStyle w:val="Odstavecseseznamem"/>
        <w:numPr>
          <w:ilvl w:val="0"/>
          <w:numId w:val="36"/>
        </w:numPr>
        <w:autoSpaceDE w:val="0"/>
        <w:autoSpaceDN w:val="0"/>
        <w:adjustRightInd w:val="0"/>
        <w:spacing w:after="0"/>
        <w:jc w:val="both"/>
        <w:rPr>
          <w:rFonts w:ascii="Times New Roman" w:hAnsi="Times New Roman" w:cs="Times New Roman"/>
          <w:sz w:val="24"/>
          <w:szCs w:val="24"/>
        </w:rPr>
      </w:pPr>
      <w:r w:rsidRPr="00E450E6">
        <w:rPr>
          <w:rFonts w:ascii="Times New Roman" w:hAnsi="Times New Roman" w:cs="Times New Roman"/>
          <w:sz w:val="24"/>
          <w:szCs w:val="24"/>
        </w:rPr>
        <w:t>Služb</w:t>
      </w:r>
      <w:r w:rsidR="00D737D4" w:rsidRPr="00E450E6">
        <w:rPr>
          <w:rFonts w:ascii="Times New Roman" w:hAnsi="Times New Roman" w:cs="Times New Roman"/>
          <w:sz w:val="24"/>
          <w:szCs w:val="24"/>
        </w:rPr>
        <w:t>y</w:t>
      </w:r>
      <w:r w:rsidRPr="00E450E6">
        <w:rPr>
          <w:rFonts w:ascii="Times New Roman" w:hAnsi="Times New Roman" w:cs="Times New Roman"/>
          <w:sz w:val="24"/>
          <w:szCs w:val="24"/>
        </w:rPr>
        <w:t xml:space="preserve"> sociální péče je poskytována osobám bez stupně závislosti bez dostatečného zdůvodnění nepříznivé sociální situace klientů služby (kromě </w:t>
      </w:r>
      <w:r w:rsidR="00D737D4" w:rsidRPr="00E450E6">
        <w:rPr>
          <w:rFonts w:ascii="Times New Roman" w:hAnsi="Times New Roman" w:cs="Times New Roman"/>
          <w:sz w:val="24"/>
          <w:szCs w:val="24"/>
        </w:rPr>
        <w:t xml:space="preserve">osob </w:t>
      </w:r>
      <w:proofErr w:type="gramStart"/>
      <w:r w:rsidR="00D737D4" w:rsidRPr="00E450E6">
        <w:rPr>
          <w:rFonts w:ascii="Times New Roman" w:hAnsi="Times New Roman" w:cs="Times New Roman"/>
          <w:sz w:val="24"/>
          <w:szCs w:val="24"/>
        </w:rPr>
        <w:t xml:space="preserve">definovaných </w:t>
      </w:r>
      <w:r w:rsidRPr="00E450E6">
        <w:rPr>
          <w:rFonts w:ascii="Times New Roman" w:hAnsi="Times New Roman" w:cs="Times New Roman"/>
          <w:sz w:val="24"/>
          <w:szCs w:val="24"/>
        </w:rPr>
        <w:t xml:space="preserve"> </w:t>
      </w:r>
      <w:r w:rsidR="00D737D4" w:rsidRPr="00E450E6">
        <w:rPr>
          <w:rFonts w:ascii="Times New Roman" w:hAnsi="Times New Roman" w:cs="Times New Roman"/>
          <w:sz w:val="24"/>
          <w:szCs w:val="24"/>
        </w:rPr>
        <w:t xml:space="preserve">v </w:t>
      </w:r>
      <w:r w:rsidRPr="00E450E6">
        <w:rPr>
          <w:rFonts w:ascii="Times New Roman" w:hAnsi="Times New Roman" w:cs="Times New Roman"/>
          <w:sz w:val="24"/>
          <w:szCs w:val="24"/>
        </w:rPr>
        <w:t>§ 75</w:t>
      </w:r>
      <w:proofErr w:type="gramEnd"/>
      <w:r w:rsidRPr="00E450E6">
        <w:rPr>
          <w:rFonts w:ascii="Times New Roman" w:hAnsi="Times New Roman" w:cs="Times New Roman"/>
          <w:sz w:val="24"/>
          <w:szCs w:val="24"/>
        </w:rPr>
        <w:t xml:space="preserve"> odst. 2</w:t>
      </w:r>
      <w:r w:rsidR="00D737D4" w:rsidRPr="00E450E6">
        <w:rPr>
          <w:rFonts w:ascii="Times New Roman" w:hAnsi="Times New Roman" w:cs="Times New Roman"/>
          <w:sz w:val="24"/>
          <w:szCs w:val="24"/>
        </w:rPr>
        <w:t xml:space="preserve"> zákona o sociálních službách</w:t>
      </w:r>
      <w:r w:rsidRPr="00E450E6">
        <w:rPr>
          <w:rFonts w:ascii="Times New Roman" w:hAnsi="Times New Roman" w:cs="Times New Roman"/>
          <w:sz w:val="24"/>
          <w:szCs w:val="24"/>
        </w:rPr>
        <w:t>);</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poskytovatel nepředloží včas Závěrečnou zprávu o poskytování služby anebo Zpráva nebude obsahovat požadované informace, nebo bude Zpráva obsahovat hrubé nedostatky, které nebudou ani dodatečně do</w:t>
      </w:r>
      <w:r w:rsidR="00D737D4" w:rsidRPr="00E450E6">
        <w:rPr>
          <w:rFonts w:ascii="Times New Roman" w:hAnsi="Times New Roman" w:cs="Times New Roman"/>
          <w:sz w:val="24"/>
          <w:szCs w:val="24"/>
        </w:rPr>
        <w:t xml:space="preserve"> stanoveného</w:t>
      </w:r>
      <w:r w:rsidRPr="00E450E6">
        <w:rPr>
          <w:rFonts w:ascii="Times New Roman" w:hAnsi="Times New Roman" w:cs="Times New Roman"/>
          <w:sz w:val="24"/>
          <w:szCs w:val="24"/>
        </w:rPr>
        <w:t xml:space="preserve"> termínu odstraněny,</w:t>
      </w:r>
    </w:p>
    <w:p w:rsidR="008946CB" w:rsidRPr="00E450E6" w:rsidRDefault="008946CB" w:rsidP="008946CB">
      <w:pPr>
        <w:pStyle w:val="Odstavecseseznamem"/>
        <w:widowControl w:val="0"/>
        <w:numPr>
          <w:ilvl w:val="0"/>
          <w:numId w:val="36"/>
        </w:numPr>
        <w:suppressAutoHyphens/>
        <w:spacing w:after="0"/>
        <w:jc w:val="both"/>
        <w:rPr>
          <w:rFonts w:ascii="Times New Roman" w:hAnsi="Times New Roman" w:cs="Times New Roman"/>
          <w:sz w:val="24"/>
          <w:szCs w:val="24"/>
        </w:rPr>
      </w:pPr>
      <w:r w:rsidRPr="00E450E6">
        <w:rPr>
          <w:rFonts w:ascii="Times New Roman" w:hAnsi="Times New Roman" w:cs="Times New Roman"/>
          <w:sz w:val="24"/>
          <w:szCs w:val="24"/>
        </w:rPr>
        <w:t xml:space="preserve">poskytovatel uvádí v Závěrečné zprávě a </w:t>
      </w:r>
      <w:r w:rsidR="00F25869" w:rsidRPr="00E450E6">
        <w:rPr>
          <w:rFonts w:ascii="Times New Roman" w:hAnsi="Times New Roman" w:cs="Times New Roman"/>
          <w:sz w:val="24"/>
          <w:szCs w:val="24"/>
        </w:rPr>
        <w:t xml:space="preserve">v </w:t>
      </w:r>
      <w:r w:rsidRPr="00E450E6">
        <w:rPr>
          <w:rFonts w:ascii="Times New Roman" w:hAnsi="Times New Roman" w:cs="Times New Roman"/>
          <w:sz w:val="24"/>
          <w:szCs w:val="24"/>
        </w:rPr>
        <w:t>žádosti nepravdivé</w:t>
      </w:r>
      <w:r w:rsidR="002F320E" w:rsidRPr="00E450E6">
        <w:rPr>
          <w:rFonts w:ascii="Times New Roman" w:hAnsi="Times New Roman" w:cs="Times New Roman"/>
          <w:sz w:val="24"/>
          <w:szCs w:val="24"/>
        </w:rPr>
        <w:t xml:space="preserve"> a neúplné</w:t>
      </w:r>
      <w:r w:rsidRPr="00E450E6">
        <w:rPr>
          <w:rFonts w:ascii="Times New Roman" w:hAnsi="Times New Roman" w:cs="Times New Roman"/>
          <w:sz w:val="24"/>
          <w:szCs w:val="24"/>
        </w:rPr>
        <w:t xml:space="preserve"> informace, které nemá podloženy ve své evidenci</w:t>
      </w:r>
      <w:r w:rsidR="002F320E" w:rsidRPr="00E450E6">
        <w:rPr>
          <w:rFonts w:ascii="Times New Roman" w:hAnsi="Times New Roman" w:cs="Times New Roman"/>
          <w:sz w:val="24"/>
          <w:szCs w:val="24"/>
        </w:rPr>
        <w:t xml:space="preserve">, které jsou dle Metodiky pro poskytovatele kraji předkládány na vyžádání. </w:t>
      </w:r>
    </w:p>
    <w:p w:rsidR="008946CB" w:rsidRPr="008946CB" w:rsidRDefault="008946CB" w:rsidP="00E450E6">
      <w:pPr>
        <w:pStyle w:val="Nadpis3"/>
        <w:numPr>
          <w:ilvl w:val="0"/>
          <w:numId w:val="0"/>
        </w:numPr>
        <w:jc w:val="both"/>
        <w:rPr>
          <w:rFonts w:ascii="Times New Roman" w:hAnsi="Times New Roman" w:cs="Times New Roman"/>
          <w:color w:val="auto"/>
        </w:rPr>
      </w:pPr>
      <w:bookmarkStart w:id="1" w:name="_Toc451786580"/>
      <w:bookmarkStart w:id="2" w:name="_Toc468213194"/>
      <w:r w:rsidRPr="008946CB">
        <w:rPr>
          <w:rFonts w:ascii="Times New Roman" w:hAnsi="Times New Roman" w:cs="Times New Roman"/>
          <w:color w:val="auto"/>
        </w:rPr>
        <w:t>Řešení naléhavých situací v rámci Základní sítě</w:t>
      </w:r>
      <w:bookmarkEnd w:id="1"/>
      <w:bookmarkEnd w:id="2"/>
    </w:p>
    <w:p w:rsidR="008946CB" w:rsidRDefault="008946CB" w:rsidP="008946CB">
      <w:pPr>
        <w:spacing w:before="100" w:beforeAutospacing="1" w:after="240"/>
        <w:jc w:val="both"/>
        <w:rPr>
          <w:rFonts w:ascii="Times New Roman" w:hAnsi="Times New Roman" w:cs="Times New Roman"/>
          <w:bCs/>
          <w:sz w:val="24"/>
          <w:szCs w:val="24"/>
          <w:lang w:eastAsia="cs-CZ"/>
        </w:rPr>
      </w:pPr>
      <w:r w:rsidRPr="00E450E6">
        <w:rPr>
          <w:rFonts w:ascii="Times New Roman" w:hAnsi="Times New Roman" w:cs="Times New Roman"/>
          <w:bCs/>
          <w:sz w:val="24"/>
          <w:szCs w:val="24"/>
          <w:lang w:eastAsia="cs-CZ"/>
        </w:rPr>
        <w:t>V souladu s § 92 ZSS může být po projednání s Odborem sociálních věcí Libereckého kraje bezodkladně zařazena do Základní sítě sociální služba určená „osobě, které není poskytována sociální služba, a je v takové situaci, kdy neposkytnutí okamžité pomoci by ohrozilo její život nebo zdraví".</w:t>
      </w:r>
    </w:p>
    <w:p w:rsidR="00631705" w:rsidRPr="00FE12A7" w:rsidRDefault="00631705" w:rsidP="00631705">
      <w:pPr>
        <w:jc w:val="both"/>
        <w:rPr>
          <w:rFonts w:ascii="Times New Roman" w:hAnsi="Times New Roman" w:cs="Times New Roman"/>
          <w:b/>
          <w:sz w:val="24"/>
          <w:szCs w:val="24"/>
        </w:rPr>
      </w:pPr>
      <w:r w:rsidRPr="00FE12A7">
        <w:rPr>
          <w:rFonts w:ascii="Times New Roman" w:hAnsi="Times New Roman" w:cs="Times New Roman"/>
          <w:b/>
          <w:sz w:val="24"/>
          <w:szCs w:val="24"/>
        </w:rPr>
        <w:t>Přílohy:</w:t>
      </w:r>
    </w:p>
    <w:p w:rsidR="00631705" w:rsidRPr="00FE12A7" w:rsidRDefault="00631705" w:rsidP="00631705">
      <w:pPr>
        <w:pStyle w:val="Odstavecseseznamem"/>
        <w:numPr>
          <w:ilvl w:val="0"/>
          <w:numId w:val="34"/>
        </w:numPr>
        <w:spacing w:after="120"/>
        <w:rPr>
          <w:rFonts w:ascii="Times New Roman" w:hAnsi="Times New Roman" w:cs="Times New Roman"/>
          <w:sz w:val="24"/>
          <w:szCs w:val="24"/>
        </w:rPr>
      </w:pPr>
      <w:r w:rsidRPr="00FE12A7">
        <w:rPr>
          <w:rFonts w:ascii="Times New Roman" w:hAnsi="Times New Roman" w:cs="Times New Roman"/>
          <w:sz w:val="24"/>
          <w:szCs w:val="24"/>
        </w:rPr>
        <w:t>Formulář „Vyjádření obce k zařazení sociální služby do Základní sítě Libereckého kraje“</w:t>
      </w:r>
      <w:r>
        <w:rPr>
          <w:rFonts w:ascii="Times New Roman" w:hAnsi="Times New Roman" w:cs="Times New Roman"/>
          <w:sz w:val="24"/>
          <w:szCs w:val="24"/>
        </w:rPr>
        <w:t>;</w:t>
      </w:r>
    </w:p>
    <w:p w:rsidR="00631705" w:rsidRDefault="00631705" w:rsidP="00631705">
      <w:pPr>
        <w:pStyle w:val="Odstavecseseznamem"/>
        <w:numPr>
          <w:ilvl w:val="0"/>
          <w:numId w:val="34"/>
        </w:numPr>
        <w:spacing w:after="120"/>
        <w:rPr>
          <w:rFonts w:ascii="Times New Roman" w:hAnsi="Times New Roman" w:cs="Times New Roman"/>
          <w:sz w:val="24"/>
          <w:szCs w:val="24"/>
        </w:rPr>
      </w:pPr>
      <w:r w:rsidRPr="00FE12A7">
        <w:rPr>
          <w:rFonts w:ascii="Times New Roman" w:hAnsi="Times New Roman" w:cs="Times New Roman"/>
          <w:sz w:val="24"/>
          <w:szCs w:val="24"/>
        </w:rPr>
        <w:t>Požadavky kraje na sociální služby</w:t>
      </w:r>
      <w:r>
        <w:rPr>
          <w:rFonts w:ascii="Times New Roman" w:hAnsi="Times New Roman" w:cs="Times New Roman"/>
          <w:sz w:val="24"/>
          <w:szCs w:val="24"/>
        </w:rPr>
        <w:t>; karty potřeb;</w:t>
      </w:r>
    </w:p>
    <w:p w:rsidR="00631705" w:rsidRPr="00FE12A7" w:rsidRDefault="00631705" w:rsidP="00631705">
      <w:pPr>
        <w:pStyle w:val="Odstavecseseznamem"/>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Referenční hodnoty parametrů.</w:t>
      </w:r>
    </w:p>
    <w:p w:rsidR="00631705" w:rsidRPr="00E450E6" w:rsidRDefault="00631705" w:rsidP="008946CB">
      <w:pPr>
        <w:spacing w:before="100" w:beforeAutospacing="1" w:after="240"/>
        <w:jc w:val="both"/>
        <w:rPr>
          <w:rFonts w:ascii="Times New Roman" w:hAnsi="Times New Roman" w:cs="Times New Roman"/>
          <w:sz w:val="24"/>
          <w:szCs w:val="24"/>
          <w:lang w:eastAsia="cs-CZ"/>
        </w:rPr>
      </w:pPr>
    </w:p>
    <w:p w:rsidR="00631705" w:rsidRDefault="00631705">
      <w:pPr>
        <w:rPr>
          <w:rFonts w:ascii="Times New Roman" w:hAnsi="Times New Roman" w:cs="Times New Roman"/>
          <w:sz w:val="24"/>
          <w:szCs w:val="24"/>
        </w:rPr>
      </w:pPr>
      <w:r>
        <w:rPr>
          <w:rFonts w:ascii="Times New Roman" w:hAnsi="Times New Roman" w:cs="Times New Roman"/>
          <w:sz w:val="24"/>
          <w:szCs w:val="24"/>
        </w:rPr>
        <w:br w:type="page"/>
      </w:r>
    </w:p>
    <w:p w:rsidR="00D311CC" w:rsidRPr="004F6695" w:rsidRDefault="00D311CC" w:rsidP="00D311CC">
      <w:pPr>
        <w:jc w:val="both"/>
        <w:rPr>
          <w:rStyle w:val="Zdraznnintenzivn"/>
          <w:sz w:val="24"/>
        </w:rPr>
      </w:pPr>
      <w:r w:rsidRPr="004F6695">
        <w:rPr>
          <w:rStyle w:val="Zdraznnintenzivn"/>
          <w:sz w:val="24"/>
        </w:rPr>
        <w:lastRenderedPageBreak/>
        <w:t>Slovníček pojmů</w:t>
      </w:r>
    </w:p>
    <w:p w:rsidR="00D311CC" w:rsidRPr="004F6695" w:rsidRDefault="00D311CC" w:rsidP="00D311CC">
      <w:pPr>
        <w:jc w:val="both"/>
        <w:rPr>
          <w:rFonts w:ascii="Times New Roman" w:hAnsi="Times New Roman" w:cs="Times New Roman"/>
          <w:sz w:val="24"/>
          <w:szCs w:val="24"/>
        </w:rPr>
      </w:pPr>
      <w:r w:rsidRPr="004F6695">
        <w:rPr>
          <w:rFonts w:ascii="Times New Roman" w:hAnsi="Times New Roman" w:cs="Times New Roman"/>
          <w:b/>
          <w:sz w:val="24"/>
          <w:szCs w:val="24"/>
        </w:rPr>
        <w:t>Finanční podpora</w:t>
      </w:r>
      <w:r w:rsidRPr="004F6695">
        <w:rPr>
          <w:rFonts w:ascii="Times New Roman" w:hAnsi="Times New Roman" w:cs="Times New Roman"/>
          <w:sz w:val="24"/>
          <w:szCs w:val="24"/>
        </w:rPr>
        <w:t xml:space="preserve"> – Finanční prostředky pro sociální služby stanovené jednotným transparentním a nediskriminujícím způsobem výpočtu v souladu s Rozhodnutí komise č. 2012/21/EU ze dne 20. prosince 2011o použití čl. 106 </w:t>
      </w:r>
      <w:proofErr w:type="gramStart"/>
      <w:r w:rsidRPr="004F6695">
        <w:rPr>
          <w:rFonts w:ascii="Times New Roman" w:hAnsi="Times New Roman" w:cs="Times New Roman"/>
          <w:sz w:val="24"/>
          <w:szCs w:val="24"/>
        </w:rPr>
        <w:t>odst.2 Smlouvy</w:t>
      </w:r>
      <w:proofErr w:type="gramEnd"/>
      <w:r w:rsidRPr="004F6695">
        <w:rPr>
          <w:rFonts w:ascii="Times New Roman" w:hAnsi="Times New Roman" w:cs="Times New Roman"/>
          <w:sz w:val="24"/>
          <w:szCs w:val="24"/>
        </w:rPr>
        <w:t xml:space="preserve"> o fungování Evropské unie na státní podporu ve formě vyrovnávací platby za závazek veřejné služby udělené určitým podnikům pověřených poskytováním služeb obecného hospodářského zájmu, které mohou být v závislosti na prá</w:t>
      </w:r>
      <w:r>
        <w:rPr>
          <w:rFonts w:ascii="Times New Roman" w:hAnsi="Times New Roman" w:cs="Times New Roman"/>
          <w:sz w:val="24"/>
          <w:szCs w:val="24"/>
        </w:rPr>
        <w:t>vní formě</w:t>
      </w:r>
      <w:r w:rsidRPr="004F6695">
        <w:rPr>
          <w:rFonts w:ascii="Times New Roman" w:hAnsi="Times New Roman" w:cs="Times New Roman"/>
          <w:sz w:val="24"/>
          <w:szCs w:val="24"/>
        </w:rPr>
        <w:t xml:space="preserve"> poskytovatele sociální služby poskytnuty formou dotace nebo příspěvku.</w:t>
      </w:r>
    </w:p>
    <w:p w:rsidR="00D311CC" w:rsidRPr="004F6695" w:rsidRDefault="009A3F22" w:rsidP="00D311CC">
      <w:pPr>
        <w:jc w:val="both"/>
        <w:rPr>
          <w:rFonts w:ascii="Times New Roman" w:hAnsi="Times New Roman" w:cs="Times New Roman"/>
          <w:sz w:val="24"/>
          <w:szCs w:val="24"/>
        </w:rPr>
      </w:pPr>
      <w:r>
        <w:rPr>
          <w:rFonts w:ascii="Times New Roman" w:hAnsi="Times New Roman" w:cs="Times New Roman"/>
          <w:b/>
          <w:sz w:val="24"/>
          <w:szCs w:val="24"/>
        </w:rPr>
        <w:t>S</w:t>
      </w:r>
      <w:r w:rsidR="00D311CC" w:rsidRPr="004F6695">
        <w:rPr>
          <w:rFonts w:ascii="Times New Roman" w:hAnsi="Times New Roman" w:cs="Times New Roman"/>
          <w:b/>
          <w:sz w:val="24"/>
          <w:szCs w:val="24"/>
        </w:rPr>
        <w:t>íť sociálních služeb</w:t>
      </w:r>
      <w:r w:rsidR="00D311CC" w:rsidRPr="004F6695">
        <w:rPr>
          <w:rFonts w:ascii="Times New Roman" w:hAnsi="Times New Roman" w:cs="Times New Roman"/>
          <w:sz w:val="24"/>
          <w:szCs w:val="24"/>
        </w:rPr>
        <w:t xml:space="preserve"> – s odkazem na zákon č. 108/2006 Sb., o sociálních službách § 3, písm. </w:t>
      </w:r>
      <w:r w:rsidR="00D311CC" w:rsidRPr="004F6695">
        <w:rPr>
          <w:rStyle w:val="PromnnHTML"/>
          <w:rFonts w:ascii="Times New Roman" w:hAnsi="Times New Roman" w:cs="Times New Roman"/>
          <w:color w:val="000000"/>
          <w:sz w:val="24"/>
          <w:szCs w:val="24"/>
          <w:shd w:val="clear" w:color="auto" w:fill="FFFFFF"/>
        </w:rPr>
        <w:t>i)</w:t>
      </w:r>
      <w:r w:rsidR="00D311CC" w:rsidRPr="004F6695">
        <w:rPr>
          <w:rStyle w:val="apple-converted-space"/>
          <w:rFonts w:ascii="Times New Roman" w:hAnsi="Times New Roman" w:cs="Times New Roman"/>
          <w:color w:val="000000"/>
          <w:sz w:val="24"/>
          <w:szCs w:val="24"/>
          <w:shd w:val="clear" w:color="auto" w:fill="FFFFFF"/>
        </w:rPr>
        <w:t> „</w:t>
      </w:r>
      <w:r w:rsidR="00D311CC" w:rsidRPr="004F6695">
        <w:rPr>
          <w:rFonts w:ascii="Times New Roman" w:hAnsi="Times New Roman" w:cs="Times New Roman"/>
          <w:color w:val="000000"/>
          <w:sz w:val="24"/>
          <w:szCs w:val="24"/>
          <w:shd w:val="clear" w:color="auto" w:fill="FFFFFF"/>
        </w:rPr>
        <w:t>síť sociálních služeb je souhrn sociálních služeb, které v dostatečné kapacitě, náležité kvalitě a s odpovídající místní dostupností napomáhají řešit nepříznivou sociální situaci osob na území kraje a které jsou v souladu se zjištěnými potřebami osob na území kraje a dostupnými finančními a jinými zdroji; síť sociálních služeb je součástí střednědobého plánu rozvoje sociálních služeb kraje.“</w:t>
      </w:r>
    </w:p>
    <w:p w:rsidR="00D311CC" w:rsidRPr="004F6695" w:rsidRDefault="00D311CC" w:rsidP="00D311CC">
      <w:pPr>
        <w:jc w:val="both"/>
        <w:rPr>
          <w:rFonts w:ascii="Times New Roman" w:hAnsi="Times New Roman" w:cs="Times New Roman"/>
          <w:sz w:val="24"/>
          <w:szCs w:val="24"/>
        </w:rPr>
      </w:pPr>
      <w:r>
        <w:rPr>
          <w:rFonts w:ascii="Times New Roman" w:hAnsi="Times New Roman" w:cs="Times New Roman"/>
          <w:b/>
          <w:sz w:val="24"/>
          <w:szCs w:val="24"/>
        </w:rPr>
        <w:t>Základní síť sociálních služeb Libereckého kraje (</w:t>
      </w:r>
      <w:r w:rsidR="009A3F22">
        <w:rPr>
          <w:rFonts w:ascii="Times New Roman" w:hAnsi="Times New Roman" w:cs="Times New Roman"/>
          <w:b/>
          <w:sz w:val="24"/>
          <w:szCs w:val="24"/>
        </w:rPr>
        <w:t>Základní síť</w:t>
      </w:r>
      <w:r>
        <w:rPr>
          <w:rFonts w:ascii="Times New Roman" w:hAnsi="Times New Roman" w:cs="Times New Roman"/>
          <w:b/>
          <w:sz w:val="24"/>
          <w:szCs w:val="24"/>
        </w:rPr>
        <w:t>)</w:t>
      </w:r>
      <w:r w:rsidRPr="004F6695">
        <w:rPr>
          <w:rFonts w:ascii="Times New Roman" w:hAnsi="Times New Roman" w:cs="Times New Roman"/>
          <w:sz w:val="24"/>
          <w:szCs w:val="24"/>
        </w:rPr>
        <w:t xml:space="preserve"> – jedná se o registrované sociální služby, které splnily předpoklady pro vstup do Základní sítě sociálních služeb Libereckého kraje a při posuzování parametrů pro zařazení do Základní sítě jsou vyhodnoceny jako nezbytné, potřebné, dostupné, efektivní, kvalitní. Jedná se o sociální služby, u níž existuje veřejný zájem na zajištění jejich dostupnosti za významné spoluúčasti veřejného financování. Taková služba, v rozsahu, v jakém byla do sítě zařazena, je službou obecného hospodářského zájmu ve smyslu přímo použitelných předpisů EU o veřejné podpoře</w:t>
      </w:r>
    </w:p>
    <w:p w:rsidR="00D311CC" w:rsidRPr="004F6695" w:rsidRDefault="00D311CC" w:rsidP="00D311CC">
      <w:pPr>
        <w:jc w:val="both"/>
        <w:rPr>
          <w:rFonts w:ascii="Times New Roman" w:hAnsi="Times New Roman" w:cs="Times New Roman"/>
          <w:sz w:val="24"/>
          <w:szCs w:val="24"/>
        </w:rPr>
      </w:pPr>
      <w:r>
        <w:rPr>
          <w:rFonts w:ascii="Times New Roman" w:hAnsi="Times New Roman" w:cs="Times New Roman"/>
          <w:b/>
          <w:sz w:val="24"/>
          <w:szCs w:val="24"/>
        </w:rPr>
        <w:t>Rozvojový záměr (</w:t>
      </w:r>
      <w:r w:rsidRPr="004F6695">
        <w:rPr>
          <w:rFonts w:ascii="Times New Roman" w:hAnsi="Times New Roman" w:cs="Times New Roman"/>
          <w:b/>
          <w:sz w:val="24"/>
          <w:szCs w:val="24"/>
        </w:rPr>
        <w:t>RZ</w:t>
      </w:r>
      <w:r>
        <w:rPr>
          <w:rFonts w:ascii="Times New Roman" w:hAnsi="Times New Roman" w:cs="Times New Roman"/>
          <w:sz w:val="24"/>
          <w:szCs w:val="24"/>
        </w:rPr>
        <w:t xml:space="preserve">) </w:t>
      </w:r>
      <w:r w:rsidRPr="004F6695">
        <w:rPr>
          <w:rFonts w:ascii="Times New Roman" w:hAnsi="Times New Roman" w:cs="Times New Roman"/>
          <w:sz w:val="24"/>
          <w:szCs w:val="24"/>
        </w:rPr>
        <w:t>– rozvojové rozšíření</w:t>
      </w:r>
      <w:r>
        <w:rPr>
          <w:rFonts w:ascii="Times New Roman" w:hAnsi="Times New Roman" w:cs="Times New Roman"/>
          <w:sz w:val="24"/>
          <w:szCs w:val="24"/>
        </w:rPr>
        <w:t>/snížení</w:t>
      </w:r>
      <w:r w:rsidRPr="004F6695">
        <w:rPr>
          <w:rFonts w:ascii="Times New Roman" w:hAnsi="Times New Roman" w:cs="Times New Roman"/>
          <w:sz w:val="24"/>
          <w:szCs w:val="24"/>
        </w:rPr>
        <w:t xml:space="preserve"> stávajících kapacit služeb aktuálně zařazených v</w:t>
      </w:r>
      <w:r w:rsidR="009A3F22">
        <w:rPr>
          <w:rFonts w:ascii="Times New Roman" w:hAnsi="Times New Roman" w:cs="Times New Roman"/>
          <w:sz w:val="24"/>
          <w:szCs w:val="24"/>
        </w:rPr>
        <w:t> Základní síti</w:t>
      </w:r>
      <w:r>
        <w:rPr>
          <w:rFonts w:ascii="Times New Roman" w:hAnsi="Times New Roman" w:cs="Times New Roman"/>
          <w:sz w:val="24"/>
          <w:szCs w:val="24"/>
        </w:rPr>
        <w:t xml:space="preserve"> nad 5%</w:t>
      </w:r>
      <w:r w:rsidRPr="004F6695">
        <w:rPr>
          <w:rFonts w:ascii="Times New Roman" w:hAnsi="Times New Roman" w:cs="Times New Roman"/>
          <w:sz w:val="24"/>
          <w:szCs w:val="24"/>
        </w:rPr>
        <w:t>, které zvyšují</w:t>
      </w:r>
      <w:r>
        <w:rPr>
          <w:rFonts w:ascii="Times New Roman" w:hAnsi="Times New Roman" w:cs="Times New Roman"/>
          <w:sz w:val="24"/>
          <w:szCs w:val="24"/>
        </w:rPr>
        <w:t>/snižují</w:t>
      </w:r>
      <w:r w:rsidRPr="004F6695">
        <w:rPr>
          <w:rFonts w:ascii="Times New Roman" w:hAnsi="Times New Roman" w:cs="Times New Roman"/>
          <w:sz w:val="24"/>
          <w:szCs w:val="24"/>
        </w:rPr>
        <w:t xml:space="preserve"> dostupnost sociálních služeb na území Libereckého kraje. Jedná se o rozvojové záměry, které splňují předpoklady pro vstup do Základní sítě a při posuzování parametrů pro zařazení do Základní sítě jsou vyhodnoceny jako </w:t>
      </w:r>
      <w:r w:rsidRPr="004F6695">
        <w:rPr>
          <w:rFonts w:ascii="Times New Roman" w:hAnsi="Times New Roman" w:cs="Times New Roman"/>
          <w:sz w:val="24"/>
          <w:szCs w:val="24"/>
          <w:u w:val="single"/>
        </w:rPr>
        <w:t>nezbytné, potřebné, dostupné, efektivní a kvalitní</w:t>
      </w:r>
      <w:r w:rsidRPr="004F6695">
        <w:rPr>
          <w:rFonts w:ascii="Times New Roman" w:hAnsi="Times New Roman" w:cs="Times New Roman"/>
          <w:sz w:val="24"/>
          <w:szCs w:val="24"/>
        </w:rPr>
        <w:t>. Jedná se o rozvojové záměry, u nichž existuje veřejný zájem na zajištění jejich dostupnosti za významné spoluúčasti veřejného financování.</w:t>
      </w:r>
    </w:p>
    <w:p w:rsidR="00D311CC" w:rsidRPr="008056D0" w:rsidRDefault="00D311CC" w:rsidP="00D311CC">
      <w:pPr>
        <w:jc w:val="both"/>
        <w:rPr>
          <w:rFonts w:ascii="Times New Roman" w:hAnsi="Times New Roman" w:cs="Times New Roman"/>
          <w:sz w:val="24"/>
          <w:szCs w:val="24"/>
        </w:rPr>
      </w:pPr>
      <w:r w:rsidRPr="004F6695">
        <w:rPr>
          <w:rFonts w:ascii="Times New Roman" w:hAnsi="Times New Roman" w:cs="Times New Roman"/>
          <w:b/>
          <w:sz w:val="24"/>
          <w:szCs w:val="24"/>
        </w:rPr>
        <w:t xml:space="preserve">Síť </w:t>
      </w:r>
      <w:r w:rsidR="009A3F22">
        <w:rPr>
          <w:rFonts w:ascii="Times New Roman" w:hAnsi="Times New Roman" w:cs="Times New Roman"/>
          <w:b/>
          <w:sz w:val="24"/>
          <w:szCs w:val="24"/>
        </w:rPr>
        <w:t>obce s rozšířenou působností</w:t>
      </w:r>
      <w:r w:rsidR="009A3F22">
        <w:rPr>
          <w:rFonts w:ascii="Times New Roman" w:hAnsi="Times New Roman" w:cs="Times New Roman"/>
          <w:sz w:val="24"/>
          <w:szCs w:val="24"/>
        </w:rPr>
        <w:t xml:space="preserve"> (ORP) </w:t>
      </w:r>
      <w:r w:rsidRPr="004F6695">
        <w:rPr>
          <w:rFonts w:ascii="Times New Roman" w:hAnsi="Times New Roman" w:cs="Times New Roman"/>
          <w:sz w:val="24"/>
          <w:szCs w:val="24"/>
        </w:rPr>
        <w:t xml:space="preserve">– síť sociálních služeb příslušného ORP; - každé ORP definuje potřeby obyvatel ve svém území a </w:t>
      </w:r>
      <w:r w:rsidRPr="008056D0">
        <w:rPr>
          <w:rFonts w:ascii="Times New Roman" w:hAnsi="Times New Roman" w:cs="Times New Roman"/>
          <w:sz w:val="24"/>
          <w:szCs w:val="24"/>
        </w:rPr>
        <w:t>adekvátně k nim „objednává“ příslušnou sociální službu pro vydefinovanou cílovou skupinu (skupinu lidí v dané nepříznivou sociální situací)</w:t>
      </w:r>
    </w:p>
    <w:p w:rsidR="00D311CC" w:rsidRDefault="00D311CC" w:rsidP="00D311CC">
      <w:pPr>
        <w:jc w:val="both"/>
        <w:rPr>
          <w:rFonts w:ascii="Times New Roman" w:hAnsi="Times New Roman" w:cs="Times New Roman"/>
          <w:sz w:val="24"/>
          <w:szCs w:val="24"/>
        </w:rPr>
      </w:pPr>
      <w:r w:rsidRPr="008056D0">
        <w:rPr>
          <w:rFonts w:ascii="Times New Roman" w:hAnsi="Times New Roman" w:cs="Times New Roman"/>
          <w:b/>
          <w:sz w:val="24"/>
          <w:szCs w:val="24"/>
        </w:rPr>
        <w:t>Koncept sítě</w:t>
      </w:r>
      <w:r>
        <w:rPr>
          <w:rFonts w:ascii="Times New Roman" w:hAnsi="Times New Roman" w:cs="Times New Roman"/>
          <w:b/>
          <w:sz w:val="24"/>
          <w:szCs w:val="24"/>
        </w:rPr>
        <w:t xml:space="preserve"> </w:t>
      </w:r>
      <w:r w:rsidRPr="008056D0">
        <w:rPr>
          <w:rFonts w:ascii="Times New Roman" w:hAnsi="Times New Roman" w:cs="Times New Roman"/>
          <w:sz w:val="24"/>
          <w:szCs w:val="24"/>
        </w:rPr>
        <w:t>–</w:t>
      </w:r>
      <w:r>
        <w:rPr>
          <w:rFonts w:ascii="Times New Roman" w:hAnsi="Times New Roman" w:cs="Times New Roman"/>
          <w:sz w:val="24"/>
          <w:szCs w:val="24"/>
        </w:rPr>
        <w:t xml:space="preserve"> popisuje obecná pravidla a principy utváření, řízení a provádění změn v síti. Je součástí SPRSS </w:t>
      </w:r>
      <w:r w:rsidR="009A3F22">
        <w:rPr>
          <w:rFonts w:ascii="Times New Roman" w:hAnsi="Times New Roman" w:cs="Times New Roman"/>
          <w:sz w:val="24"/>
          <w:szCs w:val="24"/>
        </w:rPr>
        <w:t xml:space="preserve">LK </w:t>
      </w:r>
      <w:r>
        <w:rPr>
          <w:rFonts w:ascii="Times New Roman" w:hAnsi="Times New Roman" w:cs="Times New Roman"/>
          <w:sz w:val="24"/>
          <w:szCs w:val="24"/>
        </w:rPr>
        <w:t xml:space="preserve">proto, aby bylo všem aktérům (poskytovatelé, obce, uživatelé atd.) v systému sociálních služeb zřejmé, jakým způsobem a podle čeho síť funguje. Koncept popisuje, jaké služby v jakých lokalitách, s jakou kapacitou a ve vztahu k jakým nepříznivým sociálním situacím (a potřebám) mají být v kraji zastoupeny. Konkrétní naplnění sítě jednotlivými poskytovateli je pak už zhmotněním konceptu sítě </w:t>
      </w:r>
      <w:r w:rsidR="009A3F22">
        <w:rPr>
          <w:rFonts w:ascii="Times New Roman" w:hAnsi="Times New Roman" w:cs="Times New Roman"/>
          <w:sz w:val="24"/>
          <w:szCs w:val="24"/>
        </w:rPr>
        <w:t>do Základní sítě</w:t>
      </w:r>
      <w:r>
        <w:rPr>
          <w:rFonts w:ascii="Times New Roman" w:hAnsi="Times New Roman" w:cs="Times New Roman"/>
          <w:sz w:val="24"/>
          <w:szCs w:val="24"/>
        </w:rPr>
        <w:t xml:space="preserve"> v praktické úrovni zajištění požadovaných služeb (které jsou uvedeny v konceptu).</w:t>
      </w:r>
    </w:p>
    <w:p w:rsidR="00D311CC" w:rsidRPr="004F6695" w:rsidRDefault="00D311CC" w:rsidP="00D311CC">
      <w:pPr>
        <w:jc w:val="both"/>
        <w:rPr>
          <w:rFonts w:ascii="Times New Roman" w:hAnsi="Times New Roman" w:cs="Times New Roman"/>
          <w:b/>
          <w:sz w:val="24"/>
          <w:szCs w:val="24"/>
        </w:rPr>
      </w:pPr>
      <w:r>
        <w:rPr>
          <w:rFonts w:ascii="Times New Roman" w:hAnsi="Times New Roman" w:cs="Times New Roman"/>
          <w:b/>
          <w:sz w:val="24"/>
          <w:szCs w:val="24"/>
        </w:rPr>
        <w:lastRenderedPageBreak/>
        <w:t>S</w:t>
      </w:r>
      <w:r w:rsidRPr="004F6695">
        <w:rPr>
          <w:rFonts w:ascii="Times New Roman" w:hAnsi="Times New Roman" w:cs="Times New Roman"/>
          <w:b/>
          <w:sz w:val="24"/>
          <w:szCs w:val="24"/>
        </w:rPr>
        <w:t>íť sociálních služeb je</w:t>
      </w:r>
      <w:r>
        <w:rPr>
          <w:rFonts w:ascii="Times New Roman" w:hAnsi="Times New Roman" w:cs="Times New Roman"/>
          <w:b/>
          <w:sz w:val="24"/>
          <w:szCs w:val="24"/>
        </w:rPr>
        <w:t xml:space="preserve"> </w:t>
      </w:r>
      <w:r w:rsidRPr="004F6695">
        <w:rPr>
          <w:rFonts w:ascii="Times New Roman" w:hAnsi="Times New Roman" w:cs="Times New Roman"/>
          <w:b/>
          <w:sz w:val="24"/>
          <w:szCs w:val="24"/>
          <w:u w:val="single"/>
        </w:rPr>
        <w:t>vymezena seznamem sociálních služeb</w:t>
      </w:r>
      <w:r w:rsidRPr="004F6695">
        <w:rPr>
          <w:rFonts w:ascii="Times New Roman" w:hAnsi="Times New Roman" w:cs="Times New Roman"/>
          <w:b/>
          <w:sz w:val="24"/>
          <w:szCs w:val="24"/>
        </w:rPr>
        <w:t xml:space="preserve">. Tyto sociální služby </w:t>
      </w:r>
      <w:r w:rsidRPr="004F6695">
        <w:rPr>
          <w:rFonts w:ascii="Times New Roman" w:hAnsi="Times New Roman" w:cs="Times New Roman"/>
          <w:b/>
          <w:sz w:val="24"/>
          <w:szCs w:val="24"/>
          <w:u w:val="single"/>
        </w:rPr>
        <w:t>jsou pak</w:t>
      </w:r>
      <w:r w:rsidRPr="004F6695">
        <w:rPr>
          <w:rFonts w:ascii="Times New Roman" w:hAnsi="Times New Roman" w:cs="Times New Roman"/>
          <w:b/>
          <w:sz w:val="24"/>
          <w:szCs w:val="24"/>
        </w:rPr>
        <w:t xml:space="preserve"> zabezpečovány jednotlivými poskytovateli!</w:t>
      </w:r>
    </w:p>
    <w:p w:rsidR="00D311CC" w:rsidRPr="004F6695" w:rsidRDefault="00D311CC" w:rsidP="00D311CC">
      <w:pPr>
        <w:autoSpaceDE w:val="0"/>
        <w:autoSpaceDN w:val="0"/>
        <w:adjustRightInd w:val="0"/>
        <w:spacing w:after="0"/>
        <w:jc w:val="both"/>
        <w:rPr>
          <w:rFonts w:ascii="Times New Roman" w:hAnsi="Times New Roman" w:cs="Times New Roman"/>
          <w:bCs/>
          <w:sz w:val="24"/>
          <w:szCs w:val="24"/>
        </w:rPr>
      </w:pPr>
      <w:r w:rsidRPr="004F6695">
        <w:rPr>
          <w:rFonts w:ascii="Times New Roman" w:hAnsi="Times New Roman" w:cs="Times New Roman"/>
          <w:b/>
          <w:sz w:val="24"/>
          <w:szCs w:val="24"/>
        </w:rPr>
        <w:t>KKS – Krajská koordinační skupina</w:t>
      </w:r>
      <w:r w:rsidRPr="004F6695">
        <w:rPr>
          <w:rFonts w:ascii="Times New Roman" w:hAnsi="Times New Roman" w:cs="Times New Roman"/>
          <w:sz w:val="24"/>
          <w:szCs w:val="24"/>
        </w:rPr>
        <w:t xml:space="preserve"> = podrobněji viz Akční plán na příslušný rok – kap. Činnosti </w:t>
      </w:r>
      <w:r>
        <w:rPr>
          <w:rFonts w:ascii="Times New Roman" w:hAnsi="Times New Roman" w:cs="Times New Roman"/>
          <w:sz w:val="24"/>
          <w:szCs w:val="24"/>
        </w:rPr>
        <w:t>Li</w:t>
      </w:r>
      <w:r w:rsidRPr="004F6695">
        <w:rPr>
          <w:rFonts w:ascii="Times New Roman" w:hAnsi="Times New Roman" w:cs="Times New Roman"/>
          <w:sz w:val="24"/>
          <w:szCs w:val="24"/>
        </w:rPr>
        <w:t xml:space="preserve">bereckého kraje; - </w:t>
      </w:r>
      <w:r w:rsidRPr="004F6695">
        <w:rPr>
          <w:rFonts w:ascii="Times New Roman" w:hAnsi="Times New Roman" w:cs="Times New Roman"/>
          <w:bCs/>
          <w:sz w:val="24"/>
          <w:szCs w:val="24"/>
        </w:rPr>
        <w:t>„Koordinační skupina pro plánování sociálních služeb na území Libereckého kraje“</w:t>
      </w:r>
      <w:r w:rsidRPr="004F6695">
        <w:rPr>
          <w:rFonts w:ascii="Times New Roman" w:hAnsi="Times New Roman" w:cs="Times New Roman"/>
          <w:sz w:val="24"/>
          <w:szCs w:val="24"/>
        </w:rPr>
        <w:t xml:space="preserve">, se skládá ze zástupců jednotlivých obcí, kteří mají ve své kompetenci plánování na místní úrovni (tj. komunitní plánování sociálních služeb). Zástupci obcí předávají Libereckému kraji výstupy z tohoto procesu a podílejí se na tvorbě Základní sítě a definování potřebných kapacit sociálních služeb v území. </w:t>
      </w:r>
      <w:r w:rsidRPr="004F6695">
        <w:rPr>
          <w:rFonts w:ascii="Times New Roman" w:hAnsi="Times New Roman" w:cs="Times New Roman"/>
          <w:bCs/>
          <w:sz w:val="24"/>
          <w:szCs w:val="24"/>
        </w:rPr>
        <w:t>V případě potřeby řešení aktuální události budou vznikat operativně pracovní skupiny k danému tématu.</w:t>
      </w:r>
    </w:p>
    <w:p w:rsidR="00D311CC" w:rsidRPr="004F6695" w:rsidRDefault="00D311CC" w:rsidP="00D311CC">
      <w:pPr>
        <w:jc w:val="both"/>
        <w:rPr>
          <w:rFonts w:ascii="Times New Roman" w:hAnsi="Times New Roman" w:cs="Times New Roman"/>
          <w:sz w:val="24"/>
          <w:szCs w:val="24"/>
        </w:rPr>
      </w:pPr>
    </w:p>
    <w:p w:rsidR="00D311CC" w:rsidRPr="004F6695" w:rsidRDefault="00D311CC" w:rsidP="00D311CC">
      <w:pPr>
        <w:autoSpaceDE w:val="0"/>
        <w:autoSpaceDN w:val="0"/>
        <w:adjustRightInd w:val="0"/>
        <w:spacing w:after="0"/>
        <w:jc w:val="both"/>
        <w:rPr>
          <w:rFonts w:ascii="Times New Roman" w:hAnsi="Times New Roman" w:cs="Times New Roman"/>
          <w:sz w:val="24"/>
          <w:szCs w:val="24"/>
        </w:rPr>
      </w:pPr>
      <w:r w:rsidRPr="004F6695">
        <w:rPr>
          <w:rFonts w:ascii="Times New Roman" w:hAnsi="Times New Roman" w:cs="Times New Roman"/>
          <w:b/>
          <w:sz w:val="24"/>
          <w:szCs w:val="24"/>
        </w:rPr>
        <w:t>SPRSS LK</w:t>
      </w:r>
      <w:r w:rsidRPr="004F6695">
        <w:rPr>
          <w:rFonts w:ascii="Times New Roman" w:hAnsi="Times New Roman" w:cs="Times New Roman"/>
          <w:sz w:val="24"/>
          <w:szCs w:val="24"/>
        </w:rPr>
        <w:t xml:space="preserve"> (Střednědobý plán rozvoje sociálních služeb Libereckého kraje) + </w:t>
      </w:r>
      <w:r w:rsidRPr="004F6695">
        <w:rPr>
          <w:rFonts w:ascii="Times New Roman" w:hAnsi="Times New Roman" w:cs="Times New Roman"/>
          <w:b/>
          <w:sz w:val="24"/>
          <w:szCs w:val="24"/>
        </w:rPr>
        <w:t>Akční plán</w:t>
      </w:r>
      <w:r w:rsidRPr="004F6695">
        <w:rPr>
          <w:rFonts w:ascii="Times New Roman" w:hAnsi="Times New Roman" w:cs="Times New Roman"/>
          <w:sz w:val="24"/>
          <w:szCs w:val="24"/>
        </w:rPr>
        <w:t xml:space="preserve"> = SPRSS</w:t>
      </w:r>
      <w:r w:rsidR="009A3F22">
        <w:rPr>
          <w:rFonts w:ascii="Times New Roman" w:hAnsi="Times New Roman" w:cs="Times New Roman"/>
          <w:sz w:val="24"/>
          <w:szCs w:val="24"/>
        </w:rPr>
        <w:t xml:space="preserve"> LK</w:t>
      </w:r>
      <w:r w:rsidRPr="004F6695">
        <w:rPr>
          <w:rFonts w:ascii="Times New Roman" w:hAnsi="Times New Roman" w:cs="Times New Roman"/>
          <w:sz w:val="24"/>
          <w:szCs w:val="24"/>
        </w:rPr>
        <w:t xml:space="preserve"> je</w:t>
      </w:r>
      <w:r>
        <w:rPr>
          <w:rFonts w:ascii="Times New Roman" w:hAnsi="Times New Roman" w:cs="Times New Roman"/>
          <w:sz w:val="24"/>
          <w:szCs w:val="24"/>
        </w:rPr>
        <w:t xml:space="preserve"> </w:t>
      </w:r>
      <w:r w:rsidRPr="004F6695">
        <w:rPr>
          <w:rFonts w:ascii="Times New Roman" w:hAnsi="Times New Roman" w:cs="Times New Roman"/>
          <w:sz w:val="24"/>
          <w:szCs w:val="24"/>
        </w:rPr>
        <w:t>jedním z důležitých nástrojů kraje pro tvorbu kvalitní, efektivní a dostupné sítě sociálních služeb. Prováděcí částí Střednědobého plánu rozvoje sociálních služeb je krátkodobý – Akční plán, který zároveň slouží jako prostředek pro pravidelné vyhodnocování (monitorování) Střednědobého plánu rozvoje sociálních služeb.</w:t>
      </w:r>
    </w:p>
    <w:p w:rsidR="00D311CC" w:rsidRPr="004F6695" w:rsidRDefault="00D311CC" w:rsidP="00D311CC">
      <w:pPr>
        <w:autoSpaceDE w:val="0"/>
        <w:autoSpaceDN w:val="0"/>
        <w:adjustRightInd w:val="0"/>
        <w:spacing w:after="0"/>
        <w:jc w:val="both"/>
        <w:rPr>
          <w:rFonts w:ascii="Times New Roman" w:hAnsi="Times New Roman" w:cs="Times New Roman"/>
          <w:sz w:val="24"/>
          <w:szCs w:val="24"/>
        </w:rPr>
      </w:pPr>
    </w:p>
    <w:p w:rsidR="00D311CC" w:rsidRPr="00C35A05" w:rsidRDefault="00D311CC" w:rsidP="00D311CC">
      <w:pPr>
        <w:autoSpaceDE w:val="0"/>
        <w:autoSpaceDN w:val="0"/>
        <w:adjustRightInd w:val="0"/>
        <w:spacing w:after="0"/>
        <w:jc w:val="both"/>
        <w:rPr>
          <w:rFonts w:ascii="Times New Roman" w:hAnsi="Times New Roman" w:cs="Times New Roman"/>
        </w:rPr>
      </w:pPr>
      <w:proofErr w:type="spellStart"/>
      <w:r w:rsidRPr="004F6695">
        <w:rPr>
          <w:rFonts w:ascii="Times New Roman" w:hAnsi="Times New Roman" w:cs="Times New Roman"/>
          <w:b/>
          <w:bCs/>
          <w:sz w:val="24"/>
          <w:szCs w:val="24"/>
        </w:rPr>
        <w:t>Obložnost</w:t>
      </w:r>
      <w:proofErr w:type="spellEnd"/>
      <w:r w:rsidRPr="004F6695">
        <w:rPr>
          <w:rFonts w:ascii="Times New Roman" w:hAnsi="Times New Roman" w:cs="Times New Roman"/>
          <w:b/>
          <w:bCs/>
          <w:sz w:val="24"/>
          <w:szCs w:val="24"/>
        </w:rPr>
        <w:t xml:space="preserve"> lůžka </w:t>
      </w:r>
      <w:r w:rsidRPr="004F6695">
        <w:rPr>
          <w:rFonts w:ascii="Times New Roman" w:hAnsi="Times New Roman" w:cs="Times New Roman"/>
          <w:sz w:val="24"/>
          <w:szCs w:val="24"/>
        </w:rPr>
        <w:t>– jedná se o využití kapacity lůžek v procentech za příslušné časové období (</w:t>
      </w:r>
      <w:r>
        <w:rPr>
          <w:rFonts w:ascii="Times New Roman" w:hAnsi="Times New Roman" w:cs="Times New Roman"/>
          <w:sz w:val="24"/>
          <w:szCs w:val="24"/>
        </w:rPr>
        <w:t xml:space="preserve">zpravidla </w:t>
      </w:r>
      <w:r w:rsidRPr="004F6695">
        <w:rPr>
          <w:rFonts w:ascii="Times New Roman" w:hAnsi="Times New Roman" w:cs="Times New Roman"/>
          <w:sz w:val="24"/>
          <w:szCs w:val="24"/>
        </w:rPr>
        <w:t>rok)</w:t>
      </w:r>
    </w:p>
    <w:p w:rsidR="00D311CC" w:rsidRDefault="00D311CC" w:rsidP="008946CB">
      <w:pPr>
        <w:jc w:val="both"/>
        <w:rPr>
          <w:rFonts w:ascii="Times New Roman" w:hAnsi="Times New Roman" w:cs="Times New Roman"/>
          <w:sz w:val="24"/>
          <w:szCs w:val="24"/>
        </w:rPr>
      </w:pPr>
    </w:p>
    <w:p w:rsidR="00635E77" w:rsidRDefault="00635E77">
      <w:pPr>
        <w:rPr>
          <w:rFonts w:ascii="Times New Roman" w:hAnsi="Times New Roman" w:cs="Times New Roman"/>
          <w:sz w:val="24"/>
          <w:szCs w:val="24"/>
        </w:rPr>
      </w:pPr>
      <w:r>
        <w:rPr>
          <w:rFonts w:ascii="Times New Roman" w:hAnsi="Times New Roman" w:cs="Times New Roman"/>
          <w:sz w:val="24"/>
          <w:szCs w:val="24"/>
        </w:rPr>
        <w:br w:type="page"/>
      </w:r>
    </w:p>
    <w:p w:rsidR="00635E77" w:rsidRPr="00EE3CE7" w:rsidRDefault="00EE3CE7" w:rsidP="00EE3CE7">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Příloha č. 1: </w:t>
      </w:r>
      <w:r w:rsidR="00635E77" w:rsidRPr="00EE3CE7">
        <w:rPr>
          <w:rFonts w:ascii="Times New Roman" w:hAnsi="Times New Roman" w:cs="Times New Roman"/>
          <w:sz w:val="24"/>
          <w:szCs w:val="24"/>
        </w:rPr>
        <w:t>Formulář „Vyjádření obce k zařazení sociální služby do Základní sítě Libereckého kraje“</w:t>
      </w:r>
    </w:p>
    <w:p w:rsidR="00635E77" w:rsidRDefault="00635E77" w:rsidP="00635E77">
      <w:pPr>
        <w:pStyle w:val="Odstavecseseznamem"/>
        <w:spacing w:after="120"/>
        <w:rPr>
          <w:rFonts w:ascii="Times New Roman" w:hAnsi="Times New Roman" w:cs="Times New Roman"/>
          <w:sz w:val="24"/>
          <w:szCs w:val="24"/>
        </w:rPr>
      </w:pPr>
    </w:p>
    <w:tbl>
      <w:tblPr>
        <w:tblW w:w="9863" w:type="dxa"/>
        <w:tblInd w:w="70" w:type="dxa"/>
        <w:tblCellMar>
          <w:left w:w="70" w:type="dxa"/>
          <w:right w:w="70" w:type="dxa"/>
        </w:tblCellMar>
        <w:tblLook w:val="04A0" w:firstRow="1" w:lastRow="0" w:firstColumn="1" w:lastColumn="0" w:noHBand="0" w:noVBand="1"/>
      </w:tblPr>
      <w:tblGrid>
        <w:gridCol w:w="3020"/>
        <w:gridCol w:w="5663"/>
        <w:gridCol w:w="1255"/>
      </w:tblGrid>
      <w:tr w:rsidR="00814ABA" w:rsidRPr="00814ABA" w:rsidTr="00EE3CE7">
        <w:trPr>
          <w:trHeight w:val="485"/>
        </w:trPr>
        <w:tc>
          <w:tcPr>
            <w:tcW w:w="9862" w:type="dxa"/>
            <w:gridSpan w:val="3"/>
            <w:vMerge w:val="restart"/>
            <w:tcBorders>
              <w:top w:val="nil"/>
              <w:left w:val="nil"/>
              <w:bottom w:val="nil"/>
              <w:right w:val="single" w:sz="8" w:space="0" w:color="000000"/>
            </w:tcBorders>
            <w:shd w:val="clear" w:color="auto" w:fill="auto"/>
            <w:noWrap/>
            <w:vAlign w:val="bottom"/>
            <w:hideMark/>
          </w:tcPr>
          <w:tbl>
            <w:tblPr>
              <w:tblpPr w:leftFromText="141" w:rightFromText="141" w:vertAnchor="text" w:horzAnchor="margin" w:tblpY="-439"/>
              <w:tblOverlap w:val="never"/>
              <w:tblW w:w="9710" w:type="dxa"/>
              <w:tblCellSpacing w:w="0" w:type="dxa"/>
              <w:tblCellMar>
                <w:left w:w="0" w:type="dxa"/>
                <w:right w:w="0" w:type="dxa"/>
              </w:tblCellMar>
              <w:tblLook w:val="04A0" w:firstRow="1" w:lastRow="0" w:firstColumn="1" w:lastColumn="0" w:noHBand="0" w:noVBand="1"/>
            </w:tblPr>
            <w:tblGrid>
              <w:gridCol w:w="9710"/>
            </w:tblGrid>
            <w:tr w:rsidR="007D7817" w:rsidRPr="00814ABA" w:rsidTr="00EE3CE7">
              <w:trPr>
                <w:trHeight w:val="376"/>
                <w:tblCellSpacing w:w="0" w:type="dxa"/>
              </w:trPr>
              <w:tc>
                <w:tcPr>
                  <w:tcW w:w="9710" w:type="dxa"/>
                  <w:vMerge w:val="restart"/>
                  <w:tcBorders>
                    <w:top w:val="single" w:sz="8" w:space="0" w:color="auto"/>
                    <w:left w:val="single" w:sz="8" w:space="0" w:color="auto"/>
                    <w:bottom w:val="nil"/>
                    <w:right w:val="single" w:sz="8" w:space="0" w:color="000000"/>
                  </w:tcBorders>
                  <w:shd w:val="clear" w:color="auto" w:fill="auto"/>
                  <w:vAlign w:val="center"/>
                  <w:hideMark/>
                </w:tcPr>
                <w:p w:rsidR="007D7817" w:rsidRPr="00814ABA" w:rsidRDefault="007D7817" w:rsidP="00741EF2">
                  <w:pPr>
                    <w:spacing w:after="0" w:line="240" w:lineRule="auto"/>
                    <w:jc w:val="center"/>
                    <w:rPr>
                      <w:rFonts w:ascii="Calibri" w:eastAsia="Times New Roman" w:hAnsi="Calibri" w:cs="Times New Roman"/>
                      <w:b/>
                      <w:bCs/>
                      <w:color w:val="000000"/>
                      <w:sz w:val="28"/>
                      <w:szCs w:val="28"/>
                      <w:lang w:eastAsia="cs-CZ"/>
                    </w:rPr>
                  </w:pPr>
                  <w:bookmarkStart w:id="3" w:name="RANGE!A1:C53"/>
                  <w:r w:rsidRPr="00814ABA">
                    <w:rPr>
                      <w:rFonts w:ascii="Calibri" w:eastAsia="Times New Roman" w:hAnsi="Calibri" w:cs="Times New Roman"/>
                      <w:b/>
                      <w:bCs/>
                      <w:color w:val="000000"/>
                      <w:sz w:val="28"/>
                      <w:szCs w:val="28"/>
                      <w:lang w:eastAsia="cs-CZ"/>
                    </w:rPr>
                    <w:t xml:space="preserve">Údaje o poskytovateli sociální </w:t>
                  </w:r>
                  <w:proofErr w:type="gramStart"/>
                  <w:r w:rsidRPr="00814ABA">
                    <w:rPr>
                      <w:rFonts w:ascii="Calibri" w:eastAsia="Times New Roman" w:hAnsi="Calibri" w:cs="Times New Roman"/>
                      <w:b/>
                      <w:bCs/>
                      <w:color w:val="000000"/>
                      <w:sz w:val="28"/>
                      <w:szCs w:val="28"/>
                      <w:lang w:eastAsia="cs-CZ"/>
                    </w:rPr>
                    <w:t xml:space="preserve">služby                                                                                                          </w:t>
                  </w:r>
                  <w:r w:rsidRPr="00814ABA">
                    <w:rPr>
                      <w:rFonts w:ascii="Calibri" w:eastAsia="Times New Roman" w:hAnsi="Calibri" w:cs="Times New Roman"/>
                      <w:color w:val="000000"/>
                      <w:sz w:val="16"/>
                      <w:szCs w:val="16"/>
                      <w:lang w:eastAsia="cs-CZ"/>
                    </w:rPr>
                    <w:t>(vyplní</w:t>
                  </w:r>
                  <w:proofErr w:type="gramEnd"/>
                  <w:r w:rsidRPr="00814ABA">
                    <w:rPr>
                      <w:rFonts w:ascii="Calibri" w:eastAsia="Times New Roman" w:hAnsi="Calibri" w:cs="Times New Roman"/>
                      <w:color w:val="000000"/>
                      <w:sz w:val="16"/>
                      <w:szCs w:val="16"/>
                      <w:lang w:eastAsia="cs-CZ"/>
                    </w:rPr>
                    <w:t xml:space="preserve"> poskytovatel sociální služby) - 1. část formuláře</w:t>
                  </w:r>
                  <w:bookmarkEnd w:id="3"/>
                </w:p>
              </w:tc>
            </w:tr>
            <w:tr w:rsidR="007D7817" w:rsidRPr="00814ABA" w:rsidTr="00EE3CE7">
              <w:trPr>
                <w:trHeight w:val="376"/>
                <w:tblCellSpacing w:w="0" w:type="dxa"/>
              </w:trPr>
              <w:tc>
                <w:tcPr>
                  <w:tcW w:w="0" w:type="auto"/>
                  <w:vMerge/>
                  <w:tcBorders>
                    <w:top w:val="single" w:sz="8" w:space="0" w:color="auto"/>
                    <w:left w:val="single" w:sz="8" w:space="0" w:color="auto"/>
                    <w:bottom w:val="nil"/>
                    <w:right w:val="single" w:sz="8" w:space="0" w:color="000000"/>
                  </w:tcBorders>
                  <w:vAlign w:val="center"/>
                  <w:hideMark/>
                </w:tcPr>
                <w:p w:rsidR="007D7817" w:rsidRPr="00814ABA" w:rsidRDefault="007D7817" w:rsidP="00741EF2">
                  <w:pPr>
                    <w:spacing w:after="0" w:line="240" w:lineRule="auto"/>
                    <w:rPr>
                      <w:rFonts w:ascii="Calibri" w:eastAsia="Times New Roman" w:hAnsi="Calibri" w:cs="Times New Roman"/>
                      <w:b/>
                      <w:bCs/>
                      <w:color w:val="000000"/>
                      <w:sz w:val="28"/>
                      <w:szCs w:val="28"/>
                      <w:lang w:eastAsia="cs-CZ"/>
                    </w:rPr>
                  </w:pPr>
                </w:p>
              </w:tc>
            </w:tr>
          </w:tbl>
          <w:p w:rsidR="00814ABA" w:rsidRPr="00814ABA" w:rsidRDefault="00814ABA" w:rsidP="00814ABA">
            <w:pPr>
              <w:spacing w:after="0" w:line="240" w:lineRule="auto"/>
              <w:rPr>
                <w:rFonts w:ascii="Calibri" w:eastAsia="Times New Roman" w:hAnsi="Calibri" w:cs="Times New Roman"/>
                <w:color w:val="000000"/>
                <w:lang w:eastAsia="cs-CZ"/>
              </w:rPr>
            </w:pPr>
            <w:r>
              <w:rPr>
                <w:rFonts w:ascii="Calibri" w:eastAsia="Times New Roman" w:hAnsi="Calibri" w:cs="Times New Roman"/>
                <w:noProof/>
                <w:color w:val="000000"/>
                <w:lang w:eastAsia="cs-CZ"/>
              </w:rPr>
              <w:drawing>
                <wp:anchor distT="0" distB="0" distL="114300" distR="114300" simplePos="0" relativeHeight="251658240" behindDoc="0" locked="0" layoutInCell="1" allowOverlap="1" wp14:anchorId="3D121351" wp14:editId="797BDA4C">
                  <wp:simplePos x="0" y="0"/>
                  <wp:positionH relativeFrom="column">
                    <wp:posOffset>5198745</wp:posOffset>
                  </wp:positionH>
                  <wp:positionV relativeFrom="paragraph">
                    <wp:posOffset>158750</wp:posOffset>
                  </wp:positionV>
                  <wp:extent cx="1066800" cy="476250"/>
                  <wp:effectExtent l="0" t="0" r="0" b="0"/>
                  <wp:wrapNone/>
                  <wp:docPr id="1" name="Obrázek 1" descr="Logo_barev_rgb"/>
                  <wp:cNvGraphicFramePr/>
                  <a:graphic xmlns:a="http://schemas.openxmlformats.org/drawingml/2006/main">
                    <a:graphicData uri="http://schemas.openxmlformats.org/drawingml/2006/picture">
                      <pic:pic xmlns:pic="http://schemas.openxmlformats.org/drawingml/2006/picture">
                        <pic:nvPicPr>
                          <pic:cNvPr id="3" name="Obrázek 3" descr="Logo_barev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4762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14ABA" w:rsidRPr="00814ABA" w:rsidRDefault="00814ABA" w:rsidP="00814ABA">
            <w:pPr>
              <w:spacing w:after="0" w:line="240" w:lineRule="auto"/>
              <w:rPr>
                <w:rFonts w:ascii="Calibri" w:eastAsia="Times New Roman" w:hAnsi="Calibri" w:cs="Times New Roman"/>
                <w:color w:val="000000"/>
                <w:lang w:eastAsia="cs-CZ"/>
              </w:rPr>
            </w:pPr>
          </w:p>
        </w:tc>
      </w:tr>
      <w:tr w:rsidR="00814ABA" w:rsidRPr="00814ABA" w:rsidTr="00EE3CE7">
        <w:trPr>
          <w:trHeight w:val="314"/>
        </w:trPr>
        <w:tc>
          <w:tcPr>
            <w:tcW w:w="9862" w:type="dxa"/>
            <w:gridSpan w:val="3"/>
            <w:vMerge/>
            <w:tcBorders>
              <w:top w:val="nil"/>
              <w:left w:val="nil"/>
              <w:bottom w:val="nil"/>
              <w:right w:val="single" w:sz="8" w:space="0" w:color="000000"/>
            </w:tcBorders>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p>
        </w:tc>
      </w:tr>
      <w:tr w:rsidR="00814ABA" w:rsidRPr="00814ABA" w:rsidTr="00EE3CE7">
        <w:trPr>
          <w:trHeight w:val="281"/>
        </w:trPr>
        <w:tc>
          <w:tcPr>
            <w:tcW w:w="9862" w:type="dxa"/>
            <w:gridSpan w:val="3"/>
            <w:vMerge/>
            <w:tcBorders>
              <w:top w:val="nil"/>
              <w:left w:val="nil"/>
              <w:bottom w:val="nil"/>
              <w:right w:val="single" w:sz="8" w:space="0" w:color="000000"/>
            </w:tcBorders>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p>
        </w:tc>
      </w:tr>
      <w:tr w:rsidR="00814ABA" w:rsidRPr="00814ABA" w:rsidTr="00EE3CE7">
        <w:trPr>
          <w:trHeight w:val="281"/>
        </w:trPr>
        <w:tc>
          <w:tcPr>
            <w:tcW w:w="9862" w:type="dxa"/>
            <w:gridSpan w:val="3"/>
            <w:vMerge/>
            <w:tcBorders>
              <w:top w:val="nil"/>
              <w:left w:val="nil"/>
              <w:bottom w:val="nil"/>
              <w:right w:val="single" w:sz="8" w:space="0" w:color="000000"/>
            </w:tcBorders>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p>
        </w:tc>
      </w:tr>
      <w:tr w:rsidR="00814ABA" w:rsidRPr="00814ABA" w:rsidTr="00EE3CE7">
        <w:trPr>
          <w:trHeight w:val="314"/>
        </w:trPr>
        <w:tc>
          <w:tcPr>
            <w:tcW w:w="9862" w:type="dxa"/>
            <w:gridSpan w:val="3"/>
            <w:tcBorders>
              <w:top w:val="nil"/>
              <w:left w:val="single" w:sz="8" w:space="0" w:color="auto"/>
              <w:bottom w:val="nil"/>
              <w:right w:val="single" w:sz="8" w:space="0" w:color="000000"/>
            </w:tcBorders>
            <w:shd w:val="clear" w:color="000000" w:fill="C5D9F1"/>
            <w:vAlign w:val="bottom"/>
            <w:hideMark/>
          </w:tcPr>
          <w:p w:rsidR="00814ABA" w:rsidRPr="00814ABA" w:rsidRDefault="00814ABA" w:rsidP="00814ABA">
            <w:pPr>
              <w:spacing w:after="0" w:line="240" w:lineRule="auto"/>
              <w:jc w:val="center"/>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 xml:space="preserve">Údaje o poskytovateli sociální služby </w:t>
            </w:r>
            <w:r w:rsidRPr="00814ABA">
              <w:rPr>
                <w:rFonts w:ascii="Calibri" w:eastAsia="Times New Roman" w:hAnsi="Calibri" w:cs="Times New Roman"/>
                <w:i/>
                <w:iCs/>
                <w:color w:val="000000"/>
                <w:sz w:val="18"/>
                <w:szCs w:val="18"/>
                <w:lang w:eastAsia="cs-CZ"/>
              </w:rPr>
              <w:t>(vyplní poskytovatel sociální služby)</w:t>
            </w:r>
          </w:p>
        </w:tc>
      </w:tr>
      <w:tr w:rsidR="00814ABA" w:rsidRPr="00814ABA" w:rsidTr="00EE3CE7">
        <w:trPr>
          <w:trHeight w:val="522"/>
        </w:trPr>
        <w:tc>
          <w:tcPr>
            <w:tcW w:w="3360" w:type="dxa"/>
            <w:tcBorders>
              <w:top w:val="single" w:sz="4" w:space="0" w:color="auto"/>
              <w:left w:val="single" w:sz="8" w:space="0" w:color="auto"/>
              <w:bottom w:val="nil"/>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Název poskytovatele sociální služby</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single" w:sz="4" w:space="0" w:color="auto"/>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IČO</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522"/>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Adresa poskytovatele sociální služby</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421"/>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Cílová skupina uživatelů sociální služby</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Identifikátor</w:t>
            </w:r>
            <w:r w:rsidRPr="00814ABA">
              <w:rPr>
                <w:rFonts w:ascii="Calibri" w:eastAsia="Times New Roman" w:hAnsi="Calibri" w:cs="Times New Roman"/>
                <w:b/>
                <w:bCs/>
                <w:i/>
                <w:iCs/>
                <w:color w:val="000000"/>
                <w:sz w:val="20"/>
                <w:szCs w:val="20"/>
                <w:lang w:eastAsia="cs-CZ"/>
              </w:rPr>
              <w:t xml:space="preserve"> (pokud je již sociální službě přidělen)</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Druh sociální služby</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Forma poskytování služby</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503"/>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 xml:space="preserve">Územní působnost/dostupnost </w:t>
            </w:r>
            <w:r w:rsidRPr="00814ABA">
              <w:rPr>
                <w:rFonts w:ascii="Calibri" w:eastAsia="Times New Roman" w:hAnsi="Calibri" w:cs="Times New Roman"/>
                <w:b/>
                <w:bCs/>
                <w:i/>
                <w:iCs/>
                <w:color w:val="000000"/>
                <w:sz w:val="16"/>
                <w:szCs w:val="16"/>
                <w:lang w:eastAsia="cs-CZ"/>
              </w:rPr>
              <w:t>(ORP, PO1, PO2 vypsat obce)</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421"/>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Kapacita poskytovatele pro dané území</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565"/>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 xml:space="preserve">Popis </w:t>
            </w:r>
            <w:proofErr w:type="gramStart"/>
            <w:r w:rsidRPr="00814ABA">
              <w:rPr>
                <w:rFonts w:ascii="Calibri" w:eastAsia="Times New Roman" w:hAnsi="Calibri" w:cs="Times New Roman"/>
                <w:b/>
                <w:bCs/>
                <w:color w:val="000000"/>
                <w:sz w:val="20"/>
                <w:szCs w:val="20"/>
                <w:lang w:eastAsia="cs-CZ"/>
              </w:rPr>
              <w:t>realizace  sociální</w:t>
            </w:r>
            <w:proofErr w:type="gramEnd"/>
            <w:r w:rsidRPr="00814ABA">
              <w:rPr>
                <w:rFonts w:ascii="Calibri" w:eastAsia="Times New Roman" w:hAnsi="Calibri" w:cs="Times New Roman"/>
                <w:b/>
                <w:bCs/>
                <w:color w:val="000000"/>
                <w:sz w:val="20"/>
                <w:szCs w:val="20"/>
                <w:lang w:eastAsia="cs-CZ"/>
              </w:rPr>
              <w:t xml:space="preserve"> služby</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nil"/>
              <w:left w:val="single" w:sz="8" w:space="0" w:color="auto"/>
              <w:bottom w:val="nil"/>
              <w:right w:val="nil"/>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 </w:t>
            </w:r>
          </w:p>
        </w:tc>
        <w:tc>
          <w:tcPr>
            <w:tcW w:w="5323" w:type="dxa"/>
            <w:tcBorders>
              <w:top w:val="nil"/>
              <w:left w:val="nil"/>
              <w:bottom w:val="nil"/>
              <w:right w:val="nil"/>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single" w:sz="8" w:space="0" w:color="auto"/>
            </w:tcBorders>
            <w:shd w:val="clear" w:color="auto" w:fill="auto"/>
            <w:noWrap/>
            <w:vAlign w:val="bottom"/>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9862" w:type="dxa"/>
            <w:gridSpan w:val="3"/>
            <w:tcBorders>
              <w:top w:val="nil"/>
              <w:left w:val="single" w:sz="8" w:space="0" w:color="auto"/>
              <w:bottom w:val="nil"/>
              <w:right w:val="single" w:sz="8" w:space="0" w:color="000000"/>
            </w:tcBorders>
            <w:shd w:val="clear" w:color="000000" w:fill="B8CCE4"/>
            <w:vAlign w:val="bottom"/>
            <w:hideMark/>
          </w:tcPr>
          <w:p w:rsidR="00814ABA" w:rsidRPr="00814ABA" w:rsidRDefault="00814ABA" w:rsidP="00814ABA">
            <w:pPr>
              <w:spacing w:after="0" w:line="240" w:lineRule="auto"/>
              <w:jc w:val="center"/>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Potřebnost sociální služby z důvodu:</w:t>
            </w:r>
          </w:p>
        </w:tc>
      </w:tr>
      <w:tr w:rsidR="00814ABA" w:rsidRPr="00814ABA" w:rsidTr="00EE3CE7">
        <w:trPr>
          <w:trHeight w:val="314"/>
        </w:trPr>
        <w:tc>
          <w:tcPr>
            <w:tcW w:w="3360" w:type="dxa"/>
            <w:tcBorders>
              <w:top w:val="single" w:sz="4" w:space="0" w:color="auto"/>
              <w:left w:val="single" w:sz="8" w:space="0" w:color="auto"/>
              <w:bottom w:val="single" w:sz="4" w:space="0" w:color="auto"/>
              <w:right w:val="single" w:sz="4" w:space="0" w:color="auto"/>
            </w:tcBorders>
            <w:shd w:val="clear" w:color="000000" w:fill="B8CCE4"/>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 xml:space="preserve">Forma a způsob zjištění potřebnosti: </w:t>
            </w:r>
          </w:p>
        </w:tc>
        <w:tc>
          <w:tcPr>
            <w:tcW w:w="6502" w:type="dxa"/>
            <w:gridSpan w:val="2"/>
            <w:tcBorders>
              <w:top w:val="single" w:sz="4" w:space="0" w:color="auto"/>
              <w:left w:val="nil"/>
              <w:bottom w:val="single" w:sz="4" w:space="0" w:color="auto"/>
              <w:right w:val="single" w:sz="8" w:space="0" w:color="000000"/>
            </w:tcBorders>
            <w:shd w:val="clear" w:color="000000" w:fill="FFFFFF"/>
            <w:vAlign w:val="center"/>
            <w:hideMark/>
          </w:tcPr>
          <w:p w:rsidR="00814ABA" w:rsidRPr="00814ABA" w:rsidRDefault="00814ABA" w:rsidP="00814ABA">
            <w:pPr>
              <w:spacing w:after="0" w:line="240" w:lineRule="auto"/>
              <w:jc w:val="center"/>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 </w:t>
            </w:r>
          </w:p>
        </w:tc>
      </w:tr>
      <w:tr w:rsidR="00814ABA" w:rsidRPr="00814ABA" w:rsidTr="00EE3CE7">
        <w:trPr>
          <w:trHeight w:val="314"/>
        </w:trPr>
        <w:tc>
          <w:tcPr>
            <w:tcW w:w="3360" w:type="dxa"/>
            <w:tcBorders>
              <w:top w:val="nil"/>
              <w:left w:val="single" w:sz="8" w:space="0" w:color="auto"/>
              <w:bottom w:val="single" w:sz="4" w:space="0" w:color="auto"/>
              <w:right w:val="single" w:sz="4" w:space="0" w:color="auto"/>
            </w:tcBorders>
            <w:shd w:val="clear" w:color="000000" w:fill="B8CCE4"/>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Je poptávka po sociální službě?</w:t>
            </w:r>
          </w:p>
        </w:tc>
        <w:tc>
          <w:tcPr>
            <w:tcW w:w="6502" w:type="dxa"/>
            <w:gridSpan w:val="2"/>
            <w:tcBorders>
              <w:top w:val="single" w:sz="4" w:space="0" w:color="auto"/>
              <w:left w:val="nil"/>
              <w:bottom w:val="single" w:sz="4" w:space="0" w:color="auto"/>
              <w:right w:val="single" w:sz="8" w:space="0" w:color="000000"/>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ANO/NE</w:t>
            </w:r>
            <w:r w:rsidRPr="00814ABA">
              <w:rPr>
                <w:rFonts w:ascii="Calibri" w:eastAsia="Times New Roman" w:hAnsi="Calibri" w:cs="Times New Roman"/>
                <w:color w:val="000000"/>
                <w:vertAlign w:val="superscript"/>
                <w:lang w:eastAsia="cs-CZ"/>
              </w:rPr>
              <w:t>1</w:t>
            </w:r>
          </w:p>
        </w:tc>
      </w:tr>
      <w:tr w:rsidR="00814ABA" w:rsidRPr="00814ABA" w:rsidTr="00EE3CE7">
        <w:trPr>
          <w:trHeight w:val="534"/>
        </w:trPr>
        <w:tc>
          <w:tcPr>
            <w:tcW w:w="3360" w:type="dxa"/>
            <w:tcBorders>
              <w:top w:val="nil"/>
              <w:left w:val="single" w:sz="8" w:space="0" w:color="auto"/>
              <w:bottom w:val="single" w:sz="4" w:space="0" w:color="auto"/>
              <w:right w:val="single" w:sz="4" w:space="0" w:color="auto"/>
            </w:tcBorders>
            <w:shd w:val="clear" w:color="000000" w:fill="B8CCE4"/>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Působí v daném území i jiní poskytovatelé sociálních služeb se stejným druhem služby?</w:t>
            </w:r>
          </w:p>
        </w:tc>
        <w:tc>
          <w:tcPr>
            <w:tcW w:w="6502" w:type="dxa"/>
            <w:gridSpan w:val="2"/>
            <w:tcBorders>
              <w:top w:val="single" w:sz="4" w:space="0" w:color="auto"/>
              <w:left w:val="nil"/>
              <w:bottom w:val="single" w:sz="4" w:space="0" w:color="auto"/>
              <w:right w:val="single" w:sz="8" w:space="0" w:color="000000"/>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ANO/NE</w:t>
            </w:r>
            <w:r w:rsidRPr="00814ABA">
              <w:rPr>
                <w:rFonts w:ascii="Calibri" w:eastAsia="Times New Roman" w:hAnsi="Calibri" w:cs="Times New Roman"/>
                <w:color w:val="000000"/>
                <w:vertAlign w:val="superscript"/>
                <w:lang w:eastAsia="cs-CZ"/>
              </w:rPr>
              <w:t>1</w:t>
            </w:r>
          </w:p>
        </w:tc>
      </w:tr>
      <w:tr w:rsidR="00814ABA" w:rsidRPr="00814ABA" w:rsidTr="00EE3CE7">
        <w:trPr>
          <w:trHeight w:val="534"/>
        </w:trPr>
        <w:tc>
          <w:tcPr>
            <w:tcW w:w="3360" w:type="dxa"/>
            <w:tcBorders>
              <w:top w:val="nil"/>
              <w:left w:val="single" w:sz="8" w:space="0" w:color="auto"/>
              <w:bottom w:val="single" w:sz="4" w:space="0" w:color="auto"/>
              <w:right w:val="single" w:sz="4" w:space="0" w:color="auto"/>
            </w:tcBorders>
            <w:shd w:val="clear" w:color="000000" w:fill="B8CCE4"/>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Jsou nedostačující stávající kapacity tohoto druhu sociální služby v území?</w:t>
            </w:r>
          </w:p>
        </w:tc>
        <w:tc>
          <w:tcPr>
            <w:tcW w:w="6502" w:type="dxa"/>
            <w:gridSpan w:val="2"/>
            <w:tcBorders>
              <w:top w:val="single" w:sz="4" w:space="0" w:color="auto"/>
              <w:left w:val="nil"/>
              <w:bottom w:val="single" w:sz="4" w:space="0" w:color="auto"/>
              <w:right w:val="single" w:sz="8" w:space="0" w:color="000000"/>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ANO/NE</w:t>
            </w:r>
            <w:r w:rsidRPr="00814ABA">
              <w:rPr>
                <w:rFonts w:ascii="Calibri" w:eastAsia="Times New Roman" w:hAnsi="Calibri" w:cs="Times New Roman"/>
                <w:color w:val="000000"/>
                <w:vertAlign w:val="superscript"/>
                <w:lang w:eastAsia="cs-CZ"/>
              </w:rPr>
              <w:t>1</w:t>
            </w:r>
          </w:p>
        </w:tc>
      </w:tr>
      <w:tr w:rsidR="00814ABA" w:rsidRPr="00814ABA" w:rsidTr="00EE3CE7">
        <w:trPr>
          <w:trHeight w:val="503"/>
        </w:trPr>
        <w:tc>
          <w:tcPr>
            <w:tcW w:w="3360" w:type="dxa"/>
            <w:tcBorders>
              <w:top w:val="nil"/>
              <w:left w:val="single" w:sz="8" w:space="0" w:color="auto"/>
              <w:bottom w:val="single" w:sz="4" w:space="0" w:color="auto"/>
              <w:right w:val="single" w:sz="4" w:space="0" w:color="auto"/>
            </w:tcBorders>
            <w:shd w:val="clear" w:color="000000" w:fill="B8CCE4"/>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Jiné:</w:t>
            </w:r>
          </w:p>
        </w:tc>
        <w:tc>
          <w:tcPr>
            <w:tcW w:w="6502" w:type="dxa"/>
            <w:gridSpan w:val="2"/>
            <w:tcBorders>
              <w:top w:val="single" w:sz="4" w:space="0" w:color="auto"/>
              <w:left w:val="nil"/>
              <w:bottom w:val="single" w:sz="4" w:space="0" w:color="auto"/>
              <w:right w:val="single" w:sz="8" w:space="0" w:color="000000"/>
            </w:tcBorders>
            <w:shd w:val="clear" w:color="000000" w:fill="FFFFFF"/>
            <w:vAlign w:val="center"/>
            <w:hideMark/>
          </w:tcPr>
          <w:p w:rsidR="00814ABA" w:rsidRPr="00814ABA" w:rsidRDefault="00814ABA" w:rsidP="00814ABA">
            <w:pPr>
              <w:spacing w:after="0" w:line="240" w:lineRule="auto"/>
              <w:jc w:val="center"/>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 </w:t>
            </w:r>
          </w:p>
        </w:tc>
      </w:tr>
      <w:tr w:rsidR="00814ABA" w:rsidRPr="00814ABA" w:rsidTr="00EE3CE7">
        <w:trPr>
          <w:trHeight w:val="314"/>
        </w:trPr>
        <w:tc>
          <w:tcPr>
            <w:tcW w:w="3360" w:type="dxa"/>
            <w:tcBorders>
              <w:top w:val="nil"/>
              <w:left w:val="single" w:sz="8" w:space="0" w:color="auto"/>
              <w:bottom w:val="nil"/>
              <w:right w:val="nil"/>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c>
          <w:tcPr>
            <w:tcW w:w="5323" w:type="dxa"/>
            <w:tcBorders>
              <w:top w:val="nil"/>
              <w:left w:val="nil"/>
              <w:bottom w:val="nil"/>
              <w:right w:val="nil"/>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lang w:eastAsia="cs-CZ"/>
              </w:rPr>
            </w:pPr>
          </w:p>
        </w:tc>
        <w:tc>
          <w:tcPr>
            <w:tcW w:w="1180" w:type="dxa"/>
            <w:tcBorders>
              <w:top w:val="nil"/>
              <w:left w:val="nil"/>
              <w:bottom w:val="nil"/>
              <w:right w:val="single" w:sz="8" w:space="0" w:color="auto"/>
            </w:tcBorders>
            <w:shd w:val="clear" w:color="auto" w:fill="auto"/>
            <w:noWrap/>
            <w:vAlign w:val="bottom"/>
            <w:hideMark/>
          </w:tcPr>
          <w:p w:rsidR="00814ABA" w:rsidRPr="00814ABA" w:rsidRDefault="00814ABA" w:rsidP="00814ABA">
            <w:pPr>
              <w:spacing w:after="0" w:line="240" w:lineRule="auto"/>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9862" w:type="dxa"/>
            <w:gridSpan w:val="3"/>
            <w:tcBorders>
              <w:top w:val="nil"/>
              <w:left w:val="single" w:sz="8" w:space="0" w:color="auto"/>
              <w:bottom w:val="nil"/>
              <w:right w:val="single" w:sz="8" w:space="0" w:color="000000"/>
            </w:tcBorders>
            <w:shd w:val="clear" w:color="000000" w:fill="C5D9F1"/>
            <w:vAlign w:val="bottom"/>
            <w:hideMark/>
          </w:tcPr>
          <w:p w:rsidR="00814ABA" w:rsidRPr="00814ABA" w:rsidRDefault="00814ABA" w:rsidP="00814ABA">
            <w:pPr>
              <w:spacing w:after="0" w:line="240" w:lineRule="auto"/>
              <w:jc w:val="center"/>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 xml:space="preserve">Náklady a financování sociální služby </w:t>
            </w:r>
            <w:r w:rsidRPr="00814ABA">
              <w:rPr>
                <w:rFonts w:ascii="Calibri" w:eastAsia="Times New Roman" w:hAnsi="Calibri" w:cs="Times New Roman"/>
                <w:i/>
                <w:iCs/>
                <w:color w:val="000000"/>
                <w:sz w:val="18"/>
                <w:szCs w:val="18"/>
                <w:lang w:eastAsia="cs-CZ"/>
              </w:rPr>
              <w:t xml:space="preserve">(vyplní poskytovatel/žadatel o zařazení sociální služby do </w:t>
            </w:r>
            <w:r w:rsidR="00741EF2">
              <w:rPr>
                <w:rFonts w:ascii="Calibri" w:eastAsia="Times New Roman" w:hAnsi="Calibri" w:cs="Times New Roman"/>
                <w:i/>
                <w:iCs/>
                <w:color w:val="000000"/>
                <w:sz w:val="18"/>
                <w:szCs w:val="18"/>
                <w:lang w:eastAsia="cs-CZ"/>
              </w:rPr>
              <w:t>ZÁKLADNÍ SÍTĚ</w:t>
            </w:r>
            <w:r w:rsidRPr="00814ABA">
              <w:rPr>
                <w:rFonts w:ascii="Calibri" w:eastAsia="Times New Roman" w:hAnsi="Calibri" w:cs="Times New Roman"/>
                <w:i/>
                <w:iCs/>
                <w:color w:val="000000"/>
                <w:sz w:val="18"/>
                <w:szCs w:val="18"/>
                <w:lang w:eastAsia="cs-CZ"/>
              </w:rPr>
              <w:t>)</w:t>
            </w:r>
          </w:p>
        </w:tc>
      </w:tr>
      <w:tr w:rsidR="00814ABA" w:rsidRPr="00814ABA" w:rsidTr="00EE3CE7">
        <w:trPr>
          <w:trHeight w:val="314"/>
        </w:trPr>
        <w:tc>
          <w:tcPr>
            <w:tcW w:w="3360" w:type="dxa"/>
            <w:vMerge w:val="restart"/>
            <w:tcBorders>
              <w:top w:val="single" w:sz="4" w:space="0" w:color="auto"/>
              <w:left w:val="single" w:sz="8" w:space="0" w:color="auto"/>
              <w:bottom w:val="single" w:sz="4" w:space="0" w:color="000000"/>
              <w:right w:val="nil"/>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r w:rsidRPr="00814ABA">
              <w:rPr>
                <w:rFonts w:ascii="Calibri" w:eastAsia="Times New Roman" w:hAnsi="Calibri" w:cs="Times New Roman"/>
                <w:b/>
                <w:bCs/>
                <w:color w:val="000000"/>
                <w:sz w:val="20"/>
                <w:szCs w:val="20"/>
                <w:lang w:eastAsia="cs-CZ"/>
              </w:rPr>
              <w:t xml:space="preserve">Plánované zdroje krytí </w:t>
            </w:r>
            <w:proofErr w:type="gramStart"/>
            <w:r w:rsidRPr="00814ABA">
              <w:rPr>
                <w:rFonts w:ascii="Calibri" w:eastAsia="Times New Roman" w:hAnsi="Calibri" w:cs="Times New Roman"/>
                <w:b/>
                <w:bCs/>
                <w:color w:val="000000"/>
                <w:sz w:val="20"/>
                <w:szCs w:val="20"/>
                <w:lang w:eastAsia="cs-CZ"/>
              </w:rPr>
              <w:t>nákladů(</w:t>
            </w:r>
            <w:proofErr w:type="spellStart"/>
            <w:r w:rsidRPr="00814ABA">
              <w:rPr>
                <w:rFonts w:ascii="Calibri" w:eastAsia="Times New Roman" w:hAnsi="Calibri" w:cs="Times New Roman"/>
                <w:b/>
                <w:bCs/>
                <w:color w:val="000000"/>
                <w:sz w:val="20"/>
                <w:szCs w:val="20"/>
                <w:lang w:eastAsia="cs-CZ"/>
              </w:rPr>
              <w:t>vícezdrojovost</w:t>
            </w:r>
            <w:proofErr w:type="spellEnd"/>
            <w:proofErr w:type="gramEnd"/>
            <w:r w:rsidRPr="00814ABA">
              <w:rPr>
                <w:rFonts w:ascii="Calibri" w:eastAsia="Times New Roman" w:hAnsi="Calibri" w:cs="Times New Roman"/>
                <w:b/>
                <w:bCs/>
                <w:color w:val="000000"/>
                <w:sz w:val="20"/>
                <w:szCs w:val="20"/>
                <w:lang w:eastAsia="cs-CZ"/>
              </w:rPr>
              <w:t>):</w:t>
            </w:r>
            <w:r w:rsidRPr="00814ABA">
              <w:rPr>
                <w:rFonts w:ascii="Calibri" w:eastAsia="Times New Roman" w:hAnsi="Calibri" w:cs="Times New Roman"/>
                <w:i/>
                <w:iCs/>
                <w:color w:val="000000"/>
                <w:sz w:val="16"/>
                <w:szCs w:val="16"/>
                <w:lang w:eastAsia="cs-CZ"/>
              </w:rPr>
              <w:t xml:space="preserve"> plánovaný roční rozpočet služby bude rozdělen mezi plánované zdroje financování</w:t>
            </w:r>
          </w:p>
        </w:tc>
        <w:tc>
          <w:tcPr>
            <w:tcW w:w="5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Dotace od Libereckého kraje (LK) </w:t>
            </w:r>
          </w:p>
        </w:tc>
        <w:tc>
          <w:tcPr>
            <w:tcW w:w="1180" w:type="dxa"/>
            <w:tcBorders>
              <w:top w:val="single" w:sz="4" w:space="0" w:color="auto"/>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Dotace od Libereckého kraje (MPSV) </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Dotace MPSV (program podpory B)</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Příspěvky od Úřadu práce ČR </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Příspěvky od Úřadu vlády ČR</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Dotace od obcí - </w:t>
            </w:r>
            <w:r w:rsidRPr="00814ABA">
              <w:rPr>
                <w:rFonts w:ascii="Calibri" w:eastAsia="Times New Roman" w:hAnsi="Calibri" w:cs="Times New Roman"/>
                <w:i/>
                <w:iCs/>
                <w:color w:val="000000"/>
                <w:sz w:val="16"/>
                <w:szCs w:val="16"/>
                <w:lang w:eastAsia="cs-CZ"/>
              </w:rPr>
              <w:t>(vypsat obec a k ní částku)</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Dotace od obcí - </w:t>
            </w:r>
            <w:r w:rsidRPr="00814ABA">
              <w:rPr>
                <w:rFonts w:ascii="Calibri" w:eastAsia="Times New Roman" w:hAnsi="Calibri" w:cs="Times New Roman"/>
                <w:i/>
                <w:iCs/>
                <w:color w:val="000000"/>
                <w:sz w:val="16"/>
                <w:szCs w:val="16"/>
                <w:lang w:eastAsia="cs-CZ"/>
              </w:rPr>
              <w:t>(vypsat obec a k ní částku)</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Dotace od obcí - </w:t>
            </w:r>
            <w:r w:rsidRPr="00814ABA">
              <w:rPr>
                <w:rFonts w:ascii="Calibri" w:eastAsia="Times New Roman" w:hAnsi="Calibri" w:cs="Times New Roman"/>
                <w:i/>
                <w:iCs/>
                <w:color w:val="000000"/>
                <w:sz w:val="16"/>
                <w:szCs w:val="16"/>
                <w:lang w:eastAsia="cs-CZ"/>
              </w:rPr>
              <w:t>(vypsat obec a k ní částku)</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298"/>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Dotace od obcí - </w:t>
            </w:r>
            <w:r w:rsidRPr="00814ABA">
              <w:rPr>
                <w:rFonts w:ascii="Calibri" w:eastAsia="Times New Roman" w:hAnsi="Calibri" w:cs="Times New Roman"/>
                <w:i/>
                <w:iCs/>
                <w:color w:val="000000"/>
                <w:sz w:val="16"/>
                <w:szCs w:val="16"/>
                <w:lang w:eastAsia="cs-CZ"/>
              </w:rPr>
              <w:t>(vypsat obec a k ní částku)</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61"/>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Dotace ostatní resorty státní správy (uveďte jaké)</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noWrap/>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Příspěvek od jiného kraje - </w:t>
            </w:r>
            <w:r w:rsidRPr="00814ABA">
              <w:rPr>
                <w:rFonts w:ascii="Calibri" w:eastAsia="Times New Roman" w:hAnsi="Calibri" w:cs="Times New Roman"/>
                <w:i/>
                <w:iCs/>
                <w:color w:val="000000"/>
                <w:sz w:val="16"/>
                <w:szCs w:val="16"/>
                <w:lang w:eastAsia="cs-CZ"/>
              </w:rPr>
              <w:t>(vypsat kraje)</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noWrap/>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Příspěvek od jiného kraje - </w:t>
            </w:r>
            <w:r w:rsidRPr="00814ABA">
              <w:rPr>
                <w:rFonts w:ascii="Calibri" w:eastAsia="Times New Roman" w:hAnsi="Calibri" w:cs="Times New Roman"/>
                <w:i/>
                <w:iCs/>
                <w:color w:val="000000"/>
                <w:sz w:val="16"/>
                <w:szCs w:val="16"/>
                <w:lang w:eastAsia="cs-CZ"/>
              </w:rPr>
              <w:t>(vypsat kraje)</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Příspěvek od zřizovatele obce </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Úhrady od uživatelů služby </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xml:space="preserve">Fondy zdravotních pojišťoven </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Nadace, sponzoři</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Individuální projekt kraje</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Strukturální fondy (bez IP)</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vMerge/>
            <w:tcBorders>
              <w:top w:val="single" w:sz="4" w:space="0" w:color="auto"/>
              <w:left w:val="single" w:sz="8" w:space="0" w:color="auto"/>
              <w:bottom w:val="single" w:sz="4" w:space="0" w:color="000000"/>
              <w:right w:val="nil"/>
            </w:tcBorders>
            <w:vAlign w:val="center"/>
            <w:hideMark/>
          </w:tcPr>
          <w:p w:rsidR="00814ABA" w:rsidRPr="00814ABA" w:rsidRDefault="00814ABA" w:rsidP="00814ABA">
            <w:pPr>
              <w:spacing w:after="0" w:line="240" w:lineRule="auto"/>
              <w:rPr>
                <w:rFonts w:ascii="Calibri" w:eastAsia="Times New Roman" w:hAnsi="Calibri" w:cs="Times New Roman"/>
                <w:b/>
                <w:bCs/>
                <w:color w:val="000000"/>
                <w:lang w:eastAsia="cs-CZ"/>
              </w:rPr>
            </w:pP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Jiné zdroje (uveďte jaké)</w:t>
            </w:r>
          </w:p>
        </w:tc>
        <w:tc>
          <w:tcPr>
            <w:tcW w:w="1180" w:type="dxa"/>
            <w:tcBorders>
              <w:top w:val="nil"/>
              <w:left w:val="nil"/>
              <w:bottom w:val="single" w:sz="4" w:space="0" w:color="auto"/>
              <w:right w:val="single" w:sz="8" w:space="0" w:color="auto"/>
            </w:tcBorders>
            <w:shd w:val="clear" w:color="auto" w:fill="auto"/>
            <w:noWrap/>
            <w:vAlign w:val="bottom"/>
            <w:hideMark/>
          </w:tcPr>
          <w:p w:rsidR="00814ABA" w:rsidRPr="00814ABA" w:rsidRDefault="00814ABA" w:rsidP="00814ABA">
            <w:pPr>
              <w:spacing w:after="0" w:line="240" w:lineRule="auto"/>
              <w:jc w:val="right"/>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503"/>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Plánované roční náklady sociální služby</w:t>
            </w:r>
            <w:r w:rsidRPr="00814ABA">
              <w:rPr>
                <w:rFonts w:ascii="Calibri" w:eastAsia="Times New Roman" w:hAnsi="Calibri" w:cs="Times New Roman"/>
                <w:b/>
                <w:bCs/>
                <w:color w:val="000000"/>
                <w:sz w:val="16"/>
                <w:szCs w:val="16"/>
                <w:lang w:eastAsia="cs-CZ"/>
              </w:rPr>
              <w:t xml:space="preserve"> (pouze na základní činnosti dle zákona o sociálních službách)</w:t>
            </w:r>
          </w:p>
        </w:tc>
        <w:tc>
          <w:tcPr>
            <w:tcW w:w="6502" w:type="dxa"/>
            <w:gridSpan w:val="2"/>
            <w:tcBorders>
              <w:top w:val="single" w:sz="4" w:space="0" w:color="auto"/>
              <w:left w:val="nil"/>
              <w:bottom w:val="single" w:sz="4" w:space="0" w:color="auto"/>
              <w:right w:val="single" w:sz="8" w:space="0" w:color="000000"/>
            </w:tcBorders>
            <w:shd w:val="clear" w:color="000000" w:fill="D9D9D9"/>
            <w:vAlign w:val="center"/>
            <w:hideMark/>
          </w:tcPr>
          <w:p w:rsidR="00814ABA" w:rsidRPr="00814ABA" w:rsidRDefault="00814ABA" w:rsidP="00814ABA">
            <w:pPr>
              <w:spacing w:after="0" w:line="240" w:lineRule="auto"/>
              <w:jc w:val="right"/>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0 Kč</w:t>
            </w:r>
          </w:p>
        </w:tc>
      </w:tr>
      <w:tr w:rsidR="00814ABA" w:rsidRPr="00814ABA" w:rsidTr="00EE3CE7">
        <w:trPr>
          <w:trHeight w:val="393"/>
        </w:trPr>
        <w:tc>
          <w:tcPr>
            <w:tcW w:w="986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jc w:val="center"/>
              <w:rPr>
                <w:rFonts w:ascii="Calibri" w:eastAsia="Times New Roman" w:hAnsi="Calibri" w:cs="Times New Roman"/>
                <w:b/>
                <w:bCs/>
                <w:color w:val="000000"/>
                <w:lang w:eastAsia="cs-CZ"/>
              </w:rPr>
            </w:pPr>
            <w:r w:rsidRPr="00814ABA">
              <w:rPr>
                <w:rFonts w:ascii="Calibri" w:eastAsia="Times New Roman" w:hAnsi="Calibri" w:cs="Times New Roman"/>
                <w:b/>
                <w:bCs/>
                <w:color w:val="000000"/>
                <w:lang w:eastAsia="cs-CZ"/>
              </w:rPr>
              <w:t>Prohlašuji, že všechny výše uvedené informace jsou pravdivé a úplné.</w:t>
            </w:r>
          </w:p>
        </w:tc>
      </w:tr>
      <w:tr w:rsidR="00814ABA" w:rsidRPr="00814ABA" w:rsidTr="00EE3CE7">
        <w:trPr>
          <w:trHeight w:val="534"/>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Statutární zástupce poskytovatele/žadatele o registraci</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jc w:val="center"/>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Kontakt (e-mail, telefon):</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jc w:val="center"/>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Datum vyplnění:</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jc w:val="center"/>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314"/>
        </w:trPr>
        <w:tc>
          <w:tcPr>
            <w:tcW w:w="3360" w:type="dxa"/>
            <w:tcBorders>
              <w:top w:val="nil"/>
              <w:left w:val="single" w:sz="8" w:space="0" w:color="auto"/>
              <w:bottom w:val="single" w:sz="4" w:space="0" w:color="auto"/>
              <w:right w:val="single" w:sz="4" w:space="0" w:color="auto"/>
            </w:tcBorders>
            <w:shd w:val="clear" w:color="000000" w:fill="C5D9F1"/>
            <w:vAlign w:val="center"/>
            <w:hideMark/>
          </w:tcPr>
          <w:p w:rsidR="00814ABA" w:rsidRPr="00814ABA" w:rsidRDefault="00814ABA" w:rsidP="00814ABA">
            <w:pPr>
              <w:spacing w:after="0" w:line="240" w:lineRule="auto"/>
              <w:rPr>
                <w:rFonts w:ascii="Calibri" w:eastAsia="Times New Roman" w:hAnsi="Calibri" w:cs="Times New Roman"/>
                <w:b/>
                <w:bCs/>
                <w:color w:val="000000"/>
                <w:sz w:val="20"/>
                <w:szCs w:val="20"/>
                <w:lang w:eastAsia="cs-CZ"/>
              </w:rPr>
            </w:pPr>
            <w:r w:rsidRPr="00814ABA">
              <w:rPr>
                <w:rFonts w:ascii="Calibri" w:eastAsia="Times New Roman" w:hAnsi="Calibri" w:cs="Times New Roman"/>
                <w:b/>
                <w:bCs/>
                <w:color w:val="000000"/>
                <w:sz w:val="20"/>
                <w:szCs w:val="20"/>
                <w:lang w:eastAsia="cs-CZ"/>
              </w:rPr>
              <w:t>Podpis a razítko statutárního zástupce</w:t>
            </w:r>
          </w:p>
        </w:tc>
        <w:tc>
          <w:tcPr>
            <w:tcW w:w="6502" w:type="dxa"/>
            <w:gridSpan w:val="2"/>
            <w:tcBorders>
              <w:top w:val="single" w:sz="4" w:space="0" w:color="auto"/>
              <w:left w:val="nil"/>
              <w:bottom w:val="single" w:sz="4" w:space="0" w:color="auto"/>
              <w:right w:val="single" w:sz="8" w:space="0" w:color="000000"/>
            </w:tcBorders>
            <w:shd w:val="clear" w:color="auto" w:fill="auto"/>
            <w:vAlign w:val="center"/>
            <w:hideMark/>
          </w:tcPr>
          <w:p w:rsidR="00814ABA" w:rsidRPr="00814ABA" w:rsidRDefault="00814ABA" w:rsidP="00814ABA">
            <w:pPr>
              <w:spacing w:after="0" w:line="240" w:lineRule="auto"/>
              <w:jc w:val="center"/>
              <w:rPr>
                <w:rFonts w:ascii="Calibri" w:eastAsia="Times New Roman" w:hAnsi="Calibri" w:cs="Times New Roman"/>
                <w:color w:val="000000"/>
                <w:lang w:eastAsia="cs-CZ"/>
              </w:rPr>
            </w:pPr>
            <w:r w:rsidRPr="00814ABA">
              <w:rPr>
                <w:rFonts w:ascii="Calibri" w:eastAsia="Times New Roman" w:hAnsi="Calibri" w:cs="Times New Roman"/>
                <w:color w:val="000000"/>
                <w:lang w:eastAsia="cs-CZ"/>
              </w:rPr>
              <w:t> </w:t>
            </w:r>
          </w:p>
        </w:tc>
      </w:tr>
      <w:tr w:rsidR="00814ABA" w:rsidRPr="00814ABA" w:rsidTr="00EE3CE7">
        <w:trPr>
          <w:trHeight w:val="424"/>
        </w:trPr>
        <w:tc>
          <w:tcPr>
            <w:tcW w:w="8683" w:type="dxa"/>
            <w:gridSpan w:val="2"/>
            <w:tcBorders>
              <w:top w:val="single" w:sz="4" w:space="0" w:color="auto"/>
              <w:left w:val="single" w:sz="8" w:space="0" w:color="auto"/>
              <w:bottom w:val="nil"/>
              <w:right w:val="nil"/>
            </w:tcBorders>
            <w:shd w:val="clear" w:color="auto" w:fill="auto"/>
            <w:vAlign w:val="bottom"/>
            <w:hideMark/>
          </w:tcPr>
          <w:p w:rsidR="00814ABA" w:rsidRPr="00814ABA" w:rsidRDefault="00814ABA" w:rsidP="00814ABA">
            <w:pPr>
              <w:spacing w:after="0" w:line="240" w:lineRule="auto"/>
              <w:rPr>
                <w:rFonts w:ascii="Calibri" w:eastAsia="Times New Roman" w:hAnsi="Calibri" w:cs="Times New Roman"/>
                <w:i/>
                <w:iCs/>
                <w:color w:val="000000"/>
                <w:sz w:val="16"/>
                <w:szCs w:val="16"/>
                <w:lang w:eastAsia="cs-CZ"/>
              </w:rPr>
            </w:pPr>
            <w:r w:rsidRPr="00814ABA">
              <w:rPr>
                <w:rFonts w:ascii="Calibri" w:eastAsia="Times New Roman" w:hAnsi="Calibri" w:cs="Times New Roman"/>
                <w:i/>
                <w:iCs/>
                <w:color w:val="000000"/>
                <w:sz w:val="16"/>
                <w:szCs w:val="16"/>
                <w:lang w:eastAsia="cs-CZ"/>
              </w:rPr>
              <w:t>V souladu se Střednědobým plánem rozvoje sociálních služeb v Libereckém kraji pro období 2014 - 2017, strategický cíl č. 8</w:t>
            </w:r>
          </w:p>
        </w:tc>
        <w:tc>
          <w:tcPr>
            <w:tcW w:w="1180" w:type="dxa"/>
            <w:tcBorders>
              <w:top w:val="nil"/>
              <w:left w:val="nil"/>
              <w:bottom w:val="nil"/>
              <w:right w:val="single" w:sz="8" w:space="0" w:color="auto"/>
            </w:tcBorders>
            <w:shd w:val="clear" w:color="auto" w:fill="auto"/>
            <w:noWrap/>
            <w:vAlign w:val="bottom"/>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w:t>
            </w:r>
          </w:p>
        </w:tc>
      </w:tr>
      <w:tr w:rsidR="00814ABA" w:rsidRPr="00814ABA" w:rsidTr="00EE3CE7">
        <w:trPr>
          <w:trHeight w:val="785"/>
        </w:trPr>
        <w:tc>
          <w:tcPr>
            <w:tcW w:w="8683" w:type="dxa"/>
            <w:gridSpan w:val="2"/>
            <w:tcBorders>
              <w:top w:val="nil"/>
              <w:left w:val="single" w:sz="8" w:space="0" w:color="auto"/>
              <w:bottom w:val="nil"/>
              <w:right w:val="nil"/>
            </w:tcBorders>
            <w:shd w:val="clear" w:color="auto" w:fill="auto"/>
            <w:vAlign w:val="bottom"/>
            <w:hideMark/>
          </w:tcPr>
          <w:p w:rsidR="00814ABA" w:rsidRPr="00814ABA" w:rsidRDefault="00814ABA" w:rsidP="00814ABA">
            <w:pPr>
              <w:spacing w:after="0" w:line="240" w:lineRule="auto"/>
              <w:rPr>
                <w:rFonts w:ascii="Calibri" w:eastAsia="Times New Roman" w:hAnsi="Calibri" w:cs="Times New Roman"/>
                <w:i/>
                <w:iCs/>
                <w:color w:val="000000"/>
                <w:sz w:val="16"/>
                <w:szCs w:val="16"/>
                <w:lang w:eastAsia="cs-CZ"/>
              </w:rPr>
            </w:pPr>
            <w:r w:rsidRPr="00814ABA">
              <w:rPr>
                <w:rFonts w:ascii="Calibri" w:eastAsia="Times New Roman" w:hAnsi="Calibri" w:cs="Times New Roman"/>
                <w:i/>
                <w:iCs/>
                <w:color w:val="000000"/>
                <w:sz w:val="16"/>
                <w:szCs w:val="16"/>
                <w:lang w:eastAsia="cs-CZ"/>
              </w:rPr>
              <w:t xml:space="preserve">Tento formulář slouží jako podklad k žádosti o </w:t>
            </w:r>
            <w:proofErr w:type="gramStart"/>
            <w:r w:rsidRPr="00814ABA">
              <w:rPr>
                <w:rFonts w:ascii="Calibri" w:eastAsia="Times New Roman" w:hAnsi="Calibri" w:cs="Times New Roman"/>
                <w:i/>
                <w:iCs/>
                <w:color w:val="000000"/>
                <w:sz w:val="16"/>
                <w:szCs w:val="16"/>
                <w:lang w:eastAsia="cs-CZ"/>
              </w:rPr>
              <w:t>zařazení  sociální</w:t>
            </w:r>
            <w:proofErr w:type="gramEnd"/>
            <w:r w:rsidRPr="00814ABA">
              <w:rPr>
                <w:rFonts w:ascii="Calibri" w:eastAsia="Times New Roman" w:hAnsi="Calibri" w:cs="Times New Roman"/>
                <w:i/>
                <w:iCs/>
                <w:color w:val="000000"/>
                <w:sz w:val="16"/>
                <w:szCs w:val="16"/>
                <w:lang w:eastAsia="cs-CZ"/>
              </w:rPr>
              <w:t xml:space="preserve"> služby do Základní sítě. Vyplňuje se p při žádosti o zařazení do Základní sítě. Zároveň se obec vyjadřuje k rozvojovému záměru stávající služby (zvýšení kapacity, rozšíření územní působnosti, cílové skupiny). </w:t>
            </w:r>
          </w:p>
        </w:tc>
        <w:tc>
          <w:tcPr>
            <w:tcW w:w="1180" w:type="dxa"/>
            <w:tcBorders>
              <w:top w:val="nil"/>
              <w:left w:val="nil"/>
              <w:bottom w:val="nil"/>
              <w:right w:val="single" w:sz="8" w:space="0" w:color="auto"/>
            </w:tcBorders>
            <w:shd w:val="clear" w:color="auto" w:fill="auto"/>
            <w:noWrap/>
            <w:vAlign w:val="bottom"/>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w:t>
            </w:r>
          </w:p>
        </w:tc>
      </w:tr>
      <w:tr w:rsidR="00814ABA" w:rsidRPr="00814ABA" w:rsidTr="00EE3CE7">
        <w:trPr>
          <w:trHeight w:val="377"/>
        </w:trPr>
        <w:tc>
          <w:tcPr>
            <w:tcW w:w="3360" w:type="dxa"/>
            <w:tcBorders>
              <w:top w:val="nil"/>
              <w:left w:val="single" w:sz="8" w:space="0" w:color="auto"/>
              <w:bottom w:val="nil"/>
              <w:right w:val="nil"/>
            </w:tcBorders>
            <w:shd w:val="clear" w:color="000000" w:fill="FFFFFF"/>
            <w:vAlign w:val="center"/>
            <w:hideMark/>
          </w:tcPr>
          <w:p w:rsidR="00814ABA" w:rsidRPr="00814ABA" w:rsidRDefault="00814ABA" w:rsidP="00814ABA">
            <w:pPr>
              <w:spacing w:after="0" w:line="240" w:lineRule="auto"/>
              <w:rPr>
                <w:rFonts w:ascii="Calibri" w:eastAsia="Times New Roman" w:hAnsi="Calibri" w:cs="Times New Roman"/>
                <w:i/>
                <w:iCs/>
                <w:color w:val="000000"/>
                <w:sz w:val="16"/>
                <w:szCs w:val="16"/>
                <w:lang w:eastAsia="cs-CZ"/>
              </w:rPr>
            </w:pPr>
            <w:r w:rsidRPr="00814ABA">
              <w:rPr>
                <w:rFonts w:ascii="Calibri" w:eastAsia="Times New Roman" w:hAnsi="Calibri" w:cs="Times New Roman"/>
                <w:i/>
                <w:iCs/>
                <w:color w:val="000000"/>
                <w:sz w:val="16"/>
                <w:szCs w:val="16"/>
                <w:lang w:eastAsia="cs-CZ"/>
              </w:rPr>
              <w:t>1 Nehodící se vymažte</w:t>
            </w:r>
          </w:p>
        </w:tc>
        <w:tc>
          <w:tcPr>
            <w:tcW w:w="5323" w:type="dxa"/>
            <w:tcBorders>
              <w:top w:val="nil"/>
              <w:left w:val="nil"/>
              <w:bottom w:val="nil"/>
              <w:right w:val="nil"/>
            </w:tcBorders>
            <w:shd w:val="clear" w:color="auto" w:fill="auto"/>
            <w:vAlign w:val="center"/>
            <w:hideMark/>
          </w:tcPr>
          <w:p w:rsidR="00814ABA" w:rsidRPr="00814ABA" w:rsidRDefault="00814ABA" w:rsidP="00814ABA">
            <w:pPr>
              <w:spacing w:after="0" w:line="240" w:lineRule="auto"/>
              <w:rPr>
                <w:rFonts w:ascii="Calibri" w:eastAsia="Times New Roman" w:hAnsi="Calibri" w:cs="Times New Roman"/>
                <w:i/>
                <w:iCs/>
                <w:color w:val="000000"/>
                <w:sz w:val="16"/>
                <w:szCs w:val="16"/>
                <w:lang w:eastAsia="cs-CZ"/>
              </w:rPr>
            </w:pPr>
          </w:p>
        </w:tc>
        <w:tc>
          <w:tcPr>
            <w:tcW w:w="1180" w:type="dxa"/>
            <w:tcBorders>
              <w:top w:val="nil"/>
              <w:left w:val="nil"/>
              <w:bottom w:val="nil"/>
              <w:right w:val="single" w:sz="8" w:space="0" w:color="auto"/>
            </w:tcBorders>
            <w:shd w:val="clear" w:color="auto" w:fill="auto"/>
            <w:noWrap/>
            <w:vAlign w:val="bottom"/>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w:t>
            </w:r>
          </w:p>
        </w:tc>
      </w:tr>
      <w:tr w:rsidR="00814ABA" w:rsidRPr="00814ABA" w:rsidTr="00EE3CE7">
        <w:trPr>
          <w:trHeight w:val="251"/>
        </w:trPr>
        <w:tc>
          <w:tcPr>
            <w:tcW w:w="8683" w:type="dxa"/>
            <w:gridSpan w:val="2"/>
            <w:tcBorders>
              <w:top w:val="nil"/>
              <w:left w:val="single" w:sz="8" w:space="0" w:color="auto"/>
              <w:bottom w:val="single" w:sz="8" w:space="0" w:color="auto"/>
              <w:right w:val="nil"/>
            </w:tcBorders>
            <w:shd w:val="clear" w:color="auto" w:fill="auto"/>
            <w:noWrap/>
            <w:vAlign w:val="center"/>
            <w:hideMark/>
          </w:tcPr>
          <w:p w:rsidR="00814ABA" w:rsidRPr="00814ABA" w:rsidRDefault="00814ABA" w:rsidP="00814ABA">
            <w:pPr>
              <w:spacing w:after="0" w:line="240" w:lineRule="auto"/>
              <w:rPr>
                <w:rFonts w:ascii="Calibri" w:eastAsia="Times New Roman" w:hAnsi="Calibri" w:cs="Times New Roman"/>
                <w:i/>
                <w:iCs/>
                <w:color w:val="000000"/>
                <w:sz w:val="16"/>
                <w:szCs w:val="16"/>
                <w:lang w:eastAsia="cs-CZ"/>
              </w:rPr>
            </w:pPr>
            <w:r w:rsidRPr="00814ABA">
              <w:rPr>
                <w:rFonts w:ascii="Calibri" w:eastAsia="Times New Roman" w:hAnsi="Calibri" w:cs="Times New Roman"/>
                <w:i/>
                <w:iCs/>
                <w:color w:val="000000"/>
                <w:sz w:val="16"/>
                <w:szCs w:val="16"/>
                <w:lang w:eastAsia="cs-CZ"/>
              </w:rPr>
              <w:t>2 Za jaké území se předkládá (celé ORP, mikroregion nebo za obec)</w:t>
            </w:r>
          </w:p>
        </w:tc>
        <w:tc>
          <w:tcPr>
            <w:tcW w:w="1180" w:type="dxa"/>
            <w:tcBorders>
              <w:top w:val="nil"/>
              <w:left w:val="nil"/>
              <w:bottom w:val="single" w:sz="8" w:space="0" w:color="auto"/>
              <w:right w:val="single" w:sz="8" w:space="0" w:color="auto"/>
            </w:tcBorders>
            <w:shd w:val="clear" w:color="auto" w:fill="auto"/>
            <w:noWrap/>
            <w:vAlign w:val="bottom"/>
            <w:hideMark/>
          </w:tcPr>
          <w:p w:rsidR="00814ABA" w:rsidRPr="00814ABA" w:rsidRDefault="00814ABA" w:rsidP="00814ABA">
            <w:pPr>
              <w:spacing w:after="0" w:line="240" w:lineRule="auto"/>
              <w:rPr>
                <w:rFonts w:ascii="Calibri" w:eastAsia="Times New Roman" w:hAnsi="Calibri" w:cs="Times New Roman"/>
                <w:color w:val="000000"/>
                <w:sz w:val="16"/>
                <w:szCs w:val="16"/>
                <w:lang w:eastAsia="cs-CZ"/>
              </w:rPr>
            </w:pPr>
            <w:r w:rsidRPr="00814ABA">
              <w:rPr>
                <w:rFonts w:ascii="Calibri" w:eastAsia="Times New Roman" w:hAnsi="Calibri" w:cs="Times New Roman"/>
                <w:color w:val="000000"/>
                <w:sz w:val="16"/>
                <w:szCs w:val="16"/>
                <w:lang w:eastAsia="cs-CZ"/>
              </w:rPr>
              <w:t> </w:t>
            </w:r>
          </w:p>
        </w:tc>
      </w:tr>
    </w:tbl>
    <w:p w:rsidR="00635E77" w:rsidRDefault="00635E77" w:rsidP="00635E77">
      <w:pPr>
        <w:pStyle w:val="Odstavecseseznamem"/>
        <w:spacing w:after="120"/>
        <w:rPr>
          <w:rFonts w:ascii="Times New Roman" w:hAnsi="Times New Roman" w:cs="Times New Roman"/>
          <w:sz w:val="24"/>
          <w:szCs w:val="24"/>
        </w:rPr>
      </w:pPr>
    </w:p>
    <w:p w:rsidR="00EE3CE7" w:rsidRDefault="00EE3CE7">
      <w:pPr>
        <w:rPr>
          <w:rFonts w:ascii="Times New Roman" w:hAnsi="Times New Roman" w:cs="Times New Roman"/>
          <w:sz w:val="24"/>
          <w:szCs w:val="24"/>
        </w:rPr>
      </w:pPr>
      <w:r>
        <w:rPr>
          <w:rFonts w:ascii="Times New Roman" w:hAnsi="Times New Roman" w:cs="Times New Roman"/>
          <w:sz w:val="24"/>
          <w:szCs w:val="24"/>
        </w:rPr>
        <w:br w:type="page"/>
      </w:r>
    </w:p>
    <w:p w:rsidR="00635E77" w:rsidRDefault="00635E77" w:rsidP="00635E77">
      <w:pPr>
        <w:pStyle w:val="Odstavecseseznamem"/>
        <w:spacing w:after="120"/>
        <w:rPr>
          <w:rFonts w:ascii="Times New Roman" w:hAnsi="Times New Roman" w:cs="Times New Roman"/>
          <w:sz w:val="24"/>
          <w:szCs w:val="24"/>
        </w:rPr>
      </w:pPr>
    </w:p>
    <w:p w:rsidR="00635E77" w:rsidRDefault="00635E77" w:rsidP="00635E77">
      <w:pPr>
        <w:pStyle w:val="Odstavecseseznamem"/>
        <w:spacing w:after="120"/>
        <w:rPr>
          <w:rFonts w:ascii="Times New Roman" w:hAnsi="Times New Roman" w:cs="Times New Roman"/>
          <w:sz w:val="24"/>
          <w:szCs w:val="24"/>
        </w:rPr>
      </w:pPr>
    </w:p>
    <w:p w:rsidR="00635E77" w:rsidRDefault="00635E77" w:rsidP="00635E77">
      <w:pPr>
        <w:pStyle w:val="Odstavecseseznamem"/>
        <w:spacing w:after="120"/>
        <w:rPr>
          <w:rFonts w:ascii="Times New Roman" w:hAnsi="Times New Roman" w:cs="Times New Roman"/>
          <w:sz w:val="24"/>
          <w:szCs w:val="24"/>
        </w:rPr>
      </w:pPr>
    </w:p>
    <w:tbl>
      <w:tblPr>
        <w:tblW w:w="9998" w:type="dxa"/>
        <w:tblInd w:w="60" w:type="dxa"/>
        <w:tblCellMar>
          <w:left w:w="70" w:type="dxa"/>
          <w:right w:w="70" w:type="dxa"/>
        </w:tblCellMar>
        <w:tblLook w:val="04A0" w:firstRow="1" w:lastRow="0" w:firstColumn="1" w:lastColumn="0" w:noHBand="0" w:noVBand="1"/>
      </w:tblPr>
      <w:tblGrid>
        <w:gridCol w:w="3478"/>
        <w:gridCol w:w="6538"/>
      </w:tblGrid>
      <w:tr w:rsidR="007D7817" w:rsidRPr="007D7817" w:rsidTr="00EE3CE7">
        <w:trPr>
          <w:trHeight w:val="649"/>
        </w:trPr>
        <w:tc>
          <w:tcPr>
            <w:tcW w:w="3478" w:type="dxa"/>
            <w:tcBorders>
              <w:top w:val="single" w:sz="8" w:space="0" w:color="auto"/>
              <w:left w:val="single" w:sz="8" w:space="0" w:color="auto"/>
              <w:bottom w:val="nil"/>
              <w:right w:val="nil"/>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color w:val="000000"/>
                <w:lang w:eastAsia="cs-CZ"/>
              </w:rPr>
            </w:pPr>
            <w:bookmarkStart w:id="4" w:name="RANGE!A1:B34"/>
            <w:r w:rsidRPr="007D7817">
              <w:rPr>
                <w:rFonts w:ascii="Calibri" w:eastAsia="Times New Roman" w:hAnsi="Calibri" w:cs="Times New Roman"/>
                <w:color w:val="000000"/>
                <w:lang w:eastAsia="cs-CZ"/>
              </w:rPr>
              <w:t> </w:t>
            </w:r>
            <w:bookmarkEnd w:id="4"/>
          </w:p>
        </w:tc>
        <w:tc>
          <w:tcPr>
            <w:tcW w:w="6520" w:type="dxa"/>
            <w:tcBorders>
              <w:top w:val="nil"/>
              <w:left w:val="nil"/>
              <w:bottom w:val="nil"/>
              <w:right w:val="nil"/>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color w:val="000000"/>
                <w:lang w:eastAsia="cs-CZ"/>
              </w:rPr>
            </w:pPr>
          </w:p>
          <w:tbl>
            <w:tblPr>
              <w:tblW w:w="6368" w:type="dxa"/>
              <w:tblCellSpacing w:w="0" w:type="dxa"/>
              <w:tblCellMar>
                <w:left w:w="0" w:type="dxa"/>
                <w:right w:w="0" w:type="dxa"/>
              </w:tblCellMar>
              <w:tblLook w:val="04A0" w:firstRow="1" w:lastRow="0" w:firstColumn="1" w:lastColumn="0" w:noHBand="0" w:noVBand="1"/>
            </w:tblPr>
            <w:tblGrid>
              <w:gridCol w:w="6388"/>
            </w:tblGrid>
            <w:tr w:rsidR="007D7817" w:rsidRPr="007D7817" w:rsidTr="00EE3CE7">
              <w:trPr>
                <w:trHeight w:val="649"/>
                <w:tblCellSpacing w:w="0" w:type="dxa"/>
              </w:trPr>
              <w:tc>
                <w:tcPr>
                  <w:tcW w:w="6368" w:type="dxa"/>
                  <w:tcBorders>
                    <w:top w:val="single" w:sz="8" w:space="0" w:color="auto"/>
                    <w:left w:val="nil"/>
                    <w:bottom w:val="nil"/>
                    <w:right w:val="single" w:sz="8" w:space="0" w:color="auto"/>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color w:val="000000"/>
                      <w:lang w:eastAsia="cs-CZ"/>
                    </w:rPr>
                  </w:pPr>
                  <w:r>
                    <w:rPr>
                      <w:rFonts w:ascii="Calibri" w:eastAsia="Times New Roman" w:hAnsi="Calibri" w:cs="Times New Roman"/>
                      <w:noProof/>
                      <w:color w:val="000000"/>
                      <w:lang w:eastAsia="cs-CZ"/>
                    </w:rPr>
                    <w:drawing>
                      <wp:anchor distT="0" distB="0" distL="114300" distR="114300" simplePos="0" relativeHeight="251660288" behindDoc="0" locked="0" layoutInCell="1" allowOverlap="1" wp14:anchorId="0F63E4B5" wp14:editId="0649A596">
                        <wp:simplePos x="0" y="0"/>
                        <wp:positionH relativeFrom="column">
                          <wp:posOffset>3009265</wp:posOffset>
                        </wp:positionH>
                        <wp:positionV relativeFrom="paragraph">
                          <wp:posOffset>-146685</wp:posOffset>
                        </wp:positionV>
                        <wp:extent cx="838200" cy="381000"/>
                        <wp:effectExtent l="0" t="0" r="0" b="0"/>
                        <wp:wrapNone/>
                        <wp:docPr id="2" name="Obrázek 2" descr="Logo_barev_rgb"/>
                        <wp:cNvGraphicFramePr/>
                        <a:graphic xmlns:a="http://schemas.openxmlformats.org/drawingml/2006/main">
                          <a:graphicData uri="http://schemas.openxmlformats.org/drawingml/2006/picture">
                            <pic:pic xmlns:pic="http://schemas.openxmlformats.org/drawingml/2006/picture">
                              <pic:nvPicPr>
                                <pic:cNvPr id="2" name="Obrázek 3" descr="Logo_barev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3810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7D7817">
                    <w:rPr>
                      <w:rFonts w:ascii="Calibri" w:eastAsia="Times New Roman" w:hAnsi="Calibri" w:cs="Times New Roman"/>
                      <w:color w:val="000000"/>
                      <w:lang w:eastAsia="cs-CZ"/>
                    </w:rPr>
                    <w:t> </w:t>
                  </w:r>
                </w:p>
              </w:tc>
            </w:tr>
          </w:tbl>
          <w:p w:rsidR="007D7817" w:rsidRPr="007D7817" w:rsidRDefault="007D7817" w:rsidP="007D7817">
            <w:pPr>
              <w:spacing w:after="0" w:line="240" w:lineRule="auto"/>
              <w:rPr>
                <w:rFonts w:ascii="Calibri" w:eastAsia="Times New Roman" w:hAnsi="Calibri" w:cs="Times New Roman"/>
                <w:color w:val="000000"/>
                <w:lang w:eastAsia="cs-CZ"/>
              </w:rPr>
            </w:pPr>
          </w:p>
        </w:tc>
      </w:tr>
      <w:tr w:rsidR="007D7817" w:rsidRPr="007D7817" w:rsidTr="00EE3CE7">
        <w:trPr>
          <w:trHeight w:val="728"/>
        </w:trPr>
        <w:tc>
          <w:tcPr>
            <w:tcW w:w="9998" w:type="dxa"/>
            <w:gridSpan w:val="2"/>
            <w:tcBorders>
              <w:top w:val="nil"/>
              <w:left w:val="single" w:sz="8" w:space="0" w:color="auto"/>
              <w:bottom w:val="nil"/>
              <w:right w:val="single" w:sz="8" w:space="0" w:color="000000"/>
            </w:tcBorders>
            <w:shd w:val="clear" w:color="auto" w:fill="auto"/>
            <w:vAlign w:val="center"/>
            <w:hideMark/>
          </w:tcPr>
          <w:p w:rsidR="007D7817" w:rsidRPr="007D7817" w:rsidRDefault="007D7817" w:rsidP="007D7817">
            <w:pPr>
              <w:spacing w:after="0" w:line="240" w:lineRule="auto"/>
              <w:jc w:val="center"/>
              <w:rPr>
                <w:rFonts w:ascii="Calibri" w:eastAsia="Times New Roman" w:hAnsi="Calibri" w:cs="Times New Roman"/>
                <w:b/>
                <w:bCs/>
                <w:color w:val="000000"/>
                <w:sz w:val="28"/>
                <w:szCs w:val="28"/>
                <w:lang w:eastAsia="cs-CZ"/>
              </w:rPr>
            </w:pPr>
            <w:r w:rsidRPr="007D7817">
              <w:rPr>
                <w:rFonts w:ascii="Calibri" w:eastAsia="Times New Roman" w:hAnsi="Calibri" w:cs="Times New Roman"/>
                <w:b/>
                <w:bCs/>
                <w:color w:val="000000"/>
                <w:sz w:val="28"/>
                <w:szCs w:val="28"/>
                <w:lang w:eastAsia="cs-CZ"/>
              </w:rPr>
              <w:t xml:space="preserve">Vyjádření obce k zařazení sociální služby do Základní sítě Libereckého </w:t>
            </w:r>
            <w:proofErr w:type="gramStart"/>
            <w:r w:rsidRPr="007D7817">
              <w:rPr>
                <w:rFonts w:ascii="Calibri" w:eastAsia="Times New Roman" w:hAnsi="Calibri" w:cs="Times New Roman"/>
                <w:b/>
                <w:bCs/>
                <w:color w:val="000000"/>
                <w:sz w:val="28"/>
                <w:szCs w:val="28"/>
                <w:lang w:eastAsia="cs-CZ"/>
              </w:rPr>
              <w:t>kraje</w:t>
            </w:r>
            <w:r w:rsidRPr="007D7817">
              <w:rPr>
                <w:rFonts w:ascii="Calibri" w:eastAsia="Times New Roman" w:hAnsi="Calibri" w:cs="Times New Roman"/>
                <w:color w:val="000000"/>
                <w:sz w:val="20"/>
                <w:szCs w:val="20"/>
                <w:lang w:eastAsia="cs-CZ"/>
              </w:rPr>
              <w:t xml:space="preserve">                                                                                                              </w:t>
            </w:r>
            <w:r w:rsidRPr="007D7817">
              <w:rPr>
                <w:rFonts w:ascii="Calibri" w:eastAsia="Times New Roman" w:hAnsi="Calibri" w:cs="Times New Roman"/>
                <w:color w:val="000000"/>
                <w:sz w:val="16"/>
                <w:szCs w:val="16"/>
                <w:lang w:eastAsia="cs-CZ"/>
              </w:rPr>
              <w:t>(vyplní</w:t>
            </w:r>
            <w:proofErr w:type="gramEnd"/>
            <w:r w:rsidRPr="007D7817">
              <w:rPr>
                <w:rFonts w:ascii="Calibri" w:eastAsia="Times New Roman" w:hAnsi="Calibri" w:cs="Times New Roman"/>
                <w:color w:val="000000"/>
                <w:sz w:val="16"/>
                <w:szCs w:val="16"/>
                <w:lang w:eastAsia="cs-CZ"/>
              </w:rPr>
              <w:t xml:space="preserve"> pověřený pracovník obce) - 2. část formuláře</w:t>
            </w:r>
          </w:p>
        </w:tc>
      </w:tr>
      <w:tr w:rsidR="007D7817" w:rsidRPr="007D7817" w:rsidTr="00EE3CE7">
        <w:trPr>
          <w:trHeight w:val="459"/>
        </w:trPr>
        <w:tc>
          <w:tcPr>
            <w:tcW w:w="3478"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rsidR="007D7817" w:rsidRPr="007D7817" w:rsidRDefault="007D7817" w:rsidP="007D7817">
            <w:pPr>
              <w:spacing w:after="0" w:line="240" w:lineRule="auto"/>
              <w:rPr>
                <w:rFonts w:ascii="Calibri" w:eastAsia="Times New Roman" w:hAnsi="Calibri" w:cs="Times New Roman"/>
                <w:b/>
                <w:bCs/>
                <w:color w:val="000000"/>
                <w:lang w:eastAsia="cs-CZ"/>
              </w:rPr>
            </w:pPr>
            <w:r w:rsidRPr="007D7817">
              <w:rPr>
                <w:rFonts w:ascii="Calibri" w:eastAsia="Times New Roman" w:hAnsi="Calibri" w:cs="Times New Roman"/>
                <w:b/>
                <w:bCs/>
                <w:color w:val="000000"/>
                <w:lang w:eastAsia="cs-CZ"/>
              </w:rPr>
              <w:t xml:space="preserve">Sociální </w:t>
            </w:r>
            <w:proofErr w:type="gramStart"/>
            <w:r w:rsidRPr="007D7817">
              <w:rPr>
                <w:rFonts w:ascii="Calibri" w:eastAsia="Times New Roman" w:hAnsi="Calibri" w:cs="Times New Roman"/>
                <w:b/>
                <w:bCs/>
                <w:color w:val="000000"/>
                <w:lang w:eastAsia="cs-CZ"/>
              </w:rPr>
              <w:t xml:space="preserve">služba: </w:t>
            </w:r>
            <w:r w:rsidRPr="007D7817">
              <w:rPr>
                <w:rFonts w:ascii="Calibri" w:eastAsia="Times New Roman" w:hAnsi="Calibri" w:cs="Times New Roman"/>
                <w:i/>
                <w:iCs/>
                <w:color w:val="000000"/>
                <w:sz w:val="16"/>
                <w:szCs w:val="16"/>
                <w:lang w:eastAsia="cs-CZ"/>
              </w:rPr>
              <w:t xml:space="preserve"> (uveďte</w:t>
            </w:r>
            <w:proofErr w:type="gramEnd"/>
            <w:r w:rsidRPr="007D7817">
              <w:rPr>
                <w:rFonts w:ascii="Calibri" w:eastAsia="Times New Roman" w:hAnsi="Calibri" w:cs="Times New Roman"/>
                <w:i/>
                <w:iCs/>
                <w:color w:val="000000"/>
                <w:sz w:val="16"/>
                <w:szCs w:val="16"/>
                <w:lang w:eastAsia="cs-CZ"/>
              </w:rPr>
              <w:t xml:space="preserve"> název a identifikátor) ….</w:t>
            </w:r>
          </w:p>
        </w:tc>
        <w:tc>
          <w:tcPr>
            <w:tcW w:w="6520" w:type="dxa"/>
            <w:tcBorders>
              <w:top w:val="single" w:sz="4" w:space="0" w:color="auto"/>
              <w:left w:val="nil"/>
              <w:bottom w:val="single" w:sz="4" w:space="0" w:color="auto"/>
              <w:right w:val="single" w:sz="8" w:space="0" w:color="auto"/>
            </w:tcBorders>
            <w:shd w:val="clear" w:color="000000" w:fill="FFFFFF"/>
            <w:noWrap/>
            <w:vAlign w:val="center"/>
            <w:hideMark/>
          </w:tcPr>
          <w:p w:rsidR="007D7817" w:rsidRPr="007D7817" w:rsidRDefault="007D7817" w:rsidP="007D7817">
            <w:pPr>
              <w:spacing w:after="0" w:line="240" w:lineRule="auto"/>
              <w:rPr>
                <w:rFonts w:ascii="Calibri" w:eastAsia="Times New Roman" w:hAnsi="Calibri" w:cs="Times New Roman"/>
                <w:b/>
                <w:bCs/>
                <w:color w:val="000000"/>
                <w:lang w:eastAsia="cs-CZ"/>
              </w:rPr>
            </w:pPr>
            <w:r w:rsidRPr="007D7817">
              <w:rPr>
                <w:rFonts w:ascii="Calibri" w:eastAsia="Times New Roman" w:hAnsi="Calibri" w:cs="Times New Roman"/>
                <w:b/>
                <w:bCs/>
                <w:color w:val="000000"/>
                <w:lang w:eastAsia="cs-CZ"/>
              </w:rPr>
              <w:t> </w:t>
            </w:r>
          </w:p>
        </w:tc>
      </w:tr>
      <w:tr w:rsidR="007D7817" w:rsidRPr="007D7817" w:rsidTr="00EE3CE7">
        <w:trPr>
          <w:trHeight w:val="459"/>
        </w:trPr>
        <w:tc>
          <w:tcPr>
            <w:tcW w:w="3478" w:type="dxa"/>
            <w:vMerge w:val="restart"/>
            <w:tcBorders>
              <w:top w:val="nil"/>
              <w:left w:val="single" w:sz="8" w:space="0" w:color="auto"/>
              <w:bottom w:val="single" w:sz="4" w:space="0" w:color="000000"/>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Předpokládaná územní působnost/dostupnost služby</w:t>
            </w:r>
          </w:p>
        </w:tc>
        <w:tc>
          <w:tcPr>
            <w:tcW w:w="652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(uvede ORP/PO2/PO1 a název obce/í)</w:t>
            </w:r>
          </w:p>
        </w:tc>
      </w:tr>
      <w:tr w:rsidR="007D7817" w:rsidRPr="007D7817" w:rsidTr="00EE3CE7">
        <w:trPr>
          <w:trHeight w:val="257"/>
        </w:trPr>
        <w:tc>
          <w:tcPr>
            <w:tcW w:w="3478" w:type="dxa"/>
            <w:vMerge/>
            <w:tcBorders>
              <w:top w:val="nil"/>
              <w:left w:val="single" w:sz="8" w:space="0" w:color="auto"/>
              <w:bottom w:val="single" w:sz="4" w:space="0" w:color="000000"/>
              <w:right w:val="single" w:sz="4" w:space="0" w:color="auto"/>
            </w:tcBorders>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p>
        </w:tc>
        <w:tc>
          <w:tcPr>
            <w:tcW w:w="6520" w:type="dxa"/>
            <w:vMerge/>
            <w:tcBorders>
              <w:top w:val="nil"/>
              <w:left w:val="single" w:sz="4" w:space="0" w:color="auto"/>
              <w:bottom w:val="single" w:sz="4" w:space="0" w:color="000000"/>
              <w:right w:val="single" w:sz="8" w:space="0" w:color="auto"/>
            </w:tcBorders>
            <w:vAlign w:val="center"/>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p>
        </w:tc>
      </w:tr>
      <w:tr w:rsidR="007D7817" w:rsidRPr="007D7817" w:rsidTr="00EE3CE7">
        <w:trPr>
          <w:trHeight w:val="317"/>
        </w:trPr>
        <w:tc>
          <w:tcPr>
            <w:tcW w:w="3478" w:type="dxa"/>
            <w:vMerge w:val="restart"/>
            <w:tcBorders>
              <w:top w:val="nil"/>
              <w:left w:val="single" w:sz="8" w:space="0" w:color="auto"/>
              <w:bottom w:val="single" w:sz="4" w:space="0" w:color="000000"/>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Potřebnost nové sociální služby/rozvoje sociální služby z důvodu:</w:t>
            </w:r>
          </w:p>
        </w:tc>
        <w:tc>
          <w:tcPr>
            <w:tcW w:w="6520" w:type="dxa"/>
            <w:vMerge w:val="restart"/>
            <w:tcBorders>
              <w:top w:val="nil"/>
              <w:left w:val="single" w:sz="4" w:space="0" w:color="auto"/>
              <w:bottom w:val="single" w:sz="4" w:space="0" w:color="000000"/>
              <w:right w:val="single" w:sz="8" w:space="0" w:color="auto"/>
            </w:tcBorders>
            <w:shd w:val="clear" w:color="auto" w:fill="auto"/>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ANO/NE</w:t>
            </w:r>
            <w:r w:rsidRPr="007D7817">
              <w:rPr>
                <w:rFonts w:ascii="Calibri" w:eastAsia="Times New Roman" w:hAnsi="Calibri" w:cs="Times New Roman"/>
                <w:color w:val="000000"/>
                <w:vertAlign w:val="superscript"/>
                <w:lang w:eastAsia="cs-CZ"/>
              </w:rPr>
              <w:t>1</w:t>
            </w:r>
            <w:r w:rsidRPr="007D7817">
              <w:rPr>
                <w:rFonts w:ascii="Calibri" w:eastAsia="Times New Roman" w:hAnsi="Calibri" w:cs="Times New Roman"/>
                <w:i/>
                <w:iCs/>
                <w:color w:val="000000"/>
                <w:sz w:val="16"/>
                <w:szCs w:val="16"/>
                <w:vertAlign w:val="superscript"/>
                <w:lang w:eastAsia="cs-CZ"/>
              </w:rPr>
              <w:t xml:space="preserve"> </w:t>
            </w:r>
            <w:r w:rsidRPr="007D7817">
              <w:rPr>
                <w:rFonts w:ascii="Calibri" w:eastAsia="Times New Roman" w:hAnsi="Calibri" w:cs="Times New Roman"/>
                <w:i/>
                <w:iCs/>
                <w:color w:val="000000"/>
                <w:sz w:val="16"/>
                <w:szCs w:val="16"/>
                <w:lang w:eastAsia="cs-CZ"/>
              </w:rPr>
              <w:t xml:space="preserve">(vypsat důvody - např. nedostatečná kapacita, nedostatečná dostupnost, služba je zabezpečena jiným poskytovatelem atd.) </w:t>
            </w:r>
          </w:p>
        </w:tc>
      </w:tr>
      <w:tr w:rsidR="007D7817" w:rsidRPr="007D7817" w:rsidTr="00EE3CE7">
        <w:trPr>
          <w:trHeight w:val="364"/>
        </w:trPr>
        <w:tc>
          <w:tcPr>
            <w:tcW w:w="3478" w:type="dxa"/>
            <w:vMerge/>
            <w:tcBorders>
              <w:top w:val="nil"/>
              <w:left w:val="single" w:sz="8" w:space="0" w:color="auto"/>
              <w:bottom w:val="single" w:sz="4" w:space="0" w:color="000000"/>
              <w:right w:val="single" w:sz="4" w:space="0" w:color="auto"/>
            </w:tcBorders>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p>
        </w:tc>
        <w:tc>
          <w:tcPr>
            <w:tcW w:w="6520" w:type="dxa"/>
            <w:vMerge/>
            <w:tcBorders>
              <w:top w:val="nil"/>
              <w:left w:val="single" w:sz="4" w:space="0" w:color="auto"/>
              <w:bottom w:val="single" w:sz="4" w:space="0" w:color="000000"/>
              <w:right w:val="single" w:sz="8" w:space="0" w:color="auto"/>
            </w:tcBorders>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p>
        </w:tc>
      </w:tr>
      <w:tr w:rsidR="007D7817" w:rsidRPr="007D7817" w:rsidTr="00EE3CE7">
        <w:trPr>
          <w:trHeight w:val="257"/>
        </w:trPr>
        <w:tc>
          <w:tcPr>
            <w:tcW w:w="3478" w:type="dxa"/>
            <w:vMerge/>
            <w:tcBorders>
              <w:top w:val="nil"/>
              <w:left w:val="single" w:sz="8" w:space="0" w:color="auto"/>
              <w:bottom w:val="single" w:sz="4" w:space="0" w:color="000000"/>
              <w:right w:val="single" w:sz="4" w:space="0" w:color="auto"/>
            </w:tcBorders>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p>
        </w:tc>
        <w:tc>
          <w:tcPr>
            <w:tcW w:w="6520" w:type="dxa"/>
            <w:vMerge/>
            <w:tcBorders>
              <w:top w:val="nil"/>
              <w:left w:val="single" w:sz="4" w:space="0" w:color="auto"/>
              <w:bottom w:val="single" w:sz="4" w:space="0" w:color="000000"/>
              <w:right w:val="single" w:sz="8" w:space="0" w:color="auto"/>
            </w:tcBorders>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p>
        </w:tc>
      </w:tr>
      <w:tr w:rsidR="007D7817" w:rsidRPr="007D7817" w:rsidTr="00EE3CE7">
        <w:trPr>
          <w:trHeight w:val="649"/>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 xml:space="preserve">Zájem o sociální službu je doložen </w:t>
            </w:r>
            <w:r w:rsidRPr="007D7817">
              <w:rPr>
                <w:rFonts w:ascii="Calibri" w:eastAsia="Times New Roman" w:hAnsi="Calibri" w:cs="Times New Roman"/>
                <w:i/>
                <w:iCs/>
                <w:color w:val="000000"/>
                <w:sz w:val="16"/>
                <w:szCs w:val="16"/>
                <w:lang w:eastAsia="cs-CZ"/>
              </w:rPr>
              <w:t>(např. průzkumem poptávky, analýzou)</w:t>
            </w:r>
            <w:r w:rsidRPr="007D7817">
              <w:rPr>
                <w:rFonts w:ascii="Calibri" w:eastAsia="Times New Roman" w:hAnsi="Calibri" w:cs="Times New Roman"/>
                <w:b/>
                <w:bCs/>
                <w:color w:val="000000"/>
                <w:sz w:val="20"/>
                <w:szCs w:val="20"/>
                <w:lang w:eastAsia="cs-CZ"/>
              </w:rPr>
              <w:t>:</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ANO/NE</w:t>
            </w:r>
            <w:r w:rsidRPr="007D7817">
              <w:rPr>
                <w:rFonts w:ascii="Calibri" w:eastAsia="Times New Roman" w:hAnsi="Calibri" w:cs="Times New Roman"/>
                <w:color w:val="000000"/>
                <w:sz w:val="16"/>
                <w:szCs w:val="16"/>
                <w:vertAlign w:val="superscript"/>
                <w:lang w:eastAsia="cs-CZ"/>
              </w:rPr>
              <w:t>1</w:t>
            </w:r>
          </w:p>
        </w:tc>
      </w:tr>
      <w:tr w:rsidR="007D7817" w:rsidRPr="007D7817" w:rsidTr="00EE3CE7">
        <w:trPr>
          <w:trHeight w:val="649"/>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 xml:space="preserve">Zjištěný převis poptávky po službě </w:t>
            </w:r>
            <w:r w:rsidRPr="007D7817">
              <w:rPr>
                <w:rFonts w:ascii="Calibri" w:eastAsia="Times New Roman" w:hAnsi="Calibri" w:cs="Times New Roman"/>
                <w:color w:val="000000"/>
                <w:sz w:val="16"/>
                <w:szCs w:val="16"/>
                <w:lang w:eastAsia="cs-CZ"/>
              </w:rPr>
              <w:t>(druhu sociální služby - §)</w:t>
            </w:r>
            <w:r w:rsidRPr="007D7817">
              <w:rPr>
                <w:rFonts w:ascii="Calibri" w:eastAsia="Times New Roman" w:hAnsi="Calibri" w:cs="Times New Roman"/>
                <w:b/>
                <w:bCs/>
                <w:color w:val="000000"/>
                <w:sz w:val="20"/>
                <w:szCs w:val="20"/>
                <w:lang w:eastAsia="cs-CZ"/>
              </w:rPr>
              <w:t xml:space="preserve"> nad nabídkou </w:t>
            </w:r>
            <w:r w:rsidRPr="007D7817">
              <w:rPr>
                <w:rFonts w:ascii="Calibri" w:eastAsia="Times New Roman" w:hAnsi="Calibri" w:cs="Times New Roman"/>
                <w:i/>
                <w:iCs/>
                <w:color w:val="000000"/>
                <w:sz w:val="16"/>
                <w:szCs w:val="16"/>
                <w:lang w:eastAsia="cs-CZ"/>
              </w:rPr>
              <w:t>(uveďte počet)</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712"/>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Spolupráce poskytovatele sociální služby s územím v rámci komunitního plánování</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ANO/NE</w:t>
            </w:r>
            <w:r w:rsidRPr="007D7817">
              <w:rPr>
                <w:rFonts w:ascii="Calibri" w:eastAsia="Times New Roman" w:hAnsi="Calibri" w:cs="Times New Roman"/>
                <w:color w:val="000000"/>
                <w:vertAlign w:val="superscript"/>
                <w:lang w:eastAsia="cs-CZ"/>
              </w:rPr>
              <w:t>1</w:t>
            </w:r>
          </w:p>
        </w:tc>
      </w:tr>
      <w:tr w:rsidR="007D7817" w:rsidRPr="007D7817" w:rsidTr="00EE3CE7">
        <w:trPr>
          <w:trHeight w:val="871"/>
        </w:trPr>
        <w:tc>
          <w:tcPr>
            <w:tcW w:w="3478" w:type="dxa"/>
            <w:tcBorders>
              <w:top w:val="nil"/>
              <w:left w:val="single" w:sz="8" w:space="0" w:color="auto"/>
              <w:bottom w:val="single" w:sz="4" w:space="0" w:color="auto"/>
              <w:right w:val="nil"/>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 xml:space="preserve">Soulad sociální služby se sítí ORP a s komunitním </w:t>
            </w:r>
            <w:proofErr w:type="gramStart"/>
            <w:r w:rsidRPr="007D7817">
              <w:rPr>
                <w:rFonts w:ascii="Calibri" w:eastAsia="Times New Roman" w:hAnsi="Calibri" w:cs="Times New Roman"/>
                <w:b/>
                <w:bCs/>
                <w:color w:val="000000"/>
                <w:sz w:val="20"/>
                <w:szCs w:val="20"/>
                <w:lang w:eastAsia="cs-CZ"/>
              </w:rPr>
              <w:t>plánem  nebo</w:t>
            </w:r>
            <w:proofErr w:type="gramEnd"/>
            <w:r w:rsidRPr="007D7817">
              <w:rPr>
                <w:rFonts w:ascii="Calibri" w:eastAsia="Times New Roman" w:hAnsi="Calibri" w:cs="Times New Roman"/>
                <w:b/>
                <w:bCs/>
                <w:color w:val="000000"/>
                <w:sz w:val="20"/>
                <w:szCs w:val="20"/>
                <w:lang w:eastAsia="cs-CZ"/>
              </w:rPr>
              <w:t xml:space="preserve"> akčním plánem ORP/mikroregionu/obce</w:t>
            </w:r>
          </w:p>
        </w:tc>
        <w:tc>
          <w:tcPr>
            <w:tcW w:w="6520" w:type="dxa"/>
            <w:tcBorders>
              <w:top w:val="nil"/>
              <w:left w:val="single" w:sz="4" w:space="0" w:color="auto"/>
              <w:bottom w:val="single" w:sz="4" w:space="0" w:color="auto"/>
              <w:right w:val="single" w:sz="8" w:space="0" w:color="auto"/>
            </w:tcBorders>
            <w:shd w:val="clear" w:color="auto" w:fill="auto"/>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ANO/NE</w:t>
            </w:r>
            <w:r w:rsidRPr="007D7817">
              <w:rPr>
                <w:rFonts w:ascii="Calibri" w:eastAsia="Times New Roman" w:hAnsi="Calibri" w:cs="Times New Roman"/>
                <w:color w:val="000000"/>
                <w:vertAlign w:val="superscript"/>
                <w:lang w:eastAsia="cs-CZ"/>
              </w:rPr>
              <w:t xml:space="preserve">1 </w:t>
            </w:r>
            <w:r w:rsidRPr="007D7817">
              <w:rPr>
                <w:rFonts w:ascii="Calibri" w:eastAsia="Times New Roman" w:hAnsi="Calibri" w:cs="Times New Roman"/>
                <w:color w:val="000000"/>
                <w:lang w:eastAsia="cs-CZ"/>
              </w:rPr>
              <w:t xml:space="preserve">, </w:t>
            </w:r>
            <w:r w:rsidRPr="007D7817">
              <w:rPr>
                <w:rFonts w:ascii="Calibri" w:eastAsia="Times New Roman" w:hAnsi="Calibri" w:cs="Times New Roman"/>
                <w:color w:val="000000"/>
                <w:sz w:val="16"/>
                <w:szCs w:val="16"/>
                <w:lang w:eastAsia="cs-CZ"/>
              </w:rPr>
              <w:t>(Název dokumentu, číslo a název opatření/priority, č. strany dokumentu, platnost)</w:t>
            </w:r>
          </w:p>
        </w:tc>
      </w:tr>
      <w:tr w:rsidR="007D7817" w:rsidRPr="007D7817" w:rsidTr="00EE3CE7">
        <w:trPr>
          <w:trHeight w:val="1029"/>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 xml:space="preserve">Vyjádření obce k poskytovateli sociální služby - Příčiny selhávání přirozených nástrojů pomoci, příčiny selhání jiných služeb </w:t>
            </w:r>
            <w:r w:rsidRPr="007D7817">
              <w:rPr>
                <w:rFonts w:ascii="Calibri" w:eastAsia="Times New Roman" w:hAnsi="Calibri" w:cs="Times New Roman"/>
                <w:color w:val="000000"/>
                <w:sz w:val="16"/>
                <w:szCs w:val="16"/>
                <w:lang w:eastAsia="cs-CZ"/>
              </w:rPr>
              <w:t>(vyplní</w:t>
            </w:r>
            <w:r w:rsidRPr="007D7817">
              <w:rPr>
                <w:rFonts w:ascii="Calibri" w:eastAsia="Times New Roman" w:hAnsi="Calibri" w:cs="Times New Roman"/>
                <w:b/>
                <w:bCs/>
                <w:color w:val="000000"/>
                <w:sz w:val="16"/>
                <w:szCs w:val="16"/>
                <w:lang w:eastAsia="cs-CZ"/>
              </w:rPr>
              <w:t xml:space="preserve"> sociální pracovník obce!</w:t>
            </w:r>
            <w:r w:rsidRPr="007D7817">
              <w:rPr>
                <w:rFonts w:ascii="Calibri" w:eastAsia="Times New Roman" w:hAnsi="Calibri" w:cs="Times New Roman"/>
                <w:color w:val="000000"/>
                <w:sz w:val="16"/>
                <w:szCs w:val="16"/>
                <w:lang w:eastAsia="cs-CZ"/>
              </w:rPr>
              <w:t>)*</w:t>
            </w:r>
          </w:p>
        </w:tc>
        <w:tc>
          <w:tcPr>
            <w:tcW w:w="6520" w:type="dxa"/>
            <w:tcBorders>
              <w:top w:val="nil"/>
              <w:left w:val="nil"/>
              <w:bottom w:val="single" w:sz="4" w:space="0" w:color="auto"/>
              <w:right w:val="single" w:sz="8" w:space="0" w:color="auto"/>
            </w:tcBorders>
            <w:shd w:val="clear" w:color="auto" w:fill="auto"/>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317"/>
        </w:trPr>
        <w:tc>
          <w:tcPr>
            <w:tcW w:w="3478" w:type="dxa"/>
            <w:tcBorders>
              <w:top w:val="nil"/>
              <w:left w:val="single" w:sz="8" w:space="0" w:color="auto"/>
              <w:bottom w:val="nil"/>
              <w:right w:val="nil"/>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c>
          <w:tcPr>
            <w:tcW w:w="6520" w:type="dxa"/>
            <w:tcBorders>
              <w:top w:val="nil"/>
              <w:left w:val="nil"/>
              <w:bottom w:val="nil"/>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317"/>
        </w:trPr>
        <w:tc>
          <w:tcPr>
            <w:tcW w:w="9998" w:type="dxa"/>
            <w:gridSpan w:val="2"/>
            <w:tcBorders>
              <w:top w:val="single" w:sz="4" w:space="0" w:color="auto"/>
              <w:left w:val="single" w:sz="8" w:space="0" w:color="auto"/>
              <w:bottom w:val="single" w:sz="4" w:space="0" w:color="auto"/>
              <w:right w:val="single" w:sz="8" w:space="0" w:color="000000"/>
            </w:tcBorders>
            <w:shd w:val="clear" w:color="000000" w:fill="F2DCDB"/>
            <w:noWrap/>
            <w:vAlign w:val="center"/>
            <w:hideMark/>
          </w:tcPr>
          <w:p w:rsidR="007D7817" w:rsidRPr="007D7817" w:rsidRDefault="007D7817" w:rsidP="007D7817">
            <w:pPr>
              <w:spacing w:after="0" w:line="240" w:lineRule="auto"/>
              <w:jc w:val="center"/>
              <w:rPr>
                <w:rFonts w:ascii="Calibri" w:eastAsia="Times New Roman" w:hAnsi="Calibri" w:cs="Times New Roman"/>
                <w:b/>
                <w:bCs/>
                <w:color w:val="000000"/>
                <w:lang w:eastAsia="cs-CZ"/>
              </w:rPr>
            </w:pPr>
            <w:r w:rsidRPr="007D7817">
              <w:rPr>
                <w:rFonts w:ascii="Calibri" w:eastAsia="Times New Roman" w:hAnsi="Calibri" w:cs="Times New Roman"/>
                <w:b/>
                <w:bCs/>
                <w:color w:val="000000"/>
                <w:lang w:eastAsia="cs-CZ"/>
              </w:rPr>
              <w:t xml:space="preserve">Financování sociální služby obcí </w:t>
            </w:r>
            <w:r w:rsidRPr="007D7817">
              <w:rPr>
                <w:rFonts w:ascii="Calibri" w:eastAsia="Times New Roman" w:hAnsi="Calibri" w:cs="Times New Roman"/>
                <w:i/>
                <w:iCs/>
                <w:color w:val="000000"/>
                <w:sz w:val="18"/>
                <w:szCs w:val="18"/>
                <w:lang w:eastAsia="cs-CZ"/>
              </w:rPr>
              <w:t>(vyplní pověřený pracovník obce)</w:t>
            </w:r>
          </w:p>
        </w:tc>
      </w:tr>
      <w:tr w:rsidR="007D7817" w:rsidRPr="007D7817" w:rsidTr="00EE3CE7">
        <w:trPr>
          <w:trHeight w:val="1156"/>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Předpokládaná finanční podpora poskytovatele (sociální služby) obcí - možnost financování z Grantového/Dotačního programu města/obce</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xml:space="preserve">ANO/NE </w:t>
            </w:r>
            <w:r w:rsidRPr="007D7817">
              <w:rPr>
                <w:rFonts w:ascii="Calibri" w:eastAsia="Times New Roman" w:hAnsi="Calibri" w:cs="Times New Roman"/>
                <w:i/>
                <w:iCs/>
                <w:color w:val="000000"/>
                <w:sz w:val="16"/>
                <w:szCs w:val="16"/>
                <w:lang w:eastAsia="cs-CZ"/>
              </w:rPr>
              <w:t>(vypsat finanční částku a uvést deklaraci spolufinancování)</w:t>
            </w:r>
          </w:p>
        </w:tc>
      </w:tr>
      <w:tr w:rsidR="007D7817" w:rsidRPr="007D7817" w:rsidTr="00EE3CE7">
        <w:trPr>
          <w:trHeight w:val="1046"/>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Jiná podpora poskytovatele obcí (např. poskytnutí prostor, propagace ….)</w:t>
            </w:r>
          </w:p>
        </w:tc>
        <w:tc>
          <w:tcPr>
            <w:tcW w:w="6520" w:type="dxa"/>
            <w:tcBorders>
              <w:top w:val="nil"/>
              <w:left w:val="nil"/>
              <w:bottom w:val="single" w:sz="4" w:space="0" w:color="auto"/>
              <w:right w:val="single" w:sz="8" w:space="0" w:color="auto"/>
            </w:tcBorders>
            <w:shd w:val="clear" w:color="000000" w:fill="FFFFFF"/>
            <w:noWrap/>
            <w:vAlign w:val="center"/>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 xml:space="preserve">(vyjádřeno </w:t>
            </w:r>
            <w:r w:rsidRPr="007D7817">
              <w:rPr>
                <w:rFonts w:ascii="Calibri" w:eastAsia="Times New Roman" w:hAnsi="Calibri" w:cs="Times New Roman"/>
                <w:b/>
                <w:bCs/>
                <w:i/>
                <w:iCs/>
                <w:color w:val="000000"/>
                <w:sz w:val="16"/>
                <w:szCs w:val="16"/>
                <w:lang w:eastAsia="cs-CZ"/>
              </w:rPr>
              <w:t>finančně</w:t>
            </w:r>
            <w:r w:rsidRPr="007D7817">
              <w:rPr>
                <w:rFonts w:ascii="Calibri" w:eastAsia="Times New Roman" w:hAnsi="Calibri" w:cs="Times New Roman"/>
                <w:i/>
                <w:iCs/>
                <w:color w:val="000000"/>
                <w:sz w:val="16"/>
                <w:szCs w:val="16"/>
                <w:lang w:eastAsia="cs-CZ"/>
              </w:rPr>
              <w:t>, např. bezúplatné poskytnutí prostor - 30.000,- Kč)</w:t>
            </w:r>
          </w:p>
        </w:tc>
      </w:tr>
      <w:tr w:rsidR="007D7817" w:rsidRPr="007D7817" w:rsidTr="00EE3CE7">
        <w:trPr>
          <w:trHeight w:val="317"/>
        </w:trPr>
        <w:tc>
          <w:tcPr>
            <w:tcW w:w="3478" w:type="dxa"/>
            <w:tcBorders>
              <w:top w:val="nil"/>
              <w:left w:val="single" w:sz="8" w:space="0" w:color="auto"/>
              <w:bottom w:val="nil"/>
              <w:right w:val="nil"/>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c>
          <w:tcPr>
            <w:tcW w:w="6520" w:type="dxa"/>
            <w:tcBorders>
              <w:top w:val="nil"/>
              <w:left w:val="nil"/>
              <w:bottom w:val="nil"/>
              <w:right w:val="single" w:sz="8" w:space="0" w:color="auto"/>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317"/>
        </w:trPr>
        <w:tc>
          <w:tcPr>
            <w:tcW w:w="3478" w:type="dxa"/>
            <w:tcBorders>
              <w:top w:val="single" w:sz="4" w:space="0" w:color="auto"/>
              <w:left w:val="single" w:sz="8" w:space="0" w:color="auto"/>
              <w:bottom w:val="single" w:sz="4" w:space="0" w:color="auto"/>
              <w:right w:val="single" w:sz="4" w:space="0" w:color="auto"/>
            </w:tcBorders>
            <w:shd w:val="clear" w:color="000000" w:fill="F2DCDB"/>
            <w:noWrap/>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Název obce/mikroregion /ORP</w:t>
            </w:r>
            <w:r w:rsidRPr="007D7817">
              <w:rPr>
                <w:rFonts w:ascii="Calibri" w:eastAsia="Times New Roman" w:hAnsi="Calibri" w:cs="Times New Roman"/>
                <w:b/>
                <w:bCs/>
                <w:color w:val="000000"/>
                <w:sz w:val="20"/>
                <w:szCs w:val="20"/>
                <w:vertAlign w:val="superscript"/>
                <w:lang w:eastAsia="cs-CZ"/>
              </w:rPr>
              <w:t>2</w:t>
            </w:r>
          </w:p>
        </w:tc>
        <w:tc>
          <w:tcPr>
            <w:tcW w:w="6520" w:type="dxa"/>
            <w:tcBorders>
              <w:top w:val="single" w:sz="4" w:space="0" w:color="auto"/>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1108"/>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Předběžné stanovisko plánovače sociálních služeb definované na základě komunitního plánování</w:t>
            </w:r>
            <w:r w:rsidRPr="007D7817">
              <w:rPr>
                <w:rFonts w:ascii="Calibri" w:eastAsia="Times New Roman" w:hAnsi="Calibri" w:cs="Times New Roman"/>
                <w:color w:val="000000"/>
                <w:sz w:val="20"/>
                <w:szCs w:val="20"/>
                <w:lang w:eastAsia="cs-CZ"/>
              </w:rPr>
              <w:t xml:space="preserve"> </w:t>
            </w:r>
            <w:r w:rsidRPr="007D7817">
              <w:rPr>
                <w:rFonts w:ascii="Calibri" w:eastAsia="Times New Roman" w:hAnsi="Calibri" w:cs="Times New Roman"/>
                <w:i/>
                <w:iCs/>
                <w:color w:val="000000"/>
                <w:sz w:val="16"/>
                <w:szCs w:val="16"/>
                <w:lang w:eastAsia="cs-CZ"/>
              </w:rPr>
              <w:t>(</w:t>
            </w:r>
            <w:proofErr w:type="gramStart"/>
            <w:r w:rsidRPr="007D7817">
              <w:rPr>
                <w:rFonts w:ascii="Calibri" w:eastAsia="Times New Roman" w:hAnsi="Calibri" w:cs="Times New Roman"/>
                <w:i/>
                <w:iCs/>
                <w:color w:val="000000"/>
                <w:sz w:val="16"/>
                <w:szCs w:val="16"/>
                <w:lang w:eastAsia="cs-CZ"/>
              </w:rPr>
              <w:t>bude  projednáno</w:t>
            </w:r>
            <w:proofErr w:type="gramEnd"/>
            <w:r w:rsidRPr="007D7817">
              <w:rPr>
                <w:rFonts w:ascii="Calibri" w:eastAsia="Times New Roman" w:hAnsi="Calibri" w:cs="Times New Roman"/>
                <w:i/>
                <w:iCs/>
                <w:color w:val="000000"/>
                <w:sz w:val="16"/>
                <w:szCs w:val="16"/>
                <w:lang w:eastAsia="cs-CZ"/>
              </w:rPr>
              <w:t xml:space="preserve"> v samosprávných orgánech obce)</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ANO/NE</w:t>
            </w:r>
            <w:r w:rsidRPr="007D7817">
              <w:rPr>
                <w:rFonts w:ascii="Calibri" w:eastAsia="Times New Roman" w:hAnsi="Calibri" w:cs="Times New Roman"/>
                <w:color w:val="000000"/>
                <w:vertAlign w:val="superscript"/>
                <w:lang w:eastAsia="cs-CZ"/>
              </w:rPr>
              <w:t xml:space="preserve">1  </w:t>
            </w:r>
          </w:p>
        </w:tc>
      </w:tr>
      <w:tr w:rsidR="007D7817" w:rsidRPr="007D7817" w:rsidTr="00EE3CE7">
        <w:trPr>
          <w:trHeight w:val="1283"/>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lang w:eastAsia="cs-CZ"/>
              </w:rPr>
            </w:pPr>
            <w:r w:rsidRPr="007D7817">
              <w:rPr>
                <w:rFonts w:ascii="Calibri" w:eastAsia="Times New Roman" w:hAnsi="Calibri" w:cs="Times New Roman"/>
                <w:b/>
                <w:bCs/>
                <w:color w:val="000000"/>
                <w:sz w:val="20"/>
                <w:szCs w:val="20"/>
                <w:lang w:eastAsia="cs-CZ"/>
              </w:rPr>
              <w:lastRenderedPageBreak/>
              <w:t>Konečné stanovisko plánovače na základě komunitního plánování</w:t>
            </w:r>
            <w:r w:rsidRPr="007D7817">
              <w:rPr>
                <w:rFonts w:ascii="Calibri" w:eastAsia="Times New Roman" w:hAnsi="Calibri" w:cs="Times New Roman"/>
                <w:b/>
                <w:bCs/>
                <w:color w:val="000000"/>
                <w:lang w:eastAsia="cs-CZ"/>
              </w:rPr>
              <w:t xml:space="preserve"> </w:t>
            </w:r>
            <w:r w:rsidRPr="007D7817">
              <w:rPr>
                <w:rFonts w:ascii="Calibri" w:eastAsia="Times New Roman" w:hAnsi="Calibri" w:cs="Times New Roman"/>
                <w:i/>
                <w:iCs/>
                <w:color w:val="000000"/>
                <w:sz w:val="16"/>
                <w:szCs w:val="16"/>
                <w:lang w:eastAsia="cs-CZ"/>
              </w:rPr>
              <w:t>(nebude dále projednáváno v samosprávných orgánech obce, stanoveno na základě platného komunitního nebo akčního plánu)</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ANO/NE</w:t>
            </w:r>
            <w:r w:rsidRPr="007D7817">
              <w:rPr>
                <w:rFonts w:ascii="Calibri" w:eastAsia="Times New Roman" w:hAnsi="Calibri" w:cs="Times New Roman"/>
                <w:color w:val="000000"/>
                <w:vertAlign w:val="superscript"/>
                <w:lang w:eastAsia="cs-CZ"/>
              </w:rPr>
              <w:t>1</w:t>
            </w:r>
          </w:p>
        </w:tc>
      </w:tr>
      <w:tr w:rsidR="007D7817" w:rsidRPr="007D7817" w:rsidTr="00EE3CE7">
        <w:trPr>
          <w:trHeight w:val="697"/>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lang w:eastAsia="cs-CZ"/>
              </w:rPr>
            </w:pPr>
            <w:r w:rsidRPr="007D7817">
              <w:rPr>
                <w:rFonts w:ascii="Calibri" w:eastAsia="Times New Roman" w:hAnsi="Calibri" w:cs="Times New Roman"/>
                <w:b/>
                <w:bCs/>
                <w:color w:val="000000"/>
                <w:sz w:val="20"/>
                <w:szCs w:val="20"/>
                <w:lang w:eastAsia="cs-CZ"/>
              </w:rPr>
              <w:t>Stanovisko projednáno v samosprávných orgánech obce</w:t>
            </w:r>
            <w:r w:rsidRPr="007D7817">
              <w:rPr>
                <w:rFonts w:ascii="Calibri" w:eastAsia="Times New Roman" w:hAnsi="Calibri" w:cs="Times New Roman"/>
                <w:b/>
                <w:bCs/>
                <w:color w:val="000000"/>
                <w:lang w:eastAsia="cs-CZ"/>
              </w:rPr>
              <w:t xml:space="preserve"> </w:t>
            </w:r>
            <w:r w:rsidRPr="007D7817">
              <w:rPr>
                <w:rFonts w:ascii="Calibri" w:eastAsia="Times New Roman" w:hAnsi="Calibri" w:cs="Times New Roman"/>
                <w:i/>
                <w:iCs/>
                <w:color w:val="000000"/>
                <w:sz w:val="16"/>
                <w:szCs w:val="16"/>
                <w:lang w:eastAsia="cs-CZ"/>
              </w:rPr>
              <w:t>(uvést číslo usnesení)</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ANO/NE</w:t>
            </w:r>
            <w:r w:rsidRPr="007D7817">
              <w:rPr>
                <w:rFonts w:ascii="Calibri" w:eastAsia="Times New Roman" w:hAnsi="Calibri" w:cs="Times New Roman"/>
                <w:color w:val="000000"/>
                <w:vertAlign w:val="superscript"/>
                <w:lang w:eastAsia="cs-CZ"/>
              </w:rPr>
              <w:t>1</w:t>
            </w:r>
          </w:p>
        </w:tc>
      </w:tr>
      <w:tr w:rsidR="007D7817" w:rsidRPr="007D7817" w:rsidTr="00EE3CE7">
        <w:trPr>
          <w:trHeight w:val="649"/>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Vyjádření obce:</w:t>
            </w:r>
          </w:p>
        </w:tc>
        <w:tc>
          <w:tcPr>
            <w:tcW w:w="6520" w:type="dxa"/>
            <w:tcBorders>
              <w:top w:val="nil"/>
              <w:left w:val="nil"/>
              <w:bottom w:val="single" w:sz="4" w:space="0" w:color="auto"/>
              <w:right w:val="single" w:sz="8" w:space="0" w:color="auto"/>
            </w:tcBorders>
            <w:shd w:val="clear" w:color="auto" w:fill="auto"/>
            <w:vAlign w:val="center"/>
            <w:hideMark/>
          </w:tcPr>
          <w:p w:rsidR="007D7817" w:rsidRPr="007D7817" w:rsidRDefault="007D7817" w:rsidP="00EE3CE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xml:space="preserve">Tímto potvrzujeme, že </w:t>
            </w:r>
            <w:r w:rsidRPr="007D7817">
              <w:rPr>
                <w:rFonts w:ascii="Calibri" w:eastAsia="Times New Roman" w:hAnsi="Calibri" w:cs="Times New Roman"/>
                <w:b/>
                <w:bCs/>
                <w:color w:val="000000"/>
                <w:lang w:eastAsia="cs-CZ"/>
              </w:rPr>
              <w:t>podporujeme/nepodporujeme</w:t>
            </w:r>
            <w:r w:rsidRPr="007D7817">
              <w:rPr>
                <w:rFonts w:ascii="Calibri" w:eastAsia="Times New Roman" w:hAnsi="Calibri" w:cs="Times New Roman"/>
                <w:color w:val="000000"/>
                <w:vertAlign w:val="superscript"/>
                <w:lang w:eastAsia="cs-CZ"/>
              </w:rPr>
              <w:t>1</w:t>
            </w:r>
            <w:r w:rsidRPr="007D7817">
              <w:rPr>
                <w:rFonts w:ascii="Calibri" w:eastAsia="Times New Roman" w:hAnsi="Calibri" w:cs="Times New Roman"/>
                <w:color w:val="000000"/>
                <w:lang w:eastAsia="cs-CZ"/>
              </w:rPr>
              <w:t xml:space="preserve"> zařazení služby do Základní sítě sociálních služeb Libereckého kraje pro rok 201</w:t>
            </w:r>
            <w:r w:rsidR="00EE3CE7">
              <w:rPr>
                <w:rFonts w:ascii="Calibri" w:eastAsia="Times New Roman" w:hAnsi="Calibri" w:cs="Times New Roman"/>
                <w:color w:val="000000"/>
                <w:lang w:eastAsia="cs-CZ"/>
              </w:rPr>
              <w:t>8 -2020</w:t>
            </w:r>
            <w:r w:rsidRPr="007D7817">
              <w:rPr>
                <w:rFonts w:ascii="Calibri" w:eastAsia="Times New Roman" w:hAnsi="Calibri" w:cs="Times New Roman"/>
                <w:color w:val="000000"/>
                <w:lang w:eastAsia="cs-CZ"/>
              </w:rPr>
              <w:t>.</w:t>
            </w:r>
          </w:p>
        </w:tc>
      </w:tr>
      <w:tr w:rsidR="007D7817" w:rsidRPr="007D7817" w:rsidTr="00EE3CE7">
        <w:trPr>
          <w:trHeight w:val="681"/>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 xml:space="preserve">Za obec/mikroregion/ORP vyplnil/a: </w:t>
            </w:r>
            <w:r w:rsidRPr="007D7817">
              <w:rPr>
                <w:rFonts w:ascii="Calibri" w:eastAsia="Times New Roman" w:hAnsi="Calibri" w:cs="Times New Roman"/>
                <w:i/>
                <w:iCs/>
                <w:color w:val="000000"/>
                <w:sz w:val="16"/>
                <w:szCs w:val="16"/>
                <w:lang w:eastAsia="cs-CZ"/>
              </w:rPr>
              <w:t>(jméno a příjmení pověřené osoby)</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317"/>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Funkce</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317"/>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Kontakt (e-mail, telefon)</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317"/>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Datum</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317"/>
        </w:trPr>
        <w:tc>
          <w:tcPr>
            <w:tcW w:w="3478" w:type="dxa"/>
            <w:tcBorders>
              <w:top w:val="nil"/>
              <w:left w:val="single" w:sz="8" w:space="0" w:color="auto"/>
              <w:bottom w:val="single" w:sz="4" w:space="0" w:color="auto"/>
              <w:right w:val="single" w:sz="4" w:space="0" w:color="auto"/>
            </w:tcBorders>
            <w:shd w:val="clear" w:color="000000" w:fill="F2DCDB"/>
            <w:vAlign w:val="center"/>
            <w:hideMark/>
          </w:tcPr>
          <w:p w:rsidR="007D7817" w:rsidRPr="007D7817" w:rsidRDefault="007D7817" w:rsidP="007D7817">
            <w:pPr>
              <w:spacing w:after="0" w:line="240" w:lineRule="auto"/>
              <w:rPr>
                <w:rFonts w:ascii="Calibri" w:eastAsia="Times New Roman" w:hAnsi="Calibri" w:cs="Times New Roman"/>
                <w:b/>
                <w:bCs/>
                <w:color w:val="000000"/>
                <w:sz w:val="20"/>
                <w:szCs w:val="20"/>
                <w:lang w:eastAsia="cs-CZ"/>
              </w:rPr>
            </w:pPr>
            <w:r w:rsidRPr="007D7817">
              <w:rPr>
                <w:rFonts w:ascii="Calibri" w:eastAsia="Times New Roman" w:hAnsi="Calibri" w:cs="Times New Roman"/>
                <w:b/>
                <w:bCs/>
                <w:color w:val="000000"/>
                <w:sz w:val="20"/>
                <w:szCs w:val="20"/>
                <w:lang w:eastAsia="cs-CZ"/>
              </w:rPr>
              <w:t>Podpis</w:t>
            </w:r>
          </w:p>
        </w:tc>
        <w:tc>
          <w:tcPr>
            <w:tcW w:w="6520" w:type="dxa"/>
            <w:tcBorders>
              <w:top w:val="nil"/>
              <w:left w:val="nil"/>
              <w:bottom w:val="single" w:sz="4" w:space="0" w:color="auto"/>
              <w:right w:val="single" w:sz="8" w:space="0" w:color="auto"/>
            </w:tcBorders>
            <w:shd w:val="clear" w:color="auto" w:fill="auto"/>
            <w:noWrap/>
            <w:vAlign w:val="center"/>
            <w:hideMark/>
          </w:tcPr>
          <w:p w:rsidR="007D7817" w:rsidRPr="007D7817" w:rsidRDefault="007D7817" w:rsidP="007D7817">
            <w:pPr>
              <w:spacing w:after="0" w:line="240" w:lineRule="auto"/>
              <w:rPr>
                <w:rFonts w:ascii="Calibri" w:eastAsia="Times New Roman" w:hAnsi="Calibri" w:cs="Times New Roman"/>
                <w:color w:val="000000"/>
                <w:lang w:eastAsia="cs-CZ"/>
              </w:rPr>
            </w:pPr>
            <w:r w:rsidRPr="007D7817">
              <w:rPr>
                <w:rFonts w:ascii="Calibri" w:eastAsia="Times New Roman" w:hAnsi="Calibri" w:cs="Times New Roman"/>
                <w:color w:val="000000"/>
                <w:lang w:eastAsia="cs-CZ"/>
              </w:rPr>
              <w:t> </w:t>
            </w:r>
          </w:p>
        </w:tc>
      </w:tr>
      <w:tr w:rsidR="007D7817" w:rsidRPr="007D7817" w:rsidTr="00EE3CE7">
        <w:trPr>
          <w:trHeight w:val="237"/>
        </w:trPr>
        <w:tc>
          <w:tcPr>
            <w:tcW w:w="9998" w:type="dxa"/>
            <w:gridSpan w:val="2"/>
            <w:tcBorders>
              <w:top w:val="nil"/>
              <w:left w:val="single" w:sz="8" w:space="0" w:color="auto"/>
              <w:bottom w:val="nil"/>
              <w:right w:val="single" w:sz="8" w:space="0" w:color="000000"/>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V souladu se Střednědobým plánem rozvoje sociálních služeb v Libereckém kraji pro období 2014 - 2017, strategický cíl č. 8</w:t>
            </w:r>
          </w:p>
        </w:tc>
      </w:tr>
      <w:tr w:rsidR="007D7817" w:rsidRPr="007D7817" w:rsidTr="00EE3CE7">
        <w:trPr>
          <w:trHeight w:val="475"/>
        </w:trPr>
        <w:tc>
          <w:tcPr>
            <w:tcW w:w="9998" w:type="dxa"/>
            <w:gridSpan w:val="2"/>
            <w:tcBorders>
              <w:top w:val="nil"/>
              <w:left w:val="single" w:sz="8" w:space="0" w:color="auto"/>
              <w:bottom w:val="nil"/>
              <w:right w:val="single" w:sz="8" w:space="0" w:color="000000"/>
            </w:tcBorders>
            <w:shd w:val="clear" w:color="auto" w:fill="auto"/>
            <w:vAlign w:val="bottom"/>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 xml:space="preserve">Tento formulář slouží jako podklad k žádosti o </w:t>
            </w:r>
            <w:proofErr w:type="gramStart"/>
            <w:r w:rsidRPr="007D7817">
              <w:rPr>
                <w:rFonts w:ascii="Calibri" w:eastAsia="Times New Roman" w:hAnsi="Calibri" w:cs="Times New Roman"/>
                <w:i/>
                <w:iCs/>
                <w:color w:val="000000"/>
                <w:sz w:val="16"/>
                <w:szCs w:val="16"/>
                <w:lang w:eastAsia="cs-CZ"/>
              </w:rPr>
              <w:t>zařazení  sociální</w:t>
            </w:r>
            <w:proofErr w:type="gramEnd"/>
            <w:r w:rsidRPr="007D7817">
              <w:rPr>
                <w:rFonts w:ascii="Calibri" w:eastAsia="Times New Roman" w:hAnsi="Calibri" w:cs="Times New Roman"/>
                <w:i/>
                <w:iCs/>
                <w:color w:val="000000"/>
                <w:sz w:val="16"/>
                <w:szCs w:val="16"/>
                <w:lang w:eastAsia="cs-CZ"/>
              </w:rPr>
              <w:t xml:space="preserve"> služby do Základní sítě. Vyplňuje </w:t>
            </w:r>
            <w:proofErr w:type="gramStart"/>
            <w:r w:rsidRPr="007D7817">
              <w:rPr>
                <w:rFonts w:ascii="Calibri" w:eastAsia="Times New Roman" w:hAnsi="Calibri" w:cs="Times New Roman"/>
                <w:i/>
                <w:iCs/>
                <w:color w:val="000000"/>
                <w:sz w:val="16"/>
                <w:szCs w:val="16"/>
                <w:lang w:eastAsia="cs-CZ"/>
              </w:rPr>
              <w:t>se  při</w:t>
            </w:r>
            <w:proofErr w:type="gramEnd"/>
            <w:r w:rsidRPr="007D7817">
              <w:rPr>
                <w:rFonts w:ascii="Calibri" w:eastAsia="Times New Roman" w:hAnsi="Calibri" w:cs="Times New Roman"/>
                <w:i/>
                <w:iCs/>
                <w:color w:val="000000"/>
                <w:sz w:val="16"/>
                <w:szCs w:val="16"/>
                <w:lang w:eastAsia="cs-CZ"/>
              </w:rPr>
              <w:t xml:space="preserve"> žádosti o zařazení do Základní sítě. Zároveň se obec vyjadřuje k rozvojovému záměru stávající služby (zvýšení kapacity, rozšíření územní působnosti, cílové skupiny). </w:t>
            </w:r>
          </w:p>
        </w:tc>
      </w:tr>
      <w:tr w:rsidR="007D7817" w:rsidRPr="007D7817" w:rsidTr="00EE3CE7">
        <w:trPr>
          <w:trHeight w:val="237"/>
        </w:trPr>
        <w:tc>
          <w:tcPr>
            <w:tcW w:w="3478" w:type="dxa"/>
            <w:tcBorders>
              <w:top w:val="nil"/>
              <w:left w:val="single" w:sz="8" w:space="0" w:color="auto"/>
              <w:bottom w:val="nil"/>
              <w:right w:val="nil"/>
            </w:tcBorders>
            <w:shd w:val="clear" w:color="000000" w:fill="FFFFFF"/>
            <w:noWrap/>
            <w:vAlign w:val="bottom"/>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1 Nehodící se vymažte</w:t>
            </w:r>
          </w:p>
        </w:tc>
        <w:tc>
          <w:tcPr>
            <w:tcW w:w="6520" w:type="dxa"/>
            <w:tcBorders>
              <w:top w:val="nil"/>
              <w:left w:val="nil"/>
              <w:bottom w:val="nil"/>
              <w:right w:val="single" w:sz="8" w:space="0" w:color="auto"/>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 </w:t>
            </w:r>
          </w:p>
        </w:tc>
      </w:tr>
      <w:tr w:rsidR="007D7817" w:rsidRPr="007D7817" w:rsidTr="00EE3CE7">
        <w:trPr>
          <w:trHeight w:val="237"/>
        </w:trPr>
        <w:tc>
          <w:tcPr>
            <w:tcW w:w="9998" w:type="dxa"/>
            <w:gridSpan w:val="2"/>
            <w:tcBorders>
              <w:top w:val="nil"/>
              <w:left w:val="single" w:sz="8" w:space="0" w:color="auto"/>
              <w:bottom w:val="nil"/>
              <w:right w:val="single" w:sz="8" w:space="0" w:color="000000"/>
            </w:tcBorders>
            <w:shd w:val="clear" w:color="auto" w:fill="auto"/>
            <w:noWrap/>
            <w:vAlign w:val="bottom"/>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2 Za jaké území se předkládá (celé ORP, mikroregion nebo za obec)</w:t>
            </w:r>
          </w:p>
        </w:tc>
      </w:tr>
      <w:tr w:rsidR="007D7817" w:rsidRPr="007D7817" w:rsidTr="00EE3CE7">
        <w:trPr>
          <w:trHeight w:val="317"/>
        </w:trPr>
        <w:tc>
          <w:tcPr>
            <w:tcW w:w="9998" w:type="dxa"/>
            <w:gridSpan w:val="2"/>
            <w:vMerge w:val="restart"/>
            <w:tcBorders>
              <w:top w:val="nil"/>
              <w:left w:val="single" w:sz="8" w:space="0" w:color="auto"/>
              <w:bottom w:val="single" w:sz="8" w:space="0" w:color="000000"/>
              <w:right w:val="single" w:sz="8" w:space="0" w:color="000000"/>
            </w:tcBorders>
            <w:shd w:val="clear" w:color="auto" w:fill="auto"/>
            <w:vAlign w:val="bottom"/>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r w:rsidRPr="007D7817">
              <w:rPr>
                <w:rFonts w:ascii="Calibri" w:eastAsia="Times New Roman" w:hAnsi="Calibri" w:cs="Times New Roman"/>
                <w:i/>
                <w:iCs/>
                <w:color w:val="000000"/>
                <w:sz w:val="16"/>
                <w:szCs w:val="16"/>
                <w:lang w:eastAsia="cs-CZ"/>
              </w:rPr>
              <w:t xml:space="preserve">* Sociální pracovník obce popíše nástroje pomoci relevantních pro danou cílovou skupinu v dotčeném regionu. Popis zahrnuje přirozené nástroje pomoci, veřejné služby, sociální práci na obcích a další sociální služby dle principu subsidiarity, včetně popisu jejich nastavení dle potřeb cílové skupiny. Popis obsahuje také příčiny selhávání těchto nástrojů ve vazbě na specifika cílové skupiny. Služba by měla být součástí komplexního systému sociální pomoci v regionu. </w:t>
            </w:r>
          </w:p>
        </w:tc>
      </w:tr>
      <w:tr w:rsidR="007D7817" w:rsidRPr="007D7817" w:rsidTr="00EE3CE7">
        <w:trPr>
          <w:trHeight w:val="490"/>
        </w:trPr>
        <w:tc>
          <w:tcPr>
            <w:tcW w:w="9998" w:type="dxa"/>
            <w:gridSpan w:val="2"/>
            <w:vMerge/>
            <w:tcBorders>
              <w:top w:val="nil"/>
              <w:left w:val="single" w:sz="8" w:space="0" w:color="auto"/>
              <w:bottom w:val="single" w:sz="8" w:space="0" w:color="000000"/>
              <w:right w:val="single" w:sz="8" w:space="0" w:color="000000"/>
            </w:tcBorders>
            <w:vAlign w:val="center"/>
            <w:hideMark/>
          </w:tcPr>
          <w:p w:rsidR="007D7817" w:rsidRPr="007D7817" w:rsidRDefault="007D7817" w:rsidP="007D7817">
            <w:pPr>
              <w:spacing w:after="0" w:line="240" w:lineRule="auto"/>
              <w:rPr>
                <w:rFonts w:ascii="Calibri" w:eastAsia="Times New Roman" w:hAnsi="Calibri" w:cs="Times New Roman"/>
                <w:i/>
                <w:iCs/>
                <w:color w:val="000000"/>
                <w:sz w:val="16"/>
                <w:szCs w:val="16"/>
                <w:lang w:eastAsia="cs-CZ"/>
              </w:rPr>
            </w:pPr>
          </w:p>
        </w:tc>
      </w:tr>
    </w:tbl>
    <w:p w:rsidR="00635E77" w:rsidRDefault="00635E77" w:rsidP="00635E77">
      <w:pPr>
        <w:pStyle w:val="Odstavecseseznamem"/>
        <w:spacing w:after="120"/>
        <w:rPr>
          <w:rFonts w:ascii="Times New Roman" w:hAnsi="Times New Roman" w:cs="Times New Roman"/>
          <w:sz w:val="24"/>
          <w:szCs w:val="24"/>
        </w:rPr>
      </w:pPr>
    </w:p>
    <w:p w:rsidR="00EE3CE7" w:rsidRDefault="00EE3CE7">
      <w:pPr>
        <w:rPr>
          <w:rFonts w:ascii="Times New Roman" w:hAnsi="Times New Roman" w:cs="Times New Roman"/>
          <w:sz w:val="24"/>
          <w:szCs w:val="24"/>
        </w:rPr>
      </w:pPr>
      <w:r>
        <w:rPr>
          <w:rFonts w:ascii="Times New Roman" w:hAnsi="Times New Roman" w:cs="Times New Roman"/>
          <w:sz w:val="24"/>
          <w:szCs w:val="24"/>
        </w:rPr>
        <w:br w:type="page"/>
      </w:r>
    </w:p>
    <w:p w:rsidR="007D7817" w:rsidRDefault="007D7817" w:rsidP="007D7817">
      <w:pPr>
        <w:pStyle w:val="Odstavecseseznamem"/>
        <w:spacing w:after="120"/>
        <w:rPr>
          <w:rFonts w:ascii="Times New Roman" w:hAnsi="Times New Roman" w:cs="Times New Roman"/>
          <w:sz w:val="24"/>
          <w:szCs w:val="24"/>
        </w:rPr>
      </w:pPr>
    </w:p>
    <w:p w:rsidR="007D7817" w:rsidRPr="00BC0FC3" w:rsidRDefault="007D7817" w:rsidP="007D7817">
      <w:pPr>
        <w:autoSpaceDE w:val="0"/>
        <w:autoSpaceDN w:val="0"/>
        <w:adjustRightInd w:val="0"/>
        <w:spacing w:before="120" w:after="120"/>
        <w:rPr>
          <w:rFonts w:ascii="Arial" w:hAnsi="Arial" w:cs="Arial"/>
          <w:sz w:val="20"/>
          <w:szCs w:val="20"/>
          <w:lang w:val="x-none" w:eastAsia="cs-CZ"/>
        </w:rPr>
      </w:pPr>
      <w:r>
        <w:rPr>
          <w:rFonts w:ascii="Times New Roman" w:hAnsi="Times New Roman"/>
          <w:sz w:val="28"/>
        </w:rPr>
        <w:t>Příloha č. 2 – Požadavky kraje na vybrané druhy sociální služby; karty potřeb pro zařazení nových kapacit sociálních služeb na rok 2018</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7D7817" w:rsidRDefault="007D7817" w:rsidP="007D7817">
      <w:pPr>
        <w:autoSpaceDE w:val="0"/>
        <w:autoSpaceDN w:val="0"/>
        <w:adjustRightInd w:val="0"/>
        <w:spacing w:after="0" w:line="240" w:lineRule="auto"/>
        <w:rPr>
          <w:rFonts w:ascii="Times New Roman" w:hAnsi="Times New Roman"/>
          <w:sz w:val="28"/>
        </w:rPr>
      </w:pPr>
    </w:p>
    <w:p w:rsidR="007D7817" w:rsidRPr="00904C1A" w:rsidRDefault="007D7817" w:rsidP="007D7817">
      <w:pPr>
        <w:pStyle w:val="Nadpis2"/>
        <w:keepNext w:val="0"/>
        <w:keepLines w:val="0"/>
        <w:numPr>
          <w:ilvl w:val="1"/>
          <w:numId w:val="47"/>
        </w:numPr>
        <w:pBdr>
          <w:bottom w:val="single" w:sz="4" w:space="1" w:color="auto"/>
        </w:pBdr>
        <w:spacing w:before="120" w:after="240"/>
        <w:ind w:left="709" w:hanging="709"/>
        <w:jc w:val="both"/>
        <w:rPr>
          <w:rFonts w:ascii="Times New Roman" w:hAnsi="Times New Roman"/>
          <w:sz w:val="22"/>
          <w:szCs w:val="22"/>
        </w:rPr>
      </w:pPr>
      <w:bookmarkStart w:id="5" w:name="_Toc449690966"/>
      <w:bookmarkStart w:id="6" w:name="_Toc468210876"/>
      <w:r w:rsidRPr="00904C1A">
        <w:rPr>
          <w:rFonts w:ascii="Times New Roman" w:hAnsi="Times New Roman"/>
          <w:sz w:val="22"/>
          <w:szCs w:val="22"/>
        </w:rPr>
        <w:t>Osobní asistence - §39 Zákona č. 108/2006 Sb., o sociálních službách</w:t>
      </w:r>
      <w:bookmarkEnd w:id="5"/>
      <w:bookmarkEnd w:id="6"/>
    </w:p>
    <w:p w:rsidR="007D7817" w:rsidRPr="00904C1A" w:rsidRDefault="007D7817" w:rsidP="007D7817">
      <w:pPr>
        <w:spacing w:before="120" w:after="120"/>
        <w:rPr>
          <w:rFonts w:ascii="Times New Roman" w:hAnsi="Times New Roman"/>
        </w:rPr>
      </w:pPr>
    </w:p>
    <w:p w:rsidR="007D7817" w:rsidRPr="00904C1A" w:rsidRDefault="007D7817" w:rsidP="007D7817">
      <w:pPr>
        <w:autoSpaceDE w:val="0"/>
        <w:autoSpaceDN w:val="0"/>
        <w:adjustRightInd w:val="0"/>
        <w:spacing w:before="120" w:after="120"/>
        <w:jc w:val="both"/>
        <w:rPr>
          <w:rFonts w:ascii="Times New Roman" w:hAnsi="Times New Roman"/>
          <w:b/>
          <w:bCs/>
          <w:color w:val="000000"/>
        </w:rPr>
      </w:pPr>
      <w:r w:rsidRPr="00904C1A">
        <w:rPr>
          <w:rFonts w:ascii="Times New Roman" w:hAnsi="Times New Roman"/>
          <w:b/>
          <w:bCs/>
          <w:color w:val="000000"/>
        </w:rPr>
        <w:t>Současný stav a jeho příčiny:</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V současné době některé osobní asistence nabízejí služby pouze přes pracovní týden a v omezený čas – 7:00 -16:00.</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Služby tak nejsou schopny poskytnout podporu osobám s vyšší mírou závislosti, seniorům, osobám se zdravotním postižením nebo chronickým onemocněním, kteří často potřebují poskytnutí péče i ve večerních hodinách a zároveň se neobejdou bez pomoci druhé osoby o víkendech a svátcích.</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To vede k tomu, že tyto osoby, které by potřebovali poskytnout službu ve večerních hodinách, o víkendech a svátcích, jsou v rozporu svým přáním nuceni obrátit se na rezidenční služby pro řešení své nepříznivé sociální situace. </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V souvislosti s transformací služeb pro osoby se zdravotním postižením se stává omezený provoz služeb osobní asistence překážkou pro přechod do běžného potřebí, kdy často potřebují podporu služby i večer, o víkendech a svátcích. </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b/>
          <w:color w:val="000000"/>
        </w:rPr>
        <w:t>Služba se zaměřuje pouze na jednu cílovou skupinu</w:t>
      </w:r>
      <w:r w:rsidRPr="00904C1A">
        <w:rPr>
          <w:rFonts w:ascii="Times New Roman" w:hAnsi="Times New Roman"/>
          <w:color w:val="000000"/>
        </w:rPr>
        <w:t xml:space="preserve"> </w:t>
      </w:r>
    </w:p>
    <w:p w:rsidR="007D7817" w:rsidRPr="00904C1A" w:rsidRDefault="007D7817" w:rsidP="007D7817">
      <w:pPr>
        <w:spacing w:before="120" w:after="120"/>
        <w:contextualSpacing/>
        <w:jc w:val="both"/>
        <w:rPr>
          <w:rFonts w:ascii="Times New Roman" w:hAnsi="Times New Roman"/>
          <w:color w:val="000000"/>
        </w:rPr>
      </w:pPr>
      <w:r w:rsidRPr="00904C1A">
        <w:rPr>
          <w:rFonts w:ascii="Times New Roman" w:hAnsi="Times New Roman"/>
          <w:color w:val="000000"/>
        </w:rPr>
        <w:t xml:space="preserve">Osobní asistence se v některých případech orientuje pouze na jednu vybranou cílovou skupinu např. dospělé osoby se zdravotním postižením. V takovém případě může docházet k tomu, že v daném místě není dostupná podpora v běžném prostředí pro další cílové skupiny např. seniory, rodiny s dětmi se zdravotním postižením. V menších obcích a venkovských lokalitách obvykle není z ekonomického hlediska možné, aby vedle sebe existovalo několik úzce specializovaných sociálních služeb. Služby osobní asistence a pečovatelské služby jsou služby, které mohou být vzájemně zastupitelné </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Osobní asistence je pojata pouze jako náhrada fyzických schopností uživatele</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V pojetí osobní asistence se někdy objevuje přístup, který definuje osobního asistenta jako „zdravé ruce“ uživatele, který ho řídí. Jelikož se jedná o odbornou službu, vždy by měla poskytovat odborné informace a otevírat a nabízet možnosti řešení nepříznivé sociální situace (kompenzační pomůcky, úpravy prostředí atd.). Osobní asistent a především sociální pracovník služby by měl nabízet vhodná řešení, otevírat prostor pro rozvoj či kompenzaci handicapu a posilovat tak samostatnost uživatele. </w:t>
      </w:r>
    </w:p>
    <w:p w:rsidR="007D7817" w:rsidRPr="00904C1A" w:rsidRDefault="007D7817" w:rsidP="007D7817">
      <w:pPr>
        <w:spacing w:before="120" w:after="120"/>
        <w:rPr>
          <w:rFonts w:ascii="Times New Roman" w:hAnsi="Times New Roman"/>
          <w:b/>
          <w:bCs/>
          <w:color w:val="000000"/>
        </w:rPr>
      </w:pPr>
      <w:r w:rsidRPr="00904C1A">
        <w:rPr>
          <w:rFonts w:ascii="Times New Roman" w:hAnsi="Times New Roman"/>
          <w:b/>
          <w:bCs/>
          <w:color w:val="000000"/>
        </w:rPr>
        <w:t>Vize a požadavky na pečovatelské služby</w:t>
      </w:r>
    </w:p>
    <w:p w:rsidR="007D7817"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Osobní asistence je terénní sociální službou péče poskytovanou osobám v nepříznivé sociální situaci na území </w:t>
      </w:r>
      <w:r w:rsidRPr="00904C1A">
        <w:rPr>
          <w:rFonts w:ascii="Times New Roman" w:hAnsi="Times New Roman"/>
        </w:rPr>
        <w:t xml:space="preserve">Libereckého </w:t>
      </w:r>
      <w:r w:rsidRPr="00904C1A">
        <w:rPr>
          <w:rFonts w:ascii="Times New Roman" w:hAnsi="Times New Roman"/>
          <w:color w:val="000000"/>
        </w:rPr>
        <w:t>kraje. Podporuje život v přirozeném prostředí, doplňuje péči neformálních pečujících osob a podporuje je při pochopení potřeb uživatele. Podporuje uživatele ve využívání běžně dostupných veřejných služeb a udržení běžných vazeb v komunitě.</w:t>
      </w:r>
    </w:p>
    <w:p w:rsidR="007D7817" w:rsidRPr="00502DEC" w:rsidRDefault="007D7817" w:rsidP="007D7817">
      <w:pPr>
        <w:numPr>
          <w:ilvl w:val="1"/>
          <w:numId w:val="46"/>
        </w:numPr>
        <w:autoSpaceDE w:val="0"/>
        <w:autoSpaceDN w:val="0"/>
        <w:adjustRightInd w:val="0"/>
        <w:spacing w:before="120" w:after="120"/>
        <w:jc w:val="both"/>
        <w:rPr>
          <w:rFonts w:ascii="Times New Roman" w:hAnsi="Times New Roman"/>
          <w:color w:val="000000"/>
        </w:rPr>
      </w:pPr>
      <w:r>
        <w:rPr>
          <w:rFonts w:ascii="Times New Roman" w:hAnsi="Times New Roman"/>
          <w:color w:val="000000"/>
        </w:rPr>
        <w:t xml:space="preserve">Osobní asistence je </w:t>
      </w:r>
      <w:r w:rsidRPr="00904C1A">
        <w:rPr>
          <w:rFonts w:ascii="Times New Roman" w:hAnsi="Times New Roman"/>
          <w:color w:val="000000"/>
        </w:rPr>
        <w:t xml:space="preserve">poskytována dle potřeb uživatelů minimálně v rozsahu </w:t>
      </w:r>
      <w:r w:rsidRPr="00502DEC">
        <w:rPr>
          <w:rFonts w:ascii="Times New Roman" w:hAnsi="Times New Roman"/>
          <w:color w:val="000000"/>
        </w:rPr>
        <w:t>6:00 – 22:00 včetně víkendů a svátků.</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lastRenderedPageBreak/>
        <w:t>Osobní asistence nabízí a svou nabídkou sociální služby oslovuje všechny cílové skupiny uvedené v zákoně o sociálních službách: osoby, které mají sníženou soběstačnost z důvodu věku, chronického onemocnění (včetně psychického onemocnění např. demence) nebo zdravotního postižení (fyzického, smyslového, mentálního), jejichž situace vyžaduje pomoc jiné fyzické osoby.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informuje veřejnost a zájemce o službu na svých internetových stránkách o své činnosti v souladu s Regionální kartou </w:t>
      </w:r>
      <w:r w:rsidRPr="00904C1A">
        <w:rPr>
          <w:rFonts w:ascii="Times New Roman" w:hAnsi="Times New Roman"/>
        </w:rPr>
        <w:t xml:space="preserve">Libereckého </w:t>
      </w:r>
      <w:r w:rsidRPr="00904C1A">
        <w:rPr>
          <w:rFonts w:ascii="Times New Roman" w:hAnsi="Times New Roman"/>
          <w:color w:val="000000"/>
        </w:rPr>
        <w:t>kraje v rozsahu oblastí potřeb a témat. Témata mohou být vyjádřená např. uvedením příkladů potřeb, které jsou službou podporovány.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nabízí podporu a zjišťuje potřeby osob v rozsahu Regionální karty </w:t>
      </w:r>
      <w:r w:rsidRPr="00904C1A">
        <w:rPr>
          <w:rFonts w:ascii="Times New Roman" w:hAnsi="Times New Roman"/>
        </w:rPr>
        <w:t xml:space="preserve">Libereckého </w:t>
      </w:r>
      <w:r w:rsidRPr="00904C1A">
        <w:rPr>
          <w:rFonts w:ascii="Times New Roman" w:hAnsi="Times New Roman"/>
          <w:color w:val="000000"/>
        </w:rPr>
        <w:t>kraje a následně poskytuje poradenství a odpovídající podporu doplňující přirozené zdroje a veřejné služby v rozsahu, který vyplynul ze zjišťování potřeb.</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Poskytovatel nabízí/ zprostředkovává uživatelům odpovídající kompenzační a rehabilitační pomůcky a úpravy prostředí, které mohou snížit závislost uživatelů na pomoci druhé osoby, nebo pozitivně ovlivňují jejich nepříznivou sociální situaci (např. smyslové, fyzické postižení).</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spolupracuje s dalšími odbornými službami především zdravotními (např. </w:t>
      </w:r>
      <w:proofErr w:type="spellStart"/>
      <w:r w:rsidRPr="00904C1A">
        <w:rPr>
          <w:rFonts w:ascii="Times New Roman" w:hAnsi="Times New Roman"/>
          <w:color w:val="000000"/>
        </w:rPr>
        <w:t>home</w:t>
      </w:r>
      <w:proofErr w:type="spellEnd"/>
      <w:r w:rsidRPr="00904C1A">
        <w:rPr>
          <w:rFonts w:ascii="Times New Roman" w:hAnsi="Times New Roman"/>
          <w:color w:val="000000"/>
        </w:rPr>
        <w:t xml:space="preserve"> care, hospicová péče) a tísňovou péčí a dalšími subjekty, včetně sociálního pracovníka na obci.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poskytuje základní poradenství žadatelům o službu. Pokud žadatel nesplňuje podmínky pro poskytování služby, nabízí vhodné řešení jeho nepříznivé sociální situace pomocí jiných sociálních nebo dalších veřejných služeb.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poskytuje sociální poradenství v oblasti sociálních dávek a orientuje uživatele v základních finančních otázkách, tj. podporuje jejich základní finanční gramotnost.  </w:t>
      </w:r>
    </w:p>
    <w:p w:rsidR="007D7817" w:rsidRPr="00904C1A" w:rsidRDefault="007D7817" w:rsidP="007D7817">
      <w:pPr>
        <w:autoSpaceDE w:val="0"/>
        <w:autoSpaceDN w:val="0"/>
        <w:adjustRightInd w:val="0"/>
        <w:spacing w:before="120" w:after="120"/>
        <w:ind w:left="680"/>
        <w:jc w:val="both"/>
        <w:rPr>
          <w:rFonts w:ascii="Times New Roman" w:hAnsi="Times New Roman"/>
          <w:color w:val="000000"/>
        </w:rPr>
      </w:pPr>
    </w:p>
    <w:p w:rsidR="007D7817" w:rsidRPr="00904C1A" w:rsidRDefault="007D7817" w:rsidP="007D7817">
      <w:pPr>
        <w:pStyle w:val="Nadpis2"/>
        <w:keepNext w:val="0"/>
        <w:keepLines w:val="0"/>
        <w:numPr>
          <w:ilvl w:val="1"/>
          <w:numId w:val="47"/>
        </w:numPr>
        <w:pBdr>
          <w:bottom w:val="single" w:sz="4" w:space="1" w:color="auto"/>
        </w:pBdr>
        <w:spacing w:before="120" w:after="240"/>
        <w:ind w:left="709" w:hanging="709"/>
        <w:jc w:val="both"/>
        <w:rPr>
          <w:rFonts w:ascii="Times New Roman" w:hAnsi="Times New Roman"/>
          <w:sz w:val="22"/>
          <w:szCs w:val="22"/>
        </w:rPr>
      </w:pPr>
      <w:bookmarkStart w:id="7" w:name="_Toc449690967"/>
      <w:bookmarkStart w:id="8" w:name="_Toc468210877"/>
      <w:r w:rsidRPr="00904C1A">
        <w:rPr>
          <w:rFonts w:ascii="Times New Roman" w:hAnsi="Times New Roman"/>
          <w:sz w:val="22"/>
          <w:szCs w:val="22"/>
        </w:rPr>
        <w:t>Pečovatelská služba - §40 Zákona č. 108/2006 Sb., o sociálních službách</w:t>
      </w:r>
      <w:bookmarkEnd w:id="7"/>
      <w:bookmarkEnd w:id="8"/>
    </w:p>
    <w:p w:rsidR="007D7817" w:rsidRPr="00904C1A" w:rsidRDefault="007D7817" w:rsidP="007D7817">
      <w:pPr>
        <w:autoSpaceDE w:val="0"/>
        <w:autoSpaceDN w:val="0"/>
        <w:adjustRightInd w:val="0"/>
        <w:spacing w:before="120" w:after="120"/>
        <w:jc w:val="both"/>
        <w:rPr>
          <w:rFonts w:ascii="Times New Roman" w:hAnsi="Times New Roman"/>
          <w:b/>
          <w:bCs/>
          <w:color w:val="000000"/>
        </w:rPr>
      </w:pPr>
      <w:r w:rsidRPr="00904C1A">
        <w:rPr>
          <w:rFonts w:ascii="Times New Roman" w:hAnsi="Times New Roman"/>
          <w:b/>
          <w:bCs/>
          <w:color w:val="000000"/>
        </w:rPr>
        <w:t>Současný stav a jeho příčiny:</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V současné době pečovatelské služby nabízejí služby pouze přes pracovní týden a v omezený čas – zpravidla od 7:00 -15:30.</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Služby tak nejsou schopny poskytnout podporu seniorům s vyšší mírou závislosti, osobám se zdravotním postižením nebo chronickým onemocněním, kteří často potřebují poskytnutí péče i ve večerních hodinách např. pomoc při večerní hygieně, uložení na lůžko a zároveň se neobejdou bez pomoci druhé osoby o víkendech a svátcích.</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V důsledku tohoto stavu jsou do domovů pro seniory a domovů se zvláštním režimem často přijímány i osoby s nízkou mírou závislosti a to zejména z důvodu toho, že pro ně neexistuje vhodná terénní služba, která by pokryla jejich potřeby během celého dne a to i o víkendech.</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 xml:space="preserve">Pečovatelské služby odůvodňují omezenou pracovní dobu nezájmem uživatelů o její rozšíření – omezená pracovní doba vede k tomu, že pečovatelskou službu využívají pouze lidé, kteří nepotřebují </w:t>
      </w:r>
      <w:r w:rsidRPr="00904C1A">
        <w:rPr>
          <w:rFonts w:ascii="Times New Roman" w:hAnsi="Times New Roman"/>
          <w:color w:val="000000"/>
        </w:rPr>
        <w:lastRenderedPageBreak/>
        <w:t>větší rozsah provozní doby. Při šetření PS mezi aktuálními uživateli služby s omezenou provozní dobou pak logicky vychází, že její rozšíření nepožadují a vzniká začarovaný kruh.</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b/>
          <w:color w:val="000000"/>
        </w:rPr>
        <w:t>Pečovatelská služba pracuje převážně s cílovou skupinou seniorů</w:t>
      </w:r>
      <w:r w:rsidRPr="00904C1A">
        <w:rPr>
          <w:rFonts w:ascii="Times New Roman" w:hAnsi="Times New Roman"/>
          <w:color w:val="000000"/>
        </w:rPr>
        <w:t xml:space="preserve">. </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Služby jsou jen v malém rozsahu využívány osobami se zdravotním postižením (OZP), osobami s chronickým onemocněním nebo rodinami s dětmi v nepříznivé sociální situaci. Osoby se zdravotním postižením, tak zůstávají bez pomoci nebo žádají o umístění do domovů pro osoby se zdravotním postižením, přičemž by mohli zůstat s podporou PS popř. v kombinaci s další sociální službou ve svém domácím prostředí. Případně rozsáhlou péči o ně zajišťuje rodina či blízká osoba, kdy často dochází k jejímu vyčerpání. </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 xml:space="preserve">Pečovatelská služba může rovněž sehrát významnou roli v případě péče o osoby s mentálním postižením např. v případě opouštění ústavní péče, může zajistit podporu osoby v běžných oblastech života v domácím prostředí. </w:t>
      </w:r>
    </w:p>
    <w:p w:rsidR="007D7817" w:rsidRPr="00904C1A" w:rsidRDefault="007D7817" w:rsidP="007D7817">
      <w:pPr>
        <w:spacing w:before="120" w:after="120"/>
        <w:jc w:val="both"/>
        <w:rPr>
          <w:rFonts w:ascii="Times New Roman" w:hAnsi="Times New Roman"/>
          <w:b/>
          <w:color w:val="000000"/>
        </w:rPr>
      </w:pPr>
      <w:r w:rsidRPr="00904C1A">
        <w:rPr>
          <w:rFonts w:ascii="Times New Roman" w:hAnsi="Times New Roman"/>
          <w:b/>
          <w:color w:val="000000"/>
        </w:rPr>
        <w:t>Pečovatelská služba je poskytována i lidem, kteří by svou nepříznivou sociální situaci mohli řešit pomocí jiných veřejných služeb především komerční rozvážky obědů, prádelnou, úklidovou firmou</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Pečovatelské služby při sjednávání péče dostatečně neposuzují skutečnost, zda poskytováním služby dojde k sociálnímu začlenění nebo naopak nedojde k posilování sociálního vyloučení osoby a její závislosti na sociální službě (§2 zákona č. 108/2006 Sb., o soc. službách).</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 xml:space="preserve"> V případě, kdy pečovatelská služba poskytuje služby úklidu, dovážky stravy, praní prádla atd., při které nedochází k nácviku či podpoře samostatnosti osoby, dochází tak k podpoře závislosti na sociální službě nikoli k podpoře běžného řešení situace a sociálnímu začleňování. </w:t>
      </w:r>
    </w:p>
    <w:p w:rsidR="007D7817" w:rsidRPr="00904C1A" w:rsidRDefault="007D7817" w:rsidP="007D7817">
      <w:pPr>
        <w:spacing w:before="120" w:after="120"/>
        <w:jc w:val="both"/>
        <w:rPr>
          <w:rFonts w:ascii="Times New Roman" w:hAnsi="Times New Roman"/>
          <w:b/>
          <w:color w:val="000000"/>
        </w:rPr>
      </w:pPr>
      <w:r w:rsidRPr="00904C1A">
        <w:rPr>
          <w:rFonts w:ascii="Times New Roman" w:hAnsi="Times New Roman"/>
          <w:b/>
          <w:color w:val="000000"/>
        </w:rPr>
        <w:t>Pečovatelská služba poskytuje služby (obvykle komerčního charakteru – dovážka oběda, praní prádla, úklid atd.), které jsou v rozporu s principy veřejné podpory a zároveň nevyžadují odborné sociální vzdělání</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 xml:space="preserve">Pečovatelské služby se v mnoha případech stále ještě zaměřují na poskytování služeb komerčního charakteru dovážka oběda, praní prádla, úklid atd. V těchto oblastech jsou pečovatelské služby nahraditelné běžným komerčními službami a jsou tak v rozporu s principy veřejné podpory. Jedná se o případy, kdy pečovatelská služba poskytuje služby úklidu, dovážky stravy, praní prádla atd., při které nedochází k nácviku či podpoře samostatnosti osoby.  </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 xml:space="preserve">Pokud při poskytování služby pečovatelské služby hrají významnou úlohu právě tyto úkony, dochází zároveň k tomu, že je významný podíl pracovní doby pracovníků spotřebován právě na zajištění těchto neodborných úkonů, které je možné zajistit ve většině regionů ČR pomocí veřejně dostupných služeb, navíc za stejných či výhodnějších cenových podmínek pro osoby, které je čerpají.  Výsledkem je, že pracovníci pečovatelské služby nemají k dispozici dostateční časový fond pro zajištění péče o lidi, kteří vyžadují intenzivnější a rozsáhlejší péči v domácím prostředí. Tyto soby s vyšší mírou závislosti pak bývají odkazováni na rezidenční služby. </w:t>
      </w:r>
    </w:p>
    <w:p w:rsidR="007D7817" w:rsidRPr="00904C1A" w:rsidRDefault="007D7817" w:rsidP="007D7817">
      <w:pPr>
        <w:spacing w:before="120" w:after="120"/>
        <w:jc w:val="both"/>
        <w:rPr>
          <w:rFonts w:ascii="Times New Roman" w:hAnsi="Times New Roman"/>
          <w:b/>
          <w:color w:val="000000"/>
        </w:rPr>
      </w:pPr>
      <w:r w:rsidRPr="00904C1A">
        <w:rPr>
          <w:rFonts w:ascii="Times New Roman" w:hAnsi="Times New Roman"/>
          <w:b/>
          <w:color w:val="000000"/>
        </w:rPr>
        <w:t xml:space="preserve">Pečovatelské služby při sjednávání služby dostatečně neposuzují nepříznivou sociální situaci osoby </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 xml:space="preserve">Pečovatelské služby o sobě informují pomocí úkonů uvedených ve vyhlášce často zpracované do formy ceníku. Při jednání se zájemcem o službu nezjišťují nepříznivou sociální situaci v rozsahu běžného života osob, ale předpokládají, že si zájemce vybere za služeb uvedených v ceníku. </w:t>
      </w:r>
    </w:p>
    <w:p w:rsidR="007D7817" w:rsidRPr="00904C1A" w:rsidRDefault="007D7817" w:rsidP="007D7817">
      <w:pPr>
        <w:spacing w:before="120" w:after="120"/>
        <w:jc w:val="both"/>
        <w:rPr>
          <w:rFonts w:ascii="Times New Roman" w:hAnsi="Times New Roman"/>
          <w:color w:val="000000"/>
        </w:rPr>
      </w:pPr>
      <w:r w:rsidRPr="00904C1A">
        <w:rPr>
          <w:rFonts w:ascii="Times New Roman" w:hAnsi="Times New Roman"/>
          <w:color w:val="000000"/>
        </w:rPr>
        <w:t xml:space="preserve">Výsledkem této praxe je, že osoba v nepříznivé sociální situaci nespatřuje v čerpání služeb pečovatelské služby řešení své nepříznivé sociální situace a obrací se na rezidenční služby. Rovněž </w:t>
      </w:r>
      <w:r w:rsidRPr="00904C1A">
        <w:rPr>
          <w:rFonts w:ascii="Times New Roman" w:hAnsi="Times New Roman"/>
          <w:color w:val="000000"/>
        </w:rPr>
        <w:lastRenderedPageBreak/>
        <w:t xml:space="preserve">dochází k tomu, že osoba zůstává v některých oblastech bez pomoci nebo je nucena sama hledat a kontaktovat další zdroje pomoci. </w:t>
      </w:r>
    </w:p>
    <w:p w:rsidR="007D7817" w:rsidRPr="00904C1A" w:rsidRDefault="007D7817" w:rsidP="007D7817">
      <w:pPr>
        <w:spacing w:before="120" w:after="120"/>
        <w:jc w:val="both"/>
        <w:rPr>
          <w:rFonts w:ascii="Times New Roman" w:hAnsi="Times New Roman"/>
          <w:b/>
          <w:color w:val="000000"/>
        </w:rPr>
      </w:pPr>
      <w:r w:rsidRPr="00904C1A">
        <w:rPr>
          <w:rFonts w:ascii="Times New Roman" w:hAnsi="Times New Roman"/>
          <w:b/>
          <w:color w:val="000000"/>
        </w:rPr>
        <w:t xml:space="preserve">Zadavatelé (obce, kraje) často nedoceňují možnosti, význam a roli PS, kterou by při vhodném nastavení služby mohla hrát při řešení nepříznivých sociálních situací osob na území jejich obce resp. spádové oblasti. </w:t>
      </w:r>
    </w:p>
    <w:p w:rsidR="007D7817" w:rsidRPr="00904C1A" w:rsidRDefault="007D7817" w:rsidP="007D7817">
      <w:pPr>
        <w:spacing w:before="120" w:after="120"/>
        <w:contextualSpacing/>
        <w:jc w:val="both"/>
        <w:rPr>
          <w:rFonts w:ascii="Times New Roman" w:hAnsi="Times New Roman"/>
        </w:rPr>
      </w:pPr>
      <w:r w:rsidRPr="00904C1A">
        <w:rPr>
          <w:rFonts w:ascii="Times New Roman" w:hAnsi="Times New Roman"/>
          <w:color w:val="000000"/>
        </w:rPr>
        <w:t xml:space="preserve">Požadavky, podmínky a kritéria poskytování finančního příspěvku na poskytování pečovatelských služeb jsou někdy v rozporu a komplikují službám vhodné nastavení pečovatelské služby tak, aby mohly zajistit podporu i lidem s vyšší mírou závislosti a širší cílové skupině např. přímá vazba mezi výší finančního příspěvku a počtem uživatelů služby resp. požadavek na poskytování dovážky stravy. </w:t>
      </w:r>
    </w:p>
    <w:p w:rsidR="007D7817" w:rsidRPr="00904C1A" w:rsidRDefault="007D7817" w:rsidP="007D7817">
      <w:pPr>
        <w:spacing w:before="120" w:after="120"/>
        <w:ind w:left="720"/>
        <w:contextualSpacing/>
        <w:rPr>
          <w:rFonts w:ascii="Times New Roman" w:hAnsi="Times New Roman"/>
        </w:rPr>
      </w:pPr>
    </w:p>
    <w:p w:rsidR="007D7817" w:rsidRPr="00904C1A" w:rsidRDefault="007D7817" w:rsidP="007D7817">
      <w:pPr>
        <w:spacing w:before="120" w:after="120"/>
        <w:jc w:val="both"/>
        <w:rPr>
          <w:rFonts w:ascii="Times New Roman" w:hAnsi="Times New Roman"/>
          <w:b/>
          <w:bCs/>
          <w:color w:val="000000"/>
        </w:rPr>
      </w:pPr>
      <w:r w:rsidRPr="00904C1A">
        <w:rPr>
          <w:rFonts w:ascii="Times New Roman" w:hAnsi="Times New Roman"/>
          <w:b/>
          <w:bCs/>
          <w:color w:val="000000"/>
        </w:rPr>
        <w:t>Vize a požadavky na pečovatelské služby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Pečovatelská služba je základní sociální službou péče poskytovanou osobám v nepříznivé sociální situaci na celém území </w:t>
      </w:r>
      <w:r w:rsidRPr="00904C1A">
        <w:rPr>
          <w:rFonts w:ascii="Times New Roman" w:hAnsi="Times New Roman"/>
        </w:rPr>
        <w:t xml:space="preserve">Libereckého </w:t>
      </w:r>
      <w:r w:rsidRPr="00904C1A">
        <w:rPr>
          <w:rFonts w:ascii="Times New Roman" w:hAnsi="Times New Roman"/>
          <w:color w:val="000000"/>
        </w:rPr>
        <w:t>kraje. Podporuje život v přirozeném prostředí, doplňuje péči neformálních pečujících osob a podporuje je při pochopení potřeb uživatele. Podporuje uživatele ve využívání běžně dostupných veřejných služeb a udržení běžných vazeb v komunitě.</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Poskytovatel svou zveřejněnou nabídkou sociální služby oslovuje všechny cílové skupiny uvedené v zákoně o sociálních službách: osoby, které mají sníženou soběstačnost z důvodu věku, chronického onemocnění (včetně psychického onemocnění) nebo zdravotního postižení (fyzického, mentálního i smyslového), a rodinám s dětmi, jejichž situace vyžaduje pomoc jiné fyzické osoby.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Pečovatelská služba je odborná služba, která zaměřuje svou činnost především na přímou práci s uživateli služby. Svými úkony nenahrazuje činnost jiných veřejných služeb, které nečerpají veřejnou podporu (např. rozvoz jídla, praní prádla, úklid).</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Pečovatelská služba je v informačních materiálech služby nabízena a následně poskytována dle potřeb uživatelů minimálně v rozsahu </w:t>
      </w:r>
      <w:r w:rsidRPr="00502DEC">
        <w:rPr>
          <w:rFonts w:ascii="Times New Roman" w:hAnsi="Times New Roman"/>
          <w:color w:val="000000"/>
        </w:rPr>
        <w:t>6:00 – 22:00</w:t>
      </w:r>
      <w:r w:rsidRPr="00904C1A">
        <w:rPr>
          <w:rFonts w:ascii="Times New Roman" w:hAnsi="Times New Roman"/>
          <w:color w:val="000000"/>
        </w:rPr>
        <w:t xml:space="preserve"> včetně víkendů a svátků.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Pečovatelská služba je dostupná a poskytovaná stejným způsobem a ve stejném rozsahu všem uživatelům tzn. uživatelům v běžných domácnostech (v terénu) a uživatelům v bytech zvláštního určení včetně domů s pečovatelskou službou na území působnosti dané služby.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informuje veřejnost a zájemce o službu na svých internetových stránkách o své činnosti v souladu s Regionální kartou </w:t>
      </w:r>
      <w:r w:rsidRPr="00904C1A">
        <w:rPr>
          <w:rFonts w:ascii="Times New Roman" w:hAnsi="Times New Roman"/>
        </w:rPr>
        <w:t xml:space="preserve">Libereckého </w:t>
      </w:r>
      <w:r w:rsidRPr="00904C1A">
        <w:rPr>
          <w:rFonts w:ascii="Times New Roman" w:hAnsi="Times New Roman"/>
          <w:color w:val="000000"/>
        </w:rPr>
        <w:t>kraje v rozsahu oblastí potřeb a témat. Témata mohou být vyjádřená např. uvedením příkladů potřeb, které jsou službou podporovány.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nabízí podporu a zjišťuje potřeby osob v rozsahu Regionální karty </w:t>
      </w:r>
      <w:r w:rsidRPr="00904C1A">
        <w:rPr>
          <w:rFonts w:ascii="Times New Roman" w:hAnsi="Times New Roman"/>
        </w:rPr>
        <w:t xml:space="preserve">Libereckého </w:t>
      </w:r>
      <w:r w:rsidRPr="00904C1A">
        <w:rPr>
          <w:rFonts w:ascii="Times New Roman" w:hAnsi="Times New Roman"/>
          <w:color w:val="000000"/>
        </w:rPr>
        <w:t>kraje a následně poskytuje poradenství a odpovídající podporu doplňující přirozené zdroje a veřejné služby v rozsahu, který vyplynul ze zjišťování potřeb.</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spolupracuje s dalšími odbornými službami především zdravotními (např. </w:t>
      </w:r>
      <w:proofErr w:type="spellStart"/>
      <w:r w:rsidRPr="00904C1A">
        <w:rPr>
          <w:rFonts w:ascii="Times New Roman" w:hAnsi="Times New Roman"/>
          <w:color w:val="000000"/>
        </w:rPr>
        <w:t>home</w:t>
      </w:r>
      <w:proofErr w:type="spellEnd"/>
      <w:r w:rsidRPr="00904C1A">
        <w:rPr>
          <w:rFonts w:ascii="Times New Roman" w:hAnsi="Times New Roman"/>
          <w:color w:val="000000"/>
        </w:rPr>
        <w:t xml:space="preserve"> care, hospicová péče) a tísňovou péčí a dalšími subjekty, včetně sociálního pracovníka na obci.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lastRenderedPageBreak/>
        <w:t>Poskytovatel nabízí/ zprostředkovává uživatelům odpovídající kompenzační a rehabilitační pomůcky a úpravy prostředí, které mohou snížit závislost uživatelů na pomoci druhé osoby, nebo pozitivně ovlivňují jejich nepříznivou sociální situaci (např. smyslové, fyzické postižení).</w:t>
      </w:r>
    </w:p>
    <w:p w:rsidR="007D7817"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Poskytovatel poskytuje sociální poradenství v oblasti sociálních dávek a orientuje uživatele v základních finančních otázkách, tj. podporuje jejich základní finanční gramotnost.</w:t>
      </w:r>
    </w:p>
    <w:p w:rsidR="007D7817" w:rsidRPr="00904C1A" w:rsidRDefault="007D7817" w:rsidP="007D7817">
      <w:pPr>
        <w:autoSpaceDE w:val="0"/>
        <w:autoSpaceDN w:val="0"/>
        <w:adjustRightInd w:val="0"/>
        <w:spacing w:before="120" w:after="120"/>
        <w:ind w:left="680"/>
        <w:jc w:val="both"/>
        <w:rPr>
          <w:rFonts w:ascii="Times New Roman" w:hAnsi="Times New Roman"/>
          <w:color w:val="000000"/>
        </w:rPr>
      </w:pPr>
    </w:p>
    <w:p w:rsidR="007D7817" w:rsidRPr="00904C1A" w:rsidRDefault="007D7817" w:rsidP="007D7817">
      <w:pPr>
        <w:pStyle w:val="Nadpis2"/>
        <w:keepNext w:val="0"/>
        <w:keepLines w:val="0"/>
        <w:numPr>
          <w:ilvl w:val="1"/>
          <w:numId w:val="47"/>
        </w:numPr>
        <w:pBdr>
          <w:bottom w:val="single" w:sz="4" w:space="1" w:color="auto"/>
        </w:pBdr>
        <w:spacing w:before="120" w:after="240"/>
        <w:ind w:left="709" w:hanging="709"/>
        <w:jc w:val="both"/>
        <w:rPr>
          <w:rFonts w:ascii="Times New Roman" w:hAnsi="Times New Roman"/>
          <w:sz w:val="22"/>
          <w:szCs w:val="22"/>
        </w:rPr>
      </w:pPr>
      <w:bookmarkStart w:id="9" w:name="_Toc449690968"/>
      <w:bookmarkStart w:id="10" w:name="_Toc468210878"/>
      <w:r w:rsidRPr="00904C1A">
        <w:rPr>
          <w:rFonts w:ascii="Times New Roman" w:hAnsi="Times New Roman"/>
          <w:sz w:val="22"/>
          <w:szCs w:val="22"/>
        </w:rPr>
        <w:t>Tísňová péče - §41 Zákona č. 108/2006 Sb., o sociálních službách</w:t>
      </w:r>
      <w:bookmarkEnd w:id="9"/>
      <w:bookmarkEnd w:id="10"/>
    </w:p>
    <w:p w:rsidR="007D7817" w:rsidRPr="00904C1A" w:rsidRDefault="007D7817" w:rsidP="007D7817">
      <w:pPr>
        <w:autoSpaceDE w:val="0"/>
        <w:autoSpaceDN w:val="0"/>
        <w:adjustRightInd w:val="0"/>
        <w:spacing w:before="120" w:after="120"/>
        <w:jc w:val="both"/>
        <w:rPr>
          <w:rFonts w:ascii="Times New Roman" w:hAnsi="Times New Roman"/>
          <w:b/>
          <w:bCs/>
          <w:color w:val="000000"/>
        </w:rPr>
      </w:pPr>
      <w:r w:rsidRPr="00904C1A">
        <w:rPr>
          <w:rFonts w:ascii="Times New Roman" w:hAnsi="Times New Roman"/>
          <w:b/>
          <w:bCs/>
          <w:color w:val="000000"/>
        </w:rPr>
        <w:t>Současný stav a jeho příčiny:</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Tísňová péče je pojímána dle §41 písmene a) dvěma rozdílnými způsoby:</w:t>
      </w:r>
    </w:p>
    <w:p w:rsidR="007D7817" w:rsidRPr="00904C1A" w:rsidRDefault="007D7817" w:rsidP="007D7817">
      <w:pPr>
        <w:numPr>
          <w:ilvl w:val="0"/>
          <w:numId w:val="48"/>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Zprostředkování neodkladné pomoci při krizové situaci</w:t>
      </w:r>
    </w:p>
    <w:p w:rsidR="007D7817" w:rsidRPr="00904C1A" w:rsidRDefault="007D7817" w:rsidP="007D7817">
      <w:pPr>
        <w:numPr>
          <w:ilvl w:val="0"/>
          <w:numId w:val="48"/>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Poskytnutí neodkladné pomoci při krizové situaci</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Většina poskytovatelů s ohledem na způsob financování tísňové péče (vyhláška 505/2006, o sociálních službách, §7 - maximální výše úhrady za poskytování tísňové péče se rovná skutečným nákladům na provoz technických komunikačních prostředků.) zprostředkovává neodkladnou pomoc v případě krizové situace </w:t>
      </w:r>
      <w:proofErr w:type="gramStart"/>
      <w:r w:rsidRPr="00904C1A">
        <w:rPr>
          <w:rFonts w:ascii="Times New Roman" w:hAnsi="Times New Roman"/>
          <w:color w:val="000000"/>
        </w:rPr>
        <w:t>tzn.</w:t>
      </w:r>
      <w:proofErr w:type="gramEnd"/>
      <w:r w:rsidRPr="00904C1A">
        <w:rPr>
          <w:rFonts w:ascii="Times New Roman" w:hAnsi="Times New Roman"/>
          <w:color w:val="000000"/>
        </w:rPr>
        <w:t xml:space="preserve"> v případě tísňového volání dispečer tísňové péče </w:t>
      </w:r>
      <w:proofErr w:type="gramStart"/>
      <w:r w:rsidRPr="00904C1A">
        <w:rPr>
          <w:rFonts w:ascii="Times New Roman" w:hAnsi="Times New Roman"/>
          <w:color w:val="000000"/>
        </w:rPr>
        <w:t>přivolá</w:t>
      </w:r>
      <w:proofErr w:type="gramEnd"/>
      <w:r w:rsidRPr="00904C1A">
        <w:rPr>
          <w:rFonts w:ascii="Times New Roman" w:hAnsi="Times New Roman"/>
          <w:color w:val="000000"/>
        </w:rPr>
        <w:t xml:space="preserve"> pomoc záchranné zdravotní služby, policie či hasičů. </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V některých případech služba na základě dohody s uživatelem uchovává klíč od uživatelova bytu/ domu, který je možné vyzvednout v případě potřeby a zabránit násilnému vniknutí do objektu např. v případě pádu uživatele.</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Druhou možností je poskytnutí neodkladné pomoci v krizové situaci. V praxi to znamená, že pracovník služby v případě krizové situace sám vyjíždí za uživatelem, v případě potřeby přivolává zároveň pomoc záchranné služby, policie či hasičů. V tomto případě zároveň služby využívají kombinaci s pečovatelskou službou, uživatel má tedy možnost požádat pomocí tísňového volání o poskytnutí mimořádného úkonu pečovatelské služby. Tato kombinace přispívá k zajištění pocitu bezpečí a tím i možnosti setrvání v domácím prostředí i pro osoby s vysokou mírou závislosti. </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§41 zakotvuje poskytování i dalších činností v rámci poskytování tísňové péče. </w:t>
      </w:r>
    </w:p>
    <w:p w:rsidR="007D7817" w:rsidRPr="00904C1A" w:rsidRDefault="007D7817" w:rsidP="007D7817">
      <w:pPr>
        <w:numPr>
          <w:ilvl w:val="0"/>
          <w:numId w:val="49"/>
        </w:numPr>
        <w:autoSpaceDE w:val="0"/>
        <w:autoSpaceDN w:val="0"/>
        <w:adjustRightInd w:val="0"/>
        <w:spacing w:before="120" w:after="120" w:line="240" w:lineRule="auto"/>
        <w:rPr>
          <w:rFonts w:ascii="Times New Roman" w:hAnsi="Times New Roman"/>
          <w:color w:val="000000"/>
        </w:rPr>
      </w:pPr>
      <w:r w:rsidRPr="00904C1A">
        <w:rPr>
          <w:rFonts w:ascii="Times New Roman" w:hAnsi="Times New Roman"/>
          <w:color w:val="000000"/>
        </w:rPr>
        <w:t xml:space="preserve">sociálně terapeutické činnosti, </w:t>
      </w:r>
    </w:p>
    <w:p w:rsidR="007D7817" w:rsidRPr="00904C1A" w:rsidRDefault="007D7817" w:rsidP="007D7817">
      <w:pPr>
        <w:numPr>
          <w:ilvl w:val="0"/>
          <w:numId w:val="49"/>
        </w:numPr>
        <w:autoSpaceDE w:val="0"/>
        <w:autoSpaceDN w:val="0"/>
        <w:adjustRightInd w:val="0"/>
        <w:spacing w:before="120" w:after="120" w:line="240" w:lineRule="auto"/>
        <w:rPr>
          <w:rFonts w:ascii="Times New Roman" w:hAnsi="Times New Roman"/>
          <w:color w:val="000000"/>
        </w:rPr>
      </w:pPr>
      <w:r w:rsidRPr="00904C1A">
        <w:rPr>
          <w:rFonts w:ascii="Times New Roman" w:hAnsi="Times New Roman"/>
          <w:color w:val="000000"/>
        </w:rPr>
        <w:t xml:space="preserve">zprostředkování kontaktu se společenským prostředím, </w:t>
      </w:r>
    </w:p>
    <w:p w:rsidR="007D7817" w:rsidRPr="00904C1A" w:rsidRDefault="007D7817" w:rsidP="007D7817">
      <w:pPr>
        <w:numPr>
          <w:ilvl w:val="0"/>
          <w:numId w:val="49"/>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pomoc při uplatňování práv, oprávněných zájmů a při obstarávání osobních záležitostí.</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Dodatečné zařazení těchto hlavních činností do tísňové péče mělo umožnit naplňovat smysl a cl sociálních služeb tak, jak jsou zakotveny </w:t>
      </w:r>
      <w:proofErr w:type="gramStart"/>
      <w:r w:rsidRPr="00904C1A">
        <w:rPr>
          <w:rFonts w:ascii="Times New Roman" w:hAnsi="Times New Roman"/>
          <w:color w:val="000000"/>
        </w:rPr>
        <w:t>především v §</w:t>
      </w:r>
      <w:r>
        <w:rPr>
          <w:rFonts w:ascii="Times New Roman" w:hAnsi="Times New Roman"/>
          <w:color w:val="000000"/>
        </w:rPr>
        <w:t xml:space="preserve"> </w:t>
      </w:r>
      <w:r w:rsidRPr="00904C1A">
        <w:rPr>
          <w:rFonts w:ascii="Times New Roman" w:hAnsi="Times New Roman"/>
          <w:color w:val="000000"/>
        </w:rPr>
        <w:t>2 zákona</w:t>
      </w:r>
      <w:proofErr w:type="gramEnd"/>
      <w:r w:rsidRPr="00904C1A">
        <w:rPr>
          <w:rFonts w:ascii="Times New Roman" w:hAnsi="Times New Roman"/>
          <w:color w:val="000000"/>
        </w:rPr>
        <w:t xml:space="preserve"> o sociálních službách. V praxi poskytovatelé přistoupili k tomu, že obvolávají v případě zájmu uživatele obvykle 1krát týdně. </w:t>
      </w:r>
    </w:p>
    <w:p w:rsidR="007D7817" w:rsidRPr="00904C1A" w:rsidRDefault="007D7817" w:rsidP="007D7817">
      <w:pPr>
        <w:autoSpaceDE w:val="0"/>
        <w:autoSpaceDN w:val="0"/>
        <w:adjustRightInd w:val="0"/>
        <w:spacing w:before="120" w:after="120"/>
        <w:jc w:val="both"/>
        <w:rPr>
          <w:rFonts w:ascii="Times New Roman" w:hAnsi="Times New Roman"/>
          <w:color w:val="000000"/>
        </w:rPr>
      </w:pPr>
    </w:p>
    <w:p w:rsidR="007D7817" w:rsidRPr="00904C1A" w:rsidRDefault="007D7817" w:rsidP="007D7817">
      <w:pPr>
        <w:spacing w:before="120" w:after="120"/>
        <w:jc w:val="both"/>
        <w:rPr>
          <w:rFonts w:ascii="Times New Roman" w:hAnsi="Times New Roman"/>
          <w:b/>
          <w:bCs/>
          <w:color w:val="000000"/>
        </w:rPr>
      </w:pPr>
      <w:r w:rsidRPr="00904C1A">
        <w:rPr>
          <w:rFonts w:ascii="Times New Roman" w:hAnsi="Times New Roman"/>
          <w:b/>
          <w:bCs/>
          <w:color w:val="000000"/>
        </w:rPr>
        <w:t>Vize a požadavky na službu tísňové péče</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Tísňová péče podporuje možnost setrvání osoby ve svém domácím prostředí tím, že přispívá k pocitu bezpečí osoby díky své dostupnosti v průběhu celého dne.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lastRenderedPageBreak/>
        <w:t>Tísňová péče je ve svých informačních materiálech veřejnosti nabízena a následně poskytována dle potřeb zájemců/ uživatelů bez časového omezení.</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Tísňová péče je poskytována v návaznosti na poskytování pečovatelské služby nebo osobní asistence. Na svých internetových stránkách a ve svých informačních materiálech popisuje způsob zajištění tísňové péče ve spolupráci s pečovatelskou službou nebo osobní asistencí.</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informuje veřejnost a zájemce o službu na svých internetových stránkách o své činnosti v souladu s Regionální kartou </w:t>
      </w:r>
      <w:r w:rsidRPr="00904C1A">
        <w:rPr>
          <w:rFonts w:ascii="Times New Roman" w:hAnsi="Times New Roman"/>
        </w:rPr>
        <w:t xml:space="preserve">Libereckého </w:t>
      </w:r>
      <w:r w:rsidRPr="00904C1A">
        <w:rPr>
          <w:rFonts w:ascii="Times New Roman" w:hAnsi="Times New Roman"/>
          <w:color w:val="000000"/>
        </w:rPr>
        <w:t>kraje v rozsahu oblastí potřeb a témat. Témata mohou být vyjádřená např. uvedením příkladů potřeb, které jsou službou podporovány.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nabízí podporu a zjišťuje potřeby osob v rozsahu Regionální karty </w:t>
      </w:r>
      <w:r w:rsidRPr="00904C1A">
        <w:rPr>
          <w:rFonts w:ascii="Times New Roman" w:hAnsi="Times New Roman"/>
        </w:rPr>
        <w:t xml:space="preserve">Libereckého </w:t>
      </w:r>
      <w:r w:rsidRPr="00904C1A">
        <w:rPr>
          <w:rFonts w:ascii="Times New Roman" w:hAnsi="Times New Roman"/>
          <w:color w:val="000000"/>
        </w:rPr>
        <w:t>kraje a následně poskytuje poradenství a odpovídající podporu doplňující přirozené zdroje a veřejné služby v rozsahu, který vyplynul ze zjišťování potřeb.</w:t>
      </w:r>
    </w:p>
    <w:p w:rsidR="007D7817" w:rsidRPr="00904C1A" w:rsidRDefault="007D7817" w:rsidP="007D7817">
      <w:pPr>
        <w:rPr>
          <w:rFonts w:ascii="Times New Roman" w:hAnsi="Times New Roman"/>
        </w:rPr>
      </w:pPr>
    </w:p>
    <w:p w:rsidR="007D7817" w:rsidRPr="00904C1A" w:rsidRDefault="007D7817" w:rsidP="007D7817">
      <w:pPr>
        <w:pStyle w:val="Nadpis2"/>
        <w:keepNext w:val="0"/>
        <w:keepLines w:val="0"/>
        <w:numPr>
          <w:ilvl w:val="1"/>
          <w:numId w:val="47"/>
        </w:numPr>
        <w:pBdr>
          <w:bottom w:val="single" w:sz="4" w:space="1" w:color="auto"/>
        </w:pBdr>
        <w:spacing w:before="120" w:after="240" w:line="240" w:lineRule="auto"/>
        <w:ind w:left="709" w:hanging="709"/>
        <w:jc w:val="both"/>
        <w:rPr>
          <w:rFonts w:ascii="Times New Roman" w:hAnsi="Times New Roman"/>
          <w:sz w:val="22"/>
          <w:szCs w:val="22"/>
        </w:rPr>
      </w:pPr>
      <w:bookmarkStart w:id="11" w:name="_Toc449690969"/>
      <w:bookmarkStart w:id="12" w:name="_Toc468210879"/>
      <w:r w:rsidRPr="00904C1A">
        <w:rPr>
          <w:rFonts w:ascii="Times New Roman" w:hAnsi="Times New Roman"/>
          <w:sz w:val="22"/>
          <w:szCs w:val="22"/>
        </w:rPr>
        <w:t>Domovy pro seniory - §49 zákona č. 108/2006 Sb., o sociálních službách</w:t>
      </w:r>
      <w:bookmarkEnd w:id="11"/>
      <w:bookmarkEnd w:id="12"/>
    </w:p>
    <w:p w:rsidR="007D7817" w:rsidRPr="00904C1A" w:rsidRDefault="007D7817" w:rsidP="007D7817">
      <w:pPr>
        <w:autoSpaceDE w:val="0"/>
        <w:autoSpaceDN w:val="0"/>
        <w:adjustRightInd w:val="0"/>
        <w:spacing w:before="120" w:after="120"/>
        <w:jc w:val="both"/>
        <w:rPr>
          <w:rFonts w:ascii="Times New Roman" w:hAnsi="Times New Roman"/>
          <w:b/>
          <w:bCs/>
          <w:color w:val="000000"/>
        </w:rPr>
      </w:pPr>
      <w:r w:rsidRPr="00904C1A">
        <w:rPr>
          <w:rFonts w:ascii="Times New Roman" w:hAnsi="Times New Roman"/>
          <w:b/>
          <w:bCs/>
          <w:color w:val="000000"/>
        </w:rPr>
        <w:t>Současný stav a jeho příčiny:</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Domovy pro seniory jsou využívány i osobami, které by svou nepříznivou sociální situaci mohli řešit s využitím podpory terénních služeb, jiných veřejných služeb a blízkých osob.</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 xml:space="preserve">Podle dostupných údajů o sociálních službách za rok 2014 vyplývá, že v roce 2014 byla služba domova pro seniory z 34% poskytována osobám bez nároku na příspěvek na péči, s I. a II. stupněm </w:t>
      </w:r>
      <w:proofErr w:type="spellStart"/>
      <w:r w:rsidRPr="00904C1A">
        <w:rPr>
          <w:rFonts w:ascii="Times New Roman" w:hAnsi="Times New Roman"/>
        </w:rPr>
        <w:t>PnP</w:t>
      </w:r>
      <w:proofErr w:type="spellEnd"/>
      <w:r w:rsidRPr="00904C1A">
        <w:rPr>
          <w:rFonts w:ascii="Times New Roman" w:hAnsi="Times New Roman"/>
        </w:rPr>
        <w:t>.</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 xml:space="preserve">U domovů pro seniory nedocházelo v minulosti k posouzení nepříznivé situace (před účinností zákona č. 108/2006 Sb., o sociálních službách), některé služby k tomuto posuzování nepřistoupily doposud. Jediným kritériem pro přijetí do domova pro seniory u nich stále zůstává dosažení seniorského věku. </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 xml:space="preserve">I dnes jsou však přijímáni do domovů pro seniory osoby s nízkou mírou závislosti i z dalších důvodů. </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 xml:space="preserve">Nejčastějším důvodem je, že není v místě jejich bydliště dostupná odpovídající terénní služba nebo svým provozem není schopná zajistit potřeby uživatele (např. opakované poskytnutí služby během dne, večer, o víkendech a svátcích). </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Dalšími důvody jsou nedostupné bezbariérové či jiné finančně dostupné odpovídající bydlení, ve kterém by osoba byla schopna samostatného života nebo života s podporou terénní, komerční služby či blízkých osob.</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Historickým důvodem zastoupení osob nízkou mírou závislosti je i proměna bývalých domovů penzionů pro důchodce v roce 2006 v domovy pro seniory.</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Domovy pro seniory přijímají i dnes osoby nejčastěji z důvodu nevhodnosti objektu pro zajištění péče pro osoby s vysokou mírou závislosti, z důvodu nedostatku personálu v přímé péči, z důvodu zaběhnuté praxe zařízení, z důvodu tlaku zadavatelů, zřizovatelů těchto služeb na řešení problému konkrétních osob atd.</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Domovy pro seniory neposkytují služby na dobu určitou osobám, u kterých došlo k náhlému zhoršení zdravotního stavu a je u nich naděje na jeho zlepšení</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lastRenderedPageBreak/>
        <w:t>V domovech pro seniory zůstávají osoby, u kter</w:t>
      </w:r>
      <w:r>
        <w:rPr>
          <w:rFonts w:ascii="Times New Roman" w:hAnsi="Times New Roman"/>
          <w:color w:val="000000"/>
        </w:rPr>
        <w:t>ých</w:t>
      </w:r>
      <w:r w:rsidRPr="00904C1A">
        <w:rPr>
          <w:rFonts w:ascii="Times New Roman" w:hAnsi="Times New Roman"/>
          <w:color w:val="000000"/>
        </w:rPr>
        <w:t xml:space="preserve"> díky péči poskytnuté v domovech pro seniory</w:t>
      </w:r>
      <w:r>
        <w:rPr>
          <w:rFonts w:ascii="Times New Roman" w:hAnsi="Times New Roman"/>
          <w:color w:val="000000"/>
        </w:rPr>
        <w:t>,</w:t>
      </w:r>
      <w:r w:rsidRPr="00904C1A">
        <w:rPr>
          <w:rFonts w:ascii="Times New Roman" w:hAnsi="Times New Roman"/>
          <w:color w:val="000000"/>
        </w:rPr>
        <w:t xml:space="preserve"> </w:t>
      </w:r>
      <w:proofErr w:type="gramStart"/>
      <w:r w:rsidRPr="00904C1A">
        <w:rPr>
          <w:rFonts w:ascii="Times New Roman" w:hAnsi="Times New Roman"/>
          <w:color w:val="000000"/>
        </w:rPr>
        <w:t>došlo</w:t>
      </w:r>
      <w:proofErr w:type="gramEnd"/>
      <w:r w:rsidRPr="00904C1A">
        <w:rPr>
          <w:rFonts w:ascii="Times New Roman" w:hAnsi="Times New Roman"/>
          <w:color w:val="000000"/>
        </w:rPr>
        <w:t xml:space="preserve"> ke zlepšení zdravotního stavu </w:t>
      </w:r>
      <w:proofErr w:type="gramStart"/>
      <w:r w:rsidRPr="00904C1A">
        <w:rPr>
          <w:rFonts w:ascii="Times New Roman" w:hAnsi="Times New Roman"/>
          <w:color w:val="000000"/>
        </w:rPr>
        <w:t>tzn.</w:t>
      </w:r>
      <w:proofErr w:type="gramEnd"/>
      <w:r w:rsidRPr="00904C1A">
        <w:rPr>
          <w:rFonts w:ascii="Times New Roman" w:hAnsi="Times New Roman"/>
          <w:color w:val="000000"/>
        </w:rPr>
        <w:t xml:space="preserve"> že by byly schopny žít s podporou terénních služeb a jiných zdrojů v domácím prostředí, ale již se nemají kam vrátit. </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Díky zavedené praxi domovů pro seniory uzavírat pouze smlouvy na dobu neurčitou, dochází k tomu, že osoby přijdou v průběhu rekonvalescence o vlastní bydlení. Tyto </w:t>
      </w:r>
      <w:r>
        <w:rPr>
          <w:rFonts w:ascii="Times New Roman" w:hAnsi="Times New Roman"/>
          <w:color w:val="000000"/>
        </w:rPr>
        <w:t>o</w:t>
      </w:r>
      <w:r w:rsidRPr="00904C1A">
        <w:rPr>
          <w:rFonts w:ascii="Times New Roman" w:hAnsi="Times New Roman"/>
          <w:color w:val="000000"/>
        </w:rPr>
        <w:t xml:space="preserve">soby zůstávají v domovech pro seniory díky zlepšení svého zdravotního stavu často mnoho let, bez ohledu na to, že svou mírou závislosti neodpovídají poskytované službě. </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Domovy pro seniory svým způsobem poskytování služby často nepodporují osoby v samostatnosti a soběstačnosti</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Domovy pro seniory často nevyjednávají s uživateli způsob a míru podpory v závislosti na potřebách uživatele tak, aby ho podporovali v udržení či rozvoji samostatnosti včetně možnosti o sobě rozhodovat. </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color w:val="000000"/>
        </w:rPr>
        <w:t xml:space="preserve">Zároveň často nevyjednávají podporu ve všech oblastech běžného života, kde to osoba potřebuje. Často opomíjenými oblastmi jsou např. oblast orientace a komunikace. </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Domovy pro seniory díky své kapacitě a velikosti spádového území neumožňují uživatelům zachování přirozených vazeb a sociálních kontaktů ve svém místním společenství.</w:t>
      </w:r>
    </w:p>
    <w:p w:rsidR="007D7817" w:rsidRPr="00904C1A" w:rsidRDefault="007D7817" w:rsidP="007D7817">
      <w:pPr>
        <w:spacing w:before="120" w:after="120"/>
        <w:jc w:val="both"/>
        <w:rPr>
          <w:rFonts w:ascii="Times New Roman" w:hAnsi="Times New Roman"/>
        </w:rPr>
      </w:pPr>
      <w:r w:rsidRPr="00904C1A">
        <w:rPr>
          <w:rFonts w:ascii="Times New Roman" w:hAnsi="Times New Roman"/>
        </w:rPr>
        <w:t xml:space="preserve">Celkový počet domovů pro seniory v Libereckém kraji za rok 2014 byl 18 domovů pro seniory. Z toho 3 domovy pro seniory v Libereckém kraji mají kapacitu větší než 100 uživatelů a 11 domovů pro seniory má kapacitu nižší než 50 uživatelů. </w:t>
      </w:r>
    </w:p>
    <w:p w:rsidR="007D7817" w:rsidRPr="00904C1A" w:rsidRDefault="007D7817" w:rsidP="007D7817">
      <w:pPr>
        <w:autoSpaceDE w:val="0"/>
        <w:autoSpaceDN w:val="0"/>
        <w:adjustRightInd w:val="0"/>
        <w:spacing w:before="120" w:after="120"/>
        <w:jc w:val="both"/>
        <w:rPr>
          <w:rFonts w:ascii="Times New Roman" w:hAnsi="Times New Roman"/>
          <w:b/>
          <w:bCs/>
          <w:color w:val="000000"/>
        </w:rPr>
      </w:pPr>
    </w:p>
    <w:p w:rsidR="007D7817" w:rsidRPr="00904C1A" w:rsidRDefault="007D7817" w:rsidP="007D7817">
      <w:pPr>
        <w:autoSpaceDE w:val="0"/>
        <w:autoSpaceDN w:val="0"/>
        <w:adjustRightInd w:val="0"/>
        <w:spacing w:before="120" w:after="120"/>
        <w:jc w:val="both"/>
        <w:rPr>
          <w:rFonts w:ascii="Times New Roman" w:hAnsi="Times New Roman"/>
          <w:b/>
          <w:bCs/>
          <w:color w:val="000000"/>
        </w:rPr>
      </w:pPr>
      <w:r w:rsidRPr="00904C1A">
        <w:rPr>
          <w:rFonts w:ascii="Times New Roman" w:hAnsi="Times New Roman"/>
          <w:b/>
          <w:bCs/>
          <w:color w:val="000000"/>
        </w:rPr>
        <w:t>Vize a požadavky na domovy pro seniory</w:t>
      </w:r>
    </w:p>
    <w:p w:rsidR="007D7817"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502DEC">
        <w:rPr>
          <w:rFonts w:ascii="Times New Roman" w:hAnsi="Times New Roman"/>
          <w:color w:val="000000"/>
        </w:rPr>
        <w:t>Domovy pro seniory jsou určeny osobám s vysokou mírou podpory odpovídající stupni závislosti na pomoci druhé osoby III. a IV. stupně, které nemohou zůstat v domácím prostředí za podpory pečující osoby ani za podpory dostupných terénních a ambulantních služeb, tj. potřebují a využijí nepřetržitý provoz služby.</w:t>
      </w:r>
    </w:p>
    <w:p w:rsidR="007D7817" w:rsidRPr="00502DEC"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502DEC">
        <w:rPr>
          <w:rFonts w:ascii="Times New Roman" w:hAnsi="Times New Roman"/>
          <w:color w:val="000000"/>
        </w:rPr>
        <w:t xml:space="preserve">Domovy pro seniory jsou určeny pro žadatele z daného regionu (ORP), jedná se o zařízení tzv. komunitního typu, která umožní seniorům zachovávat rodinné vazby a sociální kontakty vázané na dané místní společenství. Maximální kapacita služby je 40 uživatelů (jedná se o nové kapacity sociálních služeb </w:t>
      </w:r>
      <w:r w:rsidR="00741EF2">
        <w:rPr>
          <w:rFonts w:ascii="Times New Roman" w:hAnsi="Times New Roman"/>
          <w:color w:val="000000"/>
        </w:rPr>
        <w:t>ZÁKLADNÍ SÍTĚ</w:t>
      </w:r>
      <w:r w:rsidRPr="00502DEC">
        <w:rPr>
          <w:rFonts w:ascii="Times New Roman" w:hAnsi="Times New Roman"/>
          <w:color w:val="000000"/>
        </w:rPr>
        <w:t xml:space="preserve"> 2018).</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 informuje veřejnost a zájemce o službu na svých internetových stránkách o své činnosti v souladu s Regionální kartou </w:t>
      </w:r>
      <w:r w:rsidRPr="00904C1A">
        <w:rPr>
          <w:rFonts w:ascii="Times New Roman" w:hAnsi="Times New Roman"/>
        </w:rPr>
        <w:t xml:space="preserve">Libereckého </w:t>
      </w:r>
      <w:r w:rsidRPr="00904C1A">
        <w:rPr>
          <w:rFonts w:ascii="Times New Roman" w:hAnsi="Times New Roman"/>
          <w:color w:val="000000"/>
        </w:rPr>
        <w:t>kraje v rozsahu oblastí potřeb a témat. Témata mohou být vyjádřená např. uvedením příkladů potřeb, které jsou službou podporovány.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Budovy zařízení jsou bezbariérové, ubytování uživatelů je zajištěno v jednolůžkových nebo dvoulůžkových pokojích s vlastním WC a koupelnou/sprchou a uživatelé zde mají možnost vytvořit si vlastní prostředí/ koutek pomocí vlastního nábytku či dekorace. Architektonické řešení budov odpovídá potřebám uživatelů a potřebám péče o ně. Rozloha pokojů a vstup do pokojů umožňuje snadné využívání pomůcek, které poskytovatel potřebuje k zajištění péče (zvedák, vozík, pojízdné lehátko, koupací lůžko apod.)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lastRenderedPageBreak/>
        <w:t xml:space="preserve">Poskytovatel nabízí podporu a zjišťuje potřeby osob v rozsahu Regionální karty </w:t>
      </w:r>
      <w:r w:rsidRPr="00904C1A">
        <w:rPr>
          <w:rFonts w:ascii="Times New Roman" w:hAnsi="Times New Roman"/>
        </w:rPr>
        <w:t xml:space="preserve">Libereckého </w:t>
      </w:r>
      <w:r w:rsidRPr="00904C1A">
        <w:rPr>
          <w:rFonts w:ascii="Times New Roman" w:hAnsi="Times New Roman"/>
          <w:color w:val="000000"/>
        </w:rPr>
        <w:t>kraje a následně poskytuje poradenství a odpovídající podporu doplňující přirozené zdroje a veřejné služby v rozsahu, který vyplynul ze zjišťování potřeb.</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Domovy pro seniory nabízejí/doporučují popř. pomáhají zajistit uživatelům odpovídající kompenzační a rehabilitační pomůcky a úpravy prostředí, které mohou snížit závislost uživatelů na pomoci jiné osoby, nebo pozitivně ovlivňují jejich nepříznivou sociální situaci (např. smyslové postižení).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Poskytování péče slouží k doplnění vlastních schopností a dovedností osoby, služba posiluje soběstačnost a samostatnost osoby včetně rozhodování o sobě s využitím kompenzačních pomůcek.</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Služby mají navázánu spolupráci se subjekty zajišťujícími odbornou (především zdravotní) péči pro své uživatele, např. v oblasti léčby bolesti, fyzioterapie.</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Do domovů pro seniory jsou přijímáni uživatelé bez ohledu na jejich platební schopnost a schopnost jejich blízkých se na úhradě za poskytované služby podílet. </w:t>
      </w:r>
    </w:p>
    <w:p w:rsidR="007D7817" w:rsidRPr="00904C1A" w:rsidRDefault="007D7817" w:rsidP="007D7817">
      <w:pPr>
        <w:pStyle w:val="Default"/>
        <w:spacing w:before="120" w:after="120" w:line="276" w:lineRule="auto"/>
        <w:ind w:left="320"/>
        <w:jc w:val="both"/>
        <w:rPr>
          <w:sz w:val="22"/>
          <w:szCs w:val="22"/>
        </w:rPr>
      </w:pPr>
    </w:p>
    <w:p w:rsidR="007D7817" w:rsidRPr="00904C1A" w:rsidRDefault="007D7817" w:rsidP="007D7817">
      <w:pPr>
        <w:pStyle w:val="Nadpis2"/>
        <w:keepNext w:val="0"/>
        <w:keepLines w:val="0"/>
        <w:numPr>
          <w:ilvl w:val="1"/>
          <w:numId w:val="47"/>
        </w:numPr>
        <w:pBdr>
          <w:bottom w:val="single" w:sz="4" w:space="1" w:color="auto"/>
        </w:pBdr>
        <w:spacing w:before="120" w:after="240"/>
        <w:ind w:left="709" w:hanging="709"/>
        <w:jc w:val="both"/>
        <w:rPr>
          <w:rFonts w:ascii="Times New Roman" w:hAnsi="Times New Roman"/>
          <w:sz w:val="22"/>
          <w:szCs w:val="22"/>
        </w:rPr>
      </w:pPr>
      <w:bookmarkStart w:id="13" w:name="_Toc449690970"/>
      <w:bookmarkStart w:id="14" w:name="_Toc468210880"/>
      <w:r w:rsidRPr="00904C1A">
        <w:rPr>
          <w:rFonts w:ascii="Times New Roman" w:hAnsi="Times New Roman"/>
          <w:sz w:val="22"/>
          <w:szCs w:val="22"/>
        </w:rPr>
        <w:t>Domovy se zvláštním režimem - §50 zákona č. 108/2006 Sb., o sociálních službách</w:t>
      </w:r>
      <w:bookmarkEnd w:id="13"/>
      <w:bookmarkEnd w:id="14"/>
    </w:p>
    <w:p w:rsidR="007D7817" w:rsidRPr="00904C1A" w:rsidRDefault="007D7817" w:rsidP="007D7817">
      <w:pPr>
        <w:spacing w:before="120" w:after="120"/>
        <w:rPr>
          <w:rFonts w:ascii="Times New Roman" w:hAnsi="Times New Roman"/>
          <w:b/>
        </w:rPr>
      </w:pPr>
      <w:r w:rsidRPr="00904C1A">
        <w:rPr>
          <w:rFonts w:ascii="Times New Roman" w:hAnsi="Times New Roman"/>
          <w:b/>
        </w:rPr>
        <w:t>Současný stav a jeho příčiny:</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 xml:space="preserve">Domovy se zvláštním režimem díky své kapacitě a velikosti spádového území neumožňují uživatelům zachování přirozených vazeb a sociálních kontaktů ve svém místním společenství, orientaci uživatele ve svém známém prostředí. </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rPr>
        <w:t xml:space="preserve">V Libereckém kraji je 11 domovů se zvláštním režimem. Tři zařízení mají kapacitu do 32 uživatelů (9, 18, 32), 5 má kapacitu vyšší než 50 uživatelů. Nejvyšší kapacita zařízení v roce 2014 byla 94 osob. </w:t>
      </w:r>
    </w:p>
    <w:p w:rsidR="007D7817" w:rsidRPr="00904C1A" w:rsidRDefault="007D7817" w:rsidP="007D7817">
      <w:pPr>
        <w:spacing w:before="120" w:after="120"/>
        <w:rPr>
          <w:rFonts w:ascii="Times New Roman" w:hAnsi="Times New Roman"/>
          <w:b/>
        </w:rPr>
      </w:pPr>
      <w:r w:rsidRPr="00904C1A">
        <w:rPr>
          <w:rFonts w:ascii="Times New Roman" w:hAnsi="Times New Roman"/>
          <w:b/>
        </w:rPr>
        <w:t>Domovy se zvláštním režimem se často při individuálním plánování nezaměřují na téma podpory orientace a komunikace, přestože potřeba v těchto oblastech je hlavním důvodem pro poskytování služby domova se zvláštním režimem</w:t>
      </w:r>
    </w:p>
    <w:p w:rsidR="007D7817" w:rsidRPr="00904C1A" w:rsidRDefault="007D7817" w:rsidP="007D7817">
      <w:pPr>
        <w:spacing w:before="120" w:after="120"/>
        <w:rPr>
          <w:rFonts w:ascii="Times New Roman" w:hAnsi="Times New Roman"/>
        </w:rPr>
      </w:pPr>
      <w:r w:rsidRPr="00904C1A">
        <w:rPr>
          <w:rFonts w:ascii="Times New Roman" w:hAnsi="Times New Roman"/>
        </w:rPr>
        <w:t xml:space="preserve">Služby se často při plánování poskytování služby zaměřují na jiné oblasti podpory a zapomínají na plánování podpory právě v těchto klíčových oblastech života člověka s demencí. </w:t>
      </w:r>
    </w:p>
    <w:p w:rsidR="007D7817" w:rsidRPr="00904C1A" w:rsidRDefault="007D7817" w:rsidP="007D7817">
      <w:pPr>
        <w:autoSpaceDE w:val="0"/>
        <w:autoSpaceDN w:val="0"/>
        <w:adjustRightInd w:val="0"/>
        <w:spacing w:before="120" w:after="120"/>
        <w:jc w:val="both"/>
        <w:rPr>
          <w:rFonts w:ascii="Times New Roman" w:hAnsi="Times New Roman"/>
          <w:b/>
          <w:color w:val="000000"/>
        </w:rPr>
      </w:pPr>
      <w:r w:rsidRPr="00904C1A">
        <w:rPr>
          <w:rFonts w:ascii="Times New Roman" w:hAnsi="Times New Roman"/>
          <w:b/>
          <w:color w:val="000000"/>
        </w:rPr>
        <w:t>Domovy se zvláštním režimem svým způsobem poskytování služby často nepodporují osoby v samostatnosti a soběstačnosti</w:t>
      </w:r>
    </w:p>
    <w:p w:rsidR="007D7817" w:rsidRPr="00904C1A" w:rsidRDefault="007D7817" w:rsidP="007D7817">
      <w:p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Domovy pro seniory často nevyjednávají s uživateli způsob a míru podpory v závislosti na potřebách uživatele tak, aby ho podporovali v udržení či rozvoji samostatnosti včetně možnosti o sobě rozhodovat. </w:t>
      </w:r>
    </w:p>
    <w:p w:rsidR="007D7817" w:rsidRPr="00904C1A" w:rsidRDefault="007D7817" w:rsidP="007D7817">
      <w:pPr>
        <w:spacing w:before="120" w:after="120"/>
        <w:rPr>
          <w:rFonts w:ascii="Times New Roman" w:hAnsi="Times New Roman"/>
          <w:b/>
          <w:bCs/>
          <w:color w:val="000000"/>
        </w:rPr>
      </w:pPr>
    </w:p>
    <w:p w:rsidR="007D7817" w:rsidRPr="00904C1A" w:rsidRDefault="007D7817" w:rsidP="007D7817">
      <w:pPr>
        <w:spacing w:before="120" w:after="120"/>
        <w:rPr>
          <w:rFonts w:ascii="Times New Roman" w:hAnsi="Times New Roman"/>
          <w:b/>
          <w:bCs/>
          <w:color w:val="000000"/>
        </w:rPr>
      </w:pPr>
      <w:r w:rsidRPr="00904C1A">
        <w:rPr>
          <w:rFonts w:ascii="Times New Roman" w:hAnsi="Times New Roman"/>
          <w:b/>
          <w:bCs/>
          <w:color w:val="000000"/>
        </w:rPr>
        <w:t>Vize a požadavky na domovy pro seniory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Domovy se zvláštním režimem jsou určeny osobám s vysokou mírou podpory, které mají obtíže v oblasti orientace a nemohou být v domácím prostředí za podpory pečující osoby ani za podpory terénních a ambulantních služeb, tzn. osobám, které potřebují a využijí nepřetržitý provoz služby.</w:t>
      </w:r>
    </w:p>
    <w:p w:rsidR="007D7817"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AE05EC">
        <w:rPr>
          <w:rFonts w:ascii="Times New Roman" w:hAnsi="Times New Roman"/>
          <w:color w:val="000000"/>
        </w:rPr>
        <w:lastRenderedPageBreak/>
        <w:t xml:space="preserve">Domovy se zvláštním režimem jsou určeny pro žadatele z daného regionu (ORP), jedná se o zařízení tzv. komunitního typu, která umožní zachovávat rodinné vazby a sociální kontakty vázané na dané místní společenství. Péče je poskytována stabilními týmy odborně připravených pečovatelů skupinám o max. 8 – 10 uživatelů. </w:t>
      </w:r>
    </w:p>
    <w:p w:rsidR="007D7817" w:rsidRPr="00502DEC"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502DEC">
        <w:rPr>
          <w:rFonts w:ascii="Times New Roman" w:hAnsi="Times New Roman"/>
          <w:color w:val="000000"/>
        </w:rPr>
        <w:t xml:space="preserve">Maximální kapacita služby </w:t>
      </w:r>
      <w:r>
        <w:rPr>
          <w:rFonts w:ascii="Times New Roman" w:hAnsi="Times New Roman"/>
          <w:color w:val="000000"/>
        </w:rPr>
        <w:t>s cílovou skupinou osob s </w:t>
      </w:r>
      <w:proofErr w:type="spellStart"/>
      <w:r>
        <w:rPr>
          <w:rFonts w:ascii="Times New Roman" w:hAnsi="Times New Roman"/>
          <w:color w:val="000000"/>
        </w:rPr>
        <w:t>neurogenerativním</w:t>
      </w:r>
      <w:proofErr w:type="spellEnd"/>
      <w:r>
        <w:rPr>
          <w:rFonts w:ascii="Times New Roman" w:hAnsi="Times New Roman"/>
          <w:color w:val="000000"/>
        </w:rPr>
        <w:t xml:space="preserve"> onemocněním </w:t>
      </w:r>
      <w:r w:rsidRPr="00502DEC">
        <w:rPr>
          <w:rFonts w:ascii="Times New Roman" w:hAnsi="Times New Roman"/>
          <w:color w:val="000000"/>
        </w:rPr>
        <w:t xml:space="preserve">je 40 </w:t>
      </w:r>
      <w:r>
        <w:rPr>
          <w:rFonts w:ascii="Times New Roman" w:hAnsi="Times New Roman"/>
          <w:color w:val="000000"/>
        </w:rPr>
        <w:t xml:space="preserve">uživatelů </w:t>
      </w:r>
      <w:r w:rsidRPr="00502DEC">
        <w:rPr>
          <w:rFonts w:ascii="Times New Roman" w:hAnsi="Times New Roman"/>
          <w:color w:val="000000"/>
        </w:rPr>
        <w:t xml:space="preserve">(jedná se o nové kapacity sociálních služeb </w:t>
      </w:r>
      <w:r w:rsidR="00741EF2">
        <w:rPr>
          <w:rFonts w:ascii="Times New Roman" w:hAnsi="Times New Roman"/>
          <w:color w:val="000000"/>
        </w:rPr>
        <w:t>ZÁKLADNÍ SÍTĚ</w:t>
      </w:r>
      <w:r w:rsidRPr="00502DEC">
        <w:rPr>
          <w:rFonts w:ascii="Times New Roman" w:hAnsi="Times New Roman"/>
          <w:color w:val="000000"/>
        </w:rPr>
        <w:t xml:space="preserve"> 2018).</w:t>
      </w:r>
    </w:p>
    <w:p w:rsidR="007D7817" w:rsidRPr="00AE05EC"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AE05EC">
        <w:rPr>
          <w:rFonts w:ascii="Times New Roman" w:hAnsi="Times New Roman"/>
          <w:color w:val="000000"/>
        </w:rPr>
        <w:t>Domovy se zvláštním režimem s cílovou skupinou osob s chronickým duševním onemocněním včetně závislostí na návykových látkách jsou pobytová zařízení určená pro větší území, než je území obce s rozšířenou působností.</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Poskytování péče slouží k doplnění vlastních schopností a dovedností osoby, služba posiluje soběstačnost a samostatnost osoby včetně rozhodování o sobě s využitím kompenzačních pomůcek. </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Poskytovatel informuje veřejnost a zájemce o službu na svých internetových stránkách o své činnosti v souladu s Regionální kartou Libereckého kraje v rozsahu oblastí potřeb a témat. Témata mohou být vyjádřená např. uvedením příkladů potřeb, které jsou službou podporovány.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Poskytovatel nabízí podporu a zjišťuje potřeby osob v rozsahu Regionální karty Libereckého kraje a následně poskytuje poradenství a odpovídající podporu doplňující přirozené zdroje a veřejné služby v rozsahu, který vyplynul ze zjišťování potřeb.</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Sociální šetření je prováděno po podání žádosti a evidováni jsou pouze neuspokojení žadatelé, jejichž nepříznivá sociální situace odůvodňuje poskytování služby a mají aktuální zájem o využívání služby. Při sociálním šetření služba poskytuje sociální poradenství a pečlivě zvažuje v souladu s §38 zákona č. 108/2006 Sb., o sociálních službách zda nelze situaci žadatele řešit jinak než poskytnutím pobytové služby.</w:t>
      </w:r>
    </w:p>
    <w:p w:rsidR="007D7817" w:rsidRPr="00904C1A"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Poskytovatelé nabízejí/doporučují uživatelům odpovídající kompenzační a rehabilitační pomůcky a úpravy prostředí, které mohou snížit závislost uživatelů na pomoci jiné osoby, nebo pozitivně ovlivňují jejich nepříznivou sociální situaci (např. smyslové postižení). </w:t>
      </w:r>
    </w:p>
    <w:p w:rsidR="007D7817" w:rsidRDefault="007D7817" w:rsidP="007D7817">
      <w:pPr>
        <w:numPr>
          <w:ilvl w:val="1"/>
          <w:numId w:val="46"/>
        </w:numPr>
        <w:autoSpaceDE w:val="0"/>
        <w:autoSpaceDN w:val="0"/>
        <w:adjustRightInd w:val="0"/>
        <w:spacing w:before="120" w:after="120"/>
        <w:jc w:val="both"/>
        <w:rPr>
          <w:rFonts w:ascii="Times New Roman" w:hAnsi="Times New Roman"/>
          <w:color w:val="000000"/>
        </w:rPr>
      </w:pPr>
      <w:r w:rsidRPr="00904C1A">
        <w:rPr>
          <w:rFonts w:ascii="Times New Roman" w:hAnsi="Times New Roman"/>
          <w:color w:val="000000"/>
        </w:rPr>
        <w:t xml:space="preserve">Budovy zařízení jsou bezbariérové, ubytování uživatelů je zajištěno v jednolůžkových nebo dvoulůžkových pokojích s vlastním WC a koupelnou/sprchou. Architektonické řešení budov odpovídá potřebám uživatelů a potřebám péče o ně. Rozloha pokoje umožňuje snadné využívání pomůcek, které poskytovatel potřebuje k poskytované péči (zvedák, vozík, pojízdné lehátko, koupací lůžko apod.) </w:t>
      </w:r>
    </w:p>
    <w:p w:rsidR="007D7817" w:rsidRDefault="007D7817" w:rsidP="007D7817">
      <w:pPr>
        <w:autoSpaceDE w:val="0"/>
        <w:autoSpaceDN w:val="0"/>
        <w:adjustRightInd w:val="0"/>
        <w:spacing w:before="120" w:after="120"/>
        <w:ind w:left="1778"/>
        <w:jc w:val="both"/>
        <w:rPr>
          <w:rFonts w:ascii="Times New Roman" w:hAnsi="Times New Roman"/>
          <w:color w:val="000000"/>
        </w:rPr>
        <w:sectPr w:rsidR="007D7817" w:rsidSect="00741EF2">
          <w:headerReference w:type="default" r:id="rId13"/>
          <w:pgSz w:w="11906" w:h="16838" w:code="9"/>
          <w:pgMar w:top="1417" w:right="1417" w:bottom="1417" w:left="1417" w:header="284" w:footer="57" w:gutter="0"/>
          <w:cols w:space="708"/>
          <w:docGrid w:linePitch="360"/>
        </w:sectPr>
      </w:pPr>
    </w:p>
    <w:p w:rsidR="007D7817" w:rsidRDefault="007D7817" w:rsidP="007D7817">
      <w:pPr>
        <w:autoSpaceDE w:val="0"/>
        <w:autoSpaceDN w:val="0"/>
        <w:adjustRightInd w:val="0"/>
        <w:spacing w:before="120" w:after="120"/>
        <w:ind w:left="1778"/>
        <w:jc w:val="both"/>
        <w:rPr>
          <w:rFonts w:ascii="Times New Roman" w:hAnsi="Times New Roman"/>
          <w:color w:val="000000"/>
        </w:rPr>
      </w:pPr>
    </w:p>
    <w:p w:rsidR="007D7817" w:rsidRPr="00370980"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r>
        <w:rPr>
          <w:rFonts w:ascii="Cambria" w:eastAsia="Calibri" w:hAnsi="Cambria" w:cs="Arial"/>
          <w:b/>
          <w:bCs/>
          <w:color w:val="000000"/>
          <w:sz w:val="24"/>
          <w:szCs w:val="24"/>
          <w:u w:val="single"/>
        </w:rPr>
        <w:t>Osobní asistence</w:t>
      </w:r>
    </w:p>
    <w:p w:rsidR="007D7817" w:rsidRPr="00370980" w:rsidRDefault="007D7817" w:rsidP="007D7817">
      <w:pPr>
        <w:widowControl w:val="0"/>
        <w:autoSpaceDE w:val="0"/>
        <w:autoSpaceDN w:val="0"/>
        <w:adjustRightInd w:val="0"/>
        <w:spacing w:after="0"/>
        <w:jc w:val="both"/>
        <w:rPr>
          <w:rFonts w:ascii="Cambria" w:eastAsia="Calibri" w:hAnsi="Cambria" w:cs="Arial"/>
          <w:b/>
          <w:bCs/>
          <w:color w:val="000000"/>
          <w:sz w:val="24"/>
          <w:szCs w:val="24"/>
        </w:rPr>
      </w:pPr>
    </w:p>
    <w:p w:rsidR="007D7817" w:rsidRDefault="007D7817" w:rsidP="007D7817">
      <w:pPr>
        <w:tabs>
          <w:tab w:val="left" w:pos="851"/>
        </w:tabs>
        <w:spacing w:after="0" w:line="240" w:lineRule="auto"/>
        <w:jc w:val="center"/>
        <w:rPr>
          <w:rFonts w:ascii="Cambria" w:hAnsi="Cambria" w:cs="Arial"/>
          <w:b/>
          <w:sz w:val="24"/>
          <w:szCs w:val="24"/>
        </w:rPr>
      </w:pPr>
      <w:r>
        <w:rPr>
          <w:rFonts w:ascii="Cambria" w:hAnsi="Cambria" w:cs="Arial"/>
          <w:b/>
          <w:sz w:val="24"/>
          <w:szCs w:val="24"/>
        </w:rPr>
        <w:br w:type="page"/>
      </w:r>
      <w:r w:rsidRPr="006C20A8">
        <w:rPr>
          <w:rFonts w:ascii="Cambria" w:hAnsi="Cambria" w:cs="Arial"/>
          <w:b/>
          <w:sz w:val="24"/>
          <w:szCs w:val="24"/>
        </w:rPr>
        <w:lastRenderedPageBreak/>
        <w:t>Záznam individuální přímé práce pracovníka s</w:t>
      </w:r>
      <w:r>
        <w:rPr>
          <w:rFonts w:ascii="Cambria" w:hAnsi="Cambria" w:cs="Arial"/>
          <w:b/>
          <w:sz w:val="24"/>
          <w:szCs w:val="24"/>
        </w:rPr>
        <w:t> uživateli – Osobní asistence</w:t>
      </w:r>
    </w:p>
    <w:p w:rsidR="007D7817" w:rsidRPr="006C20A8" w:rsidRDefault="007D7817" w:rsidP="007D7817">
      <w:pPr>
        <w:spacing w:after="0" w:line="240" w:lineRule="auto"/>
        <w:rPr>
          <w:rFonts w:ascii="Cambria" w:hAnsi="Cambria" w:cs="Arial"/>
          <w:b/>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8"/>
        <w:gridCol w:w="1795"/>
        <w:gridCol w:w="1491"/>
        <w:gridCol w:w="3013"/>
        <w:gridCol w:w="3010"/>
        <w:gridCol w:w="3302"/>
      </w:tblGrid>
      <w:tr w:rsidR="007D7817" w:rsidRPr="006C20A8" w:rsidTr="00741EF2">
        <w:trPr>
          <w:cantSplit/>
          <w:tblHeader/>
        </w:trPr>
        <w:tc>
          <w:tcPr>
            <w:tcW w:w="0" w:type="auto"/>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0C230E" w:rsidRDefault="007D7817" w:rsidP="00741EF2">
            <w:pPr>
              <w:spacing w:after="0" w:line="240" w:lineRule="auto"/>
              <w:rPr>
                <w:rFonts w:ascii="Cambria" w:hAnsi="Cambria" w:cs="TimesNewRomanPSMT"/>
                <w:i/>
                <w:sz w:val="20"/>
                <w:szCs w:val="20"/>
              </w:rPr>
            </w:pPr>
            <w:r w:rsidRPr="000C230E">
              <w:rPr>
                <w:rFonts w:ascii="Cambria" w:hAnsi="Cambria" w:cs="TimesNewRomanPSMT"/>
                <w:b/>
                <w:i/>
                <w:sz w:val="20"/>
                <w:szCs w:val="20"/>
              </w:rPr>
              <w:t xml:space="preserve">Výsledná kompetence </w:t>
            </w:r>
          </w:p>
        </w:tc>
        <w:tc>
          <w:tcPr>
            <w:tcW w:w="1797" w:type="dxa"/>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sidRPr="001C2DC7">
              <w:rPr>
                <w:rFonts w:ascii="Cambria" w:hAnsi="Cambria" w:cs="TimesNewRomanPSMT"/>
                <w:b/>
                <w:sz w:val="20"/>
                <w:szCs w:val="20"/>
              </w:rPr>
              <w:t>Oblast potřeb</w:t>
            </w:r>
          </w:p>
        </w:tc>
        <w:tc>
          <w:tcPr>
            <w:tcW w:w="1559" w:type="dxa"/>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sidRPr="001C2DC7">
              <w:rPr>
                <w:rFonts w:ascii="Cambria" w:hAnsi="Cambria" w:cs="TimesNewRomanPSMT"/>
                <w:b/>
                <w:sz w:val="20"/>
                <w:szCs w:val="20"/>
              </w:rPr>
              <w:t xml:space="preserve">Téma </w:t>
            </w:r>
          </w:p>
        </w:tc>
        <w:tc>
          <w:tcPr>
            <w:tcW w:w="3876" w:type="dxa"/>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sidRPr="001C2DC7">
              <w:rPr>
                <w:rFonts w:ascii="Cambria" w:hAnsi="Cambria" w:cs="TimesNewRomanPSMT"/>
                <w:b/>
                <w:sz w:val="20"/>
                <w:szCs w:val="20"/>
              </w:rPr>
              <w:t xml:space="preserve">Potřeba </w:t>
            </w:r>
            <w:r>
              <w:rPr>
                <w:rFonts w:ascii="Cambria" w:hAnsi="Cambria" w:cs="TimesNewRomanPSMT"/>
                <w:b/>
                <w:sz w:val="20"/>
                <w:szCs w:val="20"/>
              </w:rPr>
              <w:t>uživatele</w:t>
            </w:r>
          </w:p>
        </w:tc>
        <w:tc>
          <w:tcPr>
            <w:tcW w:w="3495" w:type="dxa"/>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sidRPr="001C2DC7">
              <w:rPr>
                <w:rFonts w:ascii="Cambria" w:hAnsi="Cambria" w:cs="TimesNewRomanPSMT"/>
                <w:b/>
                <w:sz w:val="20"/>
                <w:szCs w:val="20"/>
              </w:rPr>
              <w:t>Co daná potřeba</w:t>
            </w:r>
            <w:r>
              <w:rPr>
                <w:rFonts w:ascii="Cambria" w:hAnsi="Cambria" w:cs="TimesNewRomanPSMT"/>
                <w:b/>
                <w:sz w:val="20"/>
                <w:szCs w:val="20"/>
              </w:rPr>
              <w:t xml:space="preserve"> např.</w:t>
            </w:r>
            <w:r w:rsidRPr="001C2DC7">
              <w:rPr>
                <w:rFonts w:ascii="Cambria" w:hAnsi="Cambria" w:cs="TimesNewRomanPSMT"/>
                <w:b/>
                <w:sz w:val="20"/>
                <w:szCs w:val="20"/>
              </w:rPr>
              <w:t xml:space="preserve"> zahrnuje</w:t>
            </w:r>
          </w:p>
        </w:tc>
        <w:tc>
          <w:tcPr>
            <w:tcW w:w="3762" w:type="dxa"/>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Vysvětlivky</w:t>
            </w:r>
          </w:p>
        </w:tc>
      </w:tr>
      <w:tr w:rsidR="007D7817" w:rsidRPr="00F564D1" w:rsidTr="00741EF2">
        <w:trPr>
          <w:trHeight w:val="1302"/>
        </w:trPr>
        <w:tc>
          <w:tcPr>
            <w:tcW w:w="0" w:type="auto"/>
            <w:vMerge w:val="restart"/>
            <w:tcBorders>
              <w:left w:val="single" w:sz="4" w:space="0" w:color="auto"/>
              <w:right w:val="single" w:sz="4" w:space="0" w:color="auto"/>
            </w:tcBorders>
          </w:tcPr>
          <w:p w:rsidR="007D7817" w:rsidRDefault="007D7817" w:rsidP="00741EF2">
            <w:pPr>
              <w:rPr>
                <w:rFonts w:ascii="Cambria" w:hAnsi="Cambria" w:cs="TimesNewRomanPSMT"/>
                <w:i/>
                <w:sz w:val="20"/>
                <w:szCs w:val="20"/>
              </w:rPr>
            </w:pPr>
          </w:p>
          <w:p w:rsidR="007D7817" w:rsidRDefault="007D7817" w:rsidP="00741EF2">
            <w:pPr>
              <w:rPr>
                <w:rFonts w:ascii="Cambria" w:hAnsi="Cambria" w:cs="TimesNewRomanPSMT"/>
                <w:i/>
                <w:sz w:val="20"/>
                <w:szCs w:val="20"/>
              </w:rPr>
            </w:pPr>
          </w:p>
          <w:p w:rsidR="007D7817" w:rsidRDefault="007D7817" w:rsidP="00741EF2">
            <w:pPr>
              <w:rPr>
                <w:rFonts w:ascii="Cambria" w:hAnsi="Cambria" w:cs="TimesNewRomanPSMT"/>
                <w:i/>
                <w:sz w:val="20"/>
                <w:szCs w:val="20"/>
              </w:rPr>
            </w:pPr>
          </w:p>
          <w:p w:rsidR="007D7817" w:rsidRDefault="007D7817" w:rsidP="00741EF2">
            <w:pPr>
              <w:rPr>
                <w:rFonts w:ascii="Cambria" w:hAnsi="Cambria" w:cs="TimesNewRomanPSMT"/>
                <w:i/>
                <w:sz w:val="20"/>
                <w:szCs w:val="20"/>
              </w:rPr>
            </w:pPr>
          </w:p>
          <w:p w:rsidR="007D7817" w:rsidRDefault="007D7817" w:rsidP="00741EF2">
            <w:pPr>
              <w:rPr>
                <w:rFonts w:ascii="Cambria" w:hAnsi="Cambria" w:cs="TimesNewRomanPSMT"/>
                <w:i/>
                <w:sz w:val="20"/>
                <w:szCs w:val="20"/>
              </w:rPr>
            </w:pPr>
          </w:p>
          <w:p w:rsidR="007D7817" w:rsidRDefault="007D7817" w:rsidP="00741EF2">
            <w:pPr>
              <w:rPr>
                <w:rFonts w:ascii="Cambria" w:hAnsi="Cambria" w:cs="TimesNewRomanPSMT"/>
                <w:i/>
                <w:sz w:val="20"/>
                <w:szCs w:val="20"/>
              </w:rPr>
            </w:pPr>
          </w:p>
          <w:p w:rsidR="007D7817" w:rsidRDefault="007D7817" w:rsidP="00741EF2">
            <w:pPr>
              <w:rPr>
                <w:rFonts w:ascii="Cambria" w:hAnsi="Cambria" w:cs="TimesNewRomanPSMT"/>
                <w:i/>
                <w:sz w:val="20"/>
                <w:szCs w:val="20"/>
              </w:rPr>
            </w:pPr>
          </w:p>
          <w:p w:rsidR="007D7817" w:rsidRPr="000C230E" w:rsidRDefault="007D7817" w:rsidP="00741EF2">
            <w:pPr>
              <w:rPr>
                <w:rFonts w:ascii="Cambria" w:hAnsi="Cambria" w:cs="TimesNewRomanPSMT"/>
                <w:i/>
                <w:sz w:val="20"/>
                <w:szCs w:val="20"/>
              </w:rPr>
            </w:pPr>
            <w:r>
              <w:rPr>
                <w:rFonts w:ascii="Cambria" w:hAnsi="Cambria" w:cs="TimesNewRomanPSMT"/>
                <w:i/>
                <w:sz w:val="20"/>
                <w:szCs w:val="20"/>
              </w:rPr>
              <w:t>Osoba pečuje o svou hygienu podle svých potřeb a zvyklostí</w:t>
            </w:r>
          </w:p>
        </w:tc>
        <w:tc>
          <w:tcPr>
            <w:tcW w:w="1797" w:type="dxa"/>
            <w:vMerge w:val="restart"/>
            <w:tcBorders>
              <w:left w:val="single" w:sz="4" w:space="0" w:color="auto"/>
              <w:right w:val="single" w:sz="4" w:space="0" w:color="auto"/>
            </w:tcBorders>
            <w:vAlign w:val="center"/>
          </w:tcPr>
          <w:p w:rsidR="007D7817" w:rsidRPr="00F727C4" w:rsidRDefault="007D7817" w:rsidP="00741EF2">
            <w:pPr>
              <w:rPr>
                <w:rFonts w:ascii="Cambria" w:hAnsi="Cambria"/>
                <w:b/>
                <w:sz w:val="24"/>
                <w:szCs w:val="24"/>
              </w:rPr>
            </w:pPr>
            <w:r>
              <w:rPr>
                <w:rFonts w:ascii="Cambria" w:hAnsi="Cambria"/>
                <w:b/>
                <w:sz w:val="24"/>
                <w:szCs w:val="24"/>
              </w:rPr>
              <w:t>Osobní hygiena</w:t>
            </w:r>
          </w:p>
        </w:tc>
        <w:tc>
          <w:tcPr>
            <w:tcW w:w="1559" w:type="dxa"/>
            <w:vMerge w:val="restart"/>
            <w:tcBorders>
              <w:left w:val="single" w:sz="4" w:space="0" w:color="auto"/>
              <w:right w:val="single" w:sz="4" w:space="0" w:color="auto"/>
            </w:tcBorders>
            <w:vAlign w:val="center"/>
          </w:tcPr>
          <w:p w:rsidR="007D7817" w:rsidRPr="00F727C4" w:rsidDel="00643F3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D</w:t>
            </w:r>
            <w:r w:rsidRPr="00F727C4">
              <w:rPr>
                <w:rFonts w:ascii="Cambria" w:hAnsi="Cambria" w:cs="TimesNewRomanPSMT"/>
                <w:b/>
                <w:sz w:val="20"/>
                <w:szCs w:val="20"/>
              </w:rPr>
              <w:t xml:space="preserve">enní hygiena </w:t>
            </w:r>
          </w:p>
          <w:p w:rsidR="007D7817" w:rsidRPr="00F727C4" w:rsidRDefault="007D7817" w:rsidP="00741EF2">
            <w:pPr>
              <w:rPr>
                <w:rFonts w:ascii="Cambria" w:hAnsi="Cambria" w:cs="TimesNewRomanPSMT"/>
                <w:b/>
                <w:sz w:val="20"/>
                <w:szCs w:val="20"/>
              </w:rPr>
            </w:pPr>
          </w:p>
        </w:tc>
        <w:tc>
          <w:tcPr>
            <w:tcW w:w="3876" w:type="dxa"/>
            <w:tcBorders>
              <w:left w:val="single" w:sz="4" w:space="0" w:color="auto"/>
              <w:right w:val="single" w:sz="4" w:space="0" w:color="auto"/>
            </w:tcBorders>
            <w:vAlign w:val="center"/>
          </w:tcPr>
          <w:p w:rsidR="007D7817" w:rsidRPr="00FD5081" w:rsidDel="00643F3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Běžná denní hygiena</w:t>
            </w:r>
            <w:r w:rsidRPr="00222A54">
              <w:rPr>
                <w:rFonts w:ascii="Cambria" w:hAnsi="Cambria" w:cs="TimesNewRomanPSMT"/>
                <w:b/>
                <w:sz w:val="20"/>
                <w:szCs w:val="20"/>
              </w:rPr>
              <w:t xml:space="preserve"> </w:t>
            </w:r>
          </w:p>
        </w:tc>
        <w:tc>
          <w:tcPr>
            <w:tcW w:w="3495" w:type="dxa"/>
            <w:tcBorders>
              <w:left w:val="single" w:sz="4" w:space="0" w:color="auto"/>
              <w:right w:val="single" w:sz="4" w:space="0" w:color="auto"/>
            </w:tcBorders>
            <w:vAlign w:val="center"/>
          </w:tcPr>
          <w:p w:rsidR="007D7817" w:rsidRPr="00F564D1" w:rsidDel="00643F3B"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Ranní hygiena</w:t>
            </w:r>
          </w:p>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během dne (rukou, obličeje atd.)</w:t>
            </w:r>
          </w:p>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Večerní hygiena</w:t>
            </w:r>
          </w:p>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Vysmrkání se </w:t>
            </w:r>
          </w:p>
          <w:p w:rsidR="007D7817" w:rsidRPr="00F564D1" w:rsidDel="00643F3B" w:rsidRDefault="007D7817" w:rsidP="00741EF2">
            <w:pPr>
              <w:rPr>
                <w:rFonts w:ascii="Cambria" w:hAnsi="Cambria" w:cs="TimesNewRomanPSMT"/>
                <w:sz w:val="20"/>
                <w:szCs w:val="20"/>
              </w:rPr>
            </w:pPr>
            <w:r w:rsidRPr="00222A54">
              <w:rPr>
                <w:rFonts w:ascii="Cambria" w:hAnsi="Cambria" w:cs="TimesNewRomanPSMT"/>
                <w:sz w:val="20"/>
                <w:szCs w:val="20"/>
              </w:rPr>
              <w:t xml:space="preserve">Použití </w:t>
            </w:r>
            <w:proofErr w:type="spellStart"/>
            <w:r w:rsidRPr="00222A54">
              <w:rPr>
                <w:rFonts w:ascii="Cambria" w:hAnsi="Cambria" w:cs="TimesNewRomanPSMT"/>
                <w:sz w:val="20"/>
                <w:szCs w:val="20"/>
              </w:rPr>
              <w:t>intimspreje</w:t>
            </w:r>
            <w:proofErr w:type="spellEnd"/>
          </w:p>
        </w:tc>
        <w:tc>
          <w:tcPr>
            <w:tcW w:w="3762" w:type="dxa"/>
            <w:vMerge w:val="restart"/>
            <w:tcBorders>
              <w:left w:val="single" w:sz="4" w:space="0" w:color="auto"/>
              <w:right w:val="single" w:sz="4" w:space="0" w:color="auto"/>
            </w:tcBorders>
            <w:vAlign w:val="center"/>
          </w:tcPr>
          <w:p w:rsidR="007D7817" w:rsidRPr="00DF2E21" w:rsidDel="00643F3B"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m</w:t>
            </w:r>
            <w:r w:rsidRPr="00DF2E21">
              <w:rPr>
                <w:rFonts w:ascii="Cambria" w:hAnsi="Cambria" w:cs="TimesNewRomanPSMT"/>
                <w:sz w:val="20"/>
                <w:szCs w:val="20"/>
              </w:rPr>
              <w:t xml:space="preserve">ožnost </w:t>
            </w:r>
            <w:r>
              <w:rPr>
                <w:rFonts w:ascii="Cambria" w:hAnsi="Cambria" w:cs="TimesNewRomanPSMT"/>
                <w:sz w:val="20"/>
                <w:szCs w:val="20"/>
              </w:rPr>
              <w:t>provést všechny úkony osobní hygieny a péče o tělo s fyzickou podporou, nebo s dohledem (nebo s oběma druhy podpory) v tempu, které je osobě příjemné a kterého je osoba schopna, důstojně a v soukromí</w:t>
            </w:r>
          </w:p>
          <w:p w:rsidR="007D7817" w:rsidRDefault="007D7817" w:rsidP="00741EF2">
            <w:pPr>
              <w:spacing w:after="0" w:line="240" w:lineRule="auto"/>
              <w:rPr>
                <w:rFonts w:ascii="Cambria" w:hAnsi="Cambria" w:cs="TimesNewRomanPSMT"/>
                <w:b/>
                <w:sz w:val="20"/>
                <w:szCs w:val="20"/>
              </w:rPr>
            </w:pPr>
          </w:p>
          <w:p w:rsidR="007D7817" w:rsidRPr="000B252D" w:rsidRDefault="007D7817" w:rsidP="00741EF2">
            <w:pPr>
              <w:rPr>
                <w:rFonts w:ascii="Cambria" w:hAnsi="Cambria" w:cs="Arial"/>
                <w:sz w:val="20"/>
                <w:szCs w:val="20"/>
              </w:rPr>
            </w:pPr>
          </w:p>
        </w:tc>
      </w:tr>
      <w:tr w:rsidR="007D7817" w:rsidRPr="001D5B77" w:rsidTr="00741EF2">
        <w:trPr>
          <w:trHeight w:val="237"/>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val="restart"/>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ústa</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Vyčištění zubů</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Péče o zubní náhrady – očištění</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Nasazení náhrady</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Oholení</w:t>
            </w:r>
            <w:r>
              <w:rPr>
                <w:rFonts w:ascii="Cambria" w:hAnsi="Cambria" w:cs="TimesNewRomanPSMT"/>
                <w:sz w:val="20"/>
                <w:szCs w:val="20"/>
              </w:rPr>
              <w:t xml:space="preserve"> </w:t>
            </w:r>
            <w:r w:rsidRPr="00222A54">
              <w:rPr>
                <w:rFonts w:ascii="Cambria" w:hAnsi="Cambria" w:cs="TimesNewRomanPSMT"/>
                <w:sz w:val="20"/>
                <w:szCs w:val="20"/>
              </w:rPr>
              <w:t>se</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Česání a mytí vlasů </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Česání </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81B3D"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vlasů a další péče o vlasy (balzám atd.)</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76F9D"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Úprava vlasů (vyfoukání, natočení, nalakování vlasů apod.)</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val="restart"/>
            <w:tcBorders>
              <w:left w:val="single" w:sz="4" w:space="0" w:color="auto"/>
              <w:right w:val="single" w:sz="4" w:space="0" w:color="auto"/>
            </w:tcBorders>
            <w:vAlign w:val="center"/>
          </w:tcPr>
          <w:p w:rsidR="007D7817" w:rsidRDefault="007D7817" w:rsidP="00741EF2">
            <w:pPr>
              <w:spacing w:after="0"/>
              <w:rPr>
                <w:rFonts w:ascii="Cambria" w:hAnsi="Cambria" w:cs="TimesNewRomanPSMT"/>
                <w:b/>
                <w:sz w:val="20"/>
                <w:szCs w:val="20"/>
              </w:rPr>
            </w:pPr>
            <w:r>
              <w:rPr>
                <w:rFonts w:ascii="Cambria" w:hAnsi="Cambria" w:cs="TimesNewRomanPSMT"/>
                <w:b/>
                <w:sz w:val="20"/>
                <w:szCs w:val="20"/>
              </w:rPr>
              <w:t>Péče o nehty</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r w:rsidRPr="00222A54">
              <w:rPr>
                <w:rFonts w:ascii="Cambria" w:hAnsi="Cambria" w:cs="TimesNewRomanPSMT"/>
                <w:sz w:val="20"/>
                <w:szCs w:val="20"/>
              </w:rPr>
              <w:t xml:space="preserve">Ostříhání si nehtů </w:t>
            </w:r>
            <w:r>
              <w:rPr>
                <w:rFonts w:ascii="Cambria" w:hAnsi="Cambria" w:cs="TimesNewRomanPSMT"/>
                <w:sz w:val="20"/>
                <w:szCs w:val="20"/>
              </w:rPr>
              <w:t>na rukou</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tc>
      </w:tr>
      <w:tr w:rsidR="007D7817" w:rsidRPr="001D5B77" w:rsidTr="00741EF2">
        <w:trPr>
          <w:trHeight w:val="237"/>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Nalakování nehtů</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 xml:space="preserve">Ostříhání nehtů </w:t>
            </w:r>
            <w:r>
              <w:rPr>
                <w:rFonts w:ascii="Cambria" w:hAnsi="Cambria" w:cs="TimesNewRomanPSMT"/>
                <w:sz w:val="20"/>
                <w:szCs w:val="20"/>
              </w:rPr>
              <w:t>na nohou</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val="restart"/>
            <w:tcBorders>
              <w:left w:val="single" w:sz="4" w:space="0" w:color="auto"/>
              <w:right w:val="single" w:sz="4" w:space="0" w:color="auto"/>
            </w:tcBorders>
            <w:vAlign w:val="center"/>
          </w:tcPr>
          <w:p w:rsidR="007D7817" w:rsidRPr="00644E49" w:rsidRDefault="007D7817" w:rsidP="00741EF2">
            <w:pPr>
              <w:rPr>
                <w:rFonts w:ascii="Cambria" w:hAnsi="Cambria" w:cs="TimesNewRomanPSMT"/>
                <w:b/>
                <w:sz w:val="20"/>
                <w:szCs w:val="20"/>
              </w:rPr>
            </w:pPr>
            <w:r>
              <w:rPr>
                <w:rFonts w:ascii="Cambria" w:hAnsi="Cambria" w:cs="TimesNewRomanPSMT"/>
                <w:b/>
                <w:sz w:val="20"/>
                <w:szCs w:val="20"/>
              </w:rPr>
              <w:t>Péče o oči</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86C5E" w:rsidRDefault="007D7817" w:rsidP="00741EF2">
            <w:pPr>
              <w:spacing w:after="0" w:line="240" w:lineRule="auto"/>
              <w:rPr>
                <w:rFonts w:ascii="Cambria" w:hAnsi="Cambria" w:cs="Arial"/>
                <w:sz w:val="20"/>
                <w:szCs w:val="20"/>
              </w:rPr>
            </w:pPr>
            <w:r w:rsidRPr="00286C5E">
              <w:rPr>
                <w:rFonts w:ascii="Cambria" w:hAnsi="Cambria" w:cs="TimesNewRomanPSMT"/>
                <w:sz w:val="20"/>
                <w:szCs w:val="20"/>
              </w:rPr>
              <w:t>Umytí očí</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brýlí</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Čištění brýlí</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Aplikace kontaktních čoček a péče o ně</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uši</w:t>
            </w:r>
            <w:r w:rsidRPr="00222A54">
              <w:rPr>
                <w:rFonts w:ascii="Cambria" w:hAnsi="Cambria" w:cs="TimesNewRomanPSMT"/>
                <w:b/>
                <w:sz w:val="20"/>
                <w:szCs w:val="20"/>
              </w:rPr>
              <w:t xml:space="preserve"> </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Čištění </w:t>
            </w:r>
            <w:r w:rsidRPr="00222A54">
              <w:rPr>
                <w:rFonts w:ascii="Cambria" w:hAnsi="Cambria" w:cs="TimesNewRomanPSMT"/>
                <w:sz w:val="20"/>
                <w:szCs w:val="20"/>
              </w:rPr>
              <w:t>uší</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Arial"/>
                <w:sz w:val="20"/>
                <w:szCs w:val="20"/>
              </w:rPr>
            </w:pPr>
          </w:p>
        </w:tc>
      </w:tr>
      <w:tr w:rsidR="007D7817" w:rsidRPr="001D5B77" w:rsidTr="00741EF2">
        <w:trPr>
          <w:trHeight w:val="353"/>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naslouchadla</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r>
      <w:tr w:rsidR="007D7817" w:rsidRPr="001D5B77" w:rsidTr="00741EF2">
        <w:trPr>
          <w:trHeight w:val="353"/>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Del="002C43F2"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Čištění naslouchadla</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r>
      <w:tr w:rsidR="007D7817" w:rsidRPr="001D5B77" w:rsidTr="00741EF2">
        <w:trPr>
          <w:trHeight w:val="352"/>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BF1A79" w:rsidRDefault="007D7817" w:rsidP="00741EF2">
            <w:pPr>
              <w:spacing w:after="0" w:line="240" w:lineRule="auto"/>
              <w:rPr>
                <w:rFonts w:ascii="Cambria" w:hAnsi="Cambria" w:cs="TimesNewRomanPSMT"/>
                <w:sz w:val="20"/>
                <w:szCs w:val="20"/>
              </w:rPr>
            </w:pPr>
            <w:r>
              <w:rPr>
                <w:rFonts w:ascii="Cambria" w:hAnsi="Cambria" w:cs="TimesNewRomanPSMT"/>
                <w:sz w:val="20"/>
                <w:szCs w:val="20"/>
              </w:rPr>
              <w:t>Výměna baterií v naslouchadle</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r>
      <w:tr w:rsidR="007D7817" w:rsidRPr="001D5B77" w:rsidTr="00741EF2">
        <w:trPr>
          <w:trHeight w:val="237"/>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vAlign w:val="center"/>
          </w:tcPr>
          <w:p w:rsidR="007D7817" w:rsidRDefault="007D7817" w:rsidP="00741EF2">
            <w:pPr>
              <w:spacing w:after="0"/>
              <w:rPr>
                <w:rFonts w:ascii="Cambria" w:hAnsi="Cambria" w:cs="TimesNewRomanPSMT"/>
                <w:b/>
                <w:sz w:val="20"/>
                <w:szCs w:val="20"/>
              </w:rPr>
            </w:pPr>
            <w:r>
              <w:rPr>
                <w:rFonts w:ascii="Cambria" w:hAnsi="Cambria" w:cs="TimesNewRomanPSMT"/>
                <w:b/>
                <w:sz w:val="20"/>
                <w:szCs w:val="20"/>
              </w:rPr>
              <w:t xml:space="preserve">Mytí a </w:t>
            </w:r>
            <w:r>
              <w:rPr>
                <w:rFonts w:ascii="Cambria" w:hAnsi="Cambria" w:cs="TimesNewRomanPSMT"/>
                <w:b/>
                <w:sz w:val="20"/>
                <w:szCs w:val="20"/>
              </w:rPr>
              <w:lastRenderedPageBreak/>
              <w:t xml:space="preserve">koupání </w:t>
            </w:r>
          </w:p>
        </w:tc>
        <w:tc>
          <w:tcPr>
            <w:tcW w:w="3876" w:type="dxa"/>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lastRenderedPageBreak/>
              <w:t xml:space="preserve">Mytí těla a koupání </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Pr>
                <w:rFonts w:ascii="Cambria" w:hAnsi="Cambria" w:cs="TimesNewRomanPSMT"/>
                <w:sz w:val="20"/>
                <w:szCs w:val="20"/>
              </w:rPr>
              <w:t>Mytí celého těla</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Pr>
                <w:rFonts w:ascii="Cambria" w:hAnsi="Cambria" w:cs="TimesNewRomanPSMT"/>
                <w:sz w:val="20"/>
                <w:szCs w:val="20"/>
              </w:rPr>
              <w:t xml:space="preserve">Sprchování </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Pr>
                <w:rFonts w:ascii="Cambria" w:hAnsi="Cambria" w:cs="TimesNewRomanPSMT"/>
                <w:sz w:val="20"/>
                <w:szCs w:val="20"/>
              </w:rPr>
              <w:t xml:space="preserve">Koupání </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Pr>
                <w:rFonts w:ascii="Cambria" w:hAnsi="Cambria" w:cs="TimesNewRomanPSMT"/>
                <w:sz w:val="20"/>
                <w:szCs w:val="20"/>
              </w:rPr>
              <w:t>Ošetření pokožky, včetně nohou, po koupeli nebo sprše</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r>
      <w:tr w:rsidR="007D7817" w:rsidRPr="001D5B77" w:rsidTr="00741EF2">
        <w:trPr>
          <w:trHeight w:val="237"/>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vAlign w:val="center"/>
          </w:tcPr>
          <w:p w:rsidR="007D7817" w:rsidRDefault="007D7817" w:rsidP="00741EF2">
            <w:pPr>
              <w:spacing w:after="0"/>
              <w:rPr>
                <w:rFonts w:ascii="Cambria" w:hAnsi="Cambria" w:cs="TimesNewRomanPSMT"/>
                <w:b/>
                <w:sz w:val="20"/>
                <w:szCs w:val="20"/>
              </w:rPr>
            </w:pPr>
            <w:r>
              <w:rPr>
                <w:rFonts w:ascii="Cambria" w:hAnsi="Cambria" w:cs="TimesNewRomanPSMT"/>
                <w:b/>
                <w:sz w:val="20"/>
                <w:szCs w:val="20"/>
              </w:rPr>
              <w:t>Výkon fyziologické potřeby</w:t>
            </w:r>
          </w:p>
        </w:tc>
        <w:tc>
          <w:tcPr>
            <w:tcW w:w="3876" w:type="dxa"/>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Výkon fyziologické potřeby</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Pr>
                <w:rFonts w:ascii="Cambria" w:hAnsi="Cambria" w:cs="TimesNewRomanPSMT"/>
                <w:sz w:val="20"/>
                <w:szCs w:val="20"/>
              </w:rPr>
              <w:t>Použití WC</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276F9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Použití toaletního křesla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276F9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sidRPr="00222A54">
              <w:rPr>
                <w:rFonts w:ascii="Cambria" w:hAnsi="Cambria" w:cs="TimesNewRomanPSMT"/>
                <w:sz w:val="20"/>
                <w:szCs w:val="20"/>
              </w:rPr>
              <w:t>Výměna inkontinenčních pomůcek</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r>
      <w:tr w:rsidR="007D7817" w:rsidRPr="001D5B77" w:rsidTr="00741EF2">
        <w:trPr>
          <w:trHeight w:val="236"/>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276F9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0B252D" w:rsidRDefault="007D7817" w:rsidP="00741EF2">
            <w:pPr>
              <w:spacing w:after="0" w:line="240" w:lineRule="auto"/>
              <w:rPr>
                <w:rFonts w:ascii="Cambria" w:hAnsi="Cambria" w:cs="Arial"/>
                <w:sz w:val="20"/>
                <w:szCs w:val="20"/>
              </w:rPr>
            </w:pPr>
            <w:r>
              <w:rPr>
                <w:rFonts w:ascii="Cambria" w:hAnsi="Cambria" w:cs="Arial"/>
                <w:sz w:val="20"/>
                <w:szCs w:val="20"/>
              </w:rPr>
              <w:t>Výměna menstruačních vložek</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0" w:type="auto"/>
            <w:vMerge w:val="restart"/>
            <w:tcBorders>
              <w:top w:val="single" w:sz="4" w:space="0" w:color="auto"/>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pečuje o sebe dle svých potřeb a zvyklostí</w:t>
            </w:r>
          </w:p>
        </w:tc>
        <w:tc>
          <w:tcPr>
            <w:tcW w:w="1797"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ind w:left="6"/>
              <w:rPr>
                <w:rFonts w:ascii="Cambria" w:hAnsi="Cambria" w:cs="TimesNewRomanPSMT"/>
                <w:i/>
                <w:sz w:val="20"/>
                <w:szCs w:val="20"/>
              </w:rPr>
            </w:pPr>
            <w:r w:rsidRPr="00F727C4">
              <w:rPr>
                <w:rFonts w:ascii="Cambria" w:hAnsi="Cambria"/>
                <w:b/>
                <w:sz w:val="24"/>
                <w:szCs w:val="24"/>
              </w:rPr>
              <w:t>Zvládání běžných úkonů péče o vlastní osobu</w:t>
            </w:r>
          </w:p>
        </w:tc>
        <w:tc>
          <w:tcPr>
            <w:tcW w:w="1559"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Oblékání</w:t>
            </w:r>
          </w:p>
        </w:tc>
        <w:tc>
          <w:tcPr>
            <w:tcW w:w="3876" w:type="dxa"/>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 xml:space="preserve">Oblékání, svlékání </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vhodného oblečení a doplňků (počasí, příležitost a vhodné vrstvení)</w:t>
            </w:r>
          </w:p>
        </w:tc>
        <w:tc>
          <w:tcPr>
            <w:tcW w:w="3762" w:type="dxa"/>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nadále udržovat s fyzickou podporou nebo dohledem (nebo s oběma typy podpory) svůj styl v oblékání a celkové úpravě vzhledu, být respektován při volbě svého vzhledu</w:t>
            </w:r>
          </w:p>
        </w:tc>
      </w:tr>
      <w:tr w:rsidR="007D7817" w:rsidRPr="001D5B77" w:rsidTr="00741EF2">
        <w:trPr>
          <w:trHeight w:val="215"/>
        </w:trPr>
        <w:tc>
          <w:tcPr>
            <w:tcW w:w="0" w:type="auto"/>
            <w:vMerge/>
            <w:tcBorders>
              <w:top w:val="single" w:sz="4" w:space="0" w:color="auto"/>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Oblékání a svlékání jednotlivých částí oblečení</w:t>
            </w:r>
            <w:r>
              <w:rPr>
                <w:rFonts w:ascii="Cambria" w:hAnsi="Cambria" w:cs="TimesNewRomanPSMT"/>
                <w:sz w:val="20"/>
                <w:szCs w:val="20"/>
              </w:rPr>
              <w:t>,</w:t>
            </w:r>
            <w:r w:rsidRPr="0010567E">
              <w:rPr>
                <w:rFonts w:ascii="Cambria" w:hAnsi="Cambria" w:cs="TimesNewRomanPSMT"/>
                <w:sz w:val="20"/>
                <w:szCs w:val="20"/>
              </w:rPr>
              <w:t xml:space="preserve"> popř. s využitím vhodných pomůcek</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top w:val="single" w:sz="4" w:space="0" w:color="auto"/>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Obouvání, zouvání</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 obuvi s ohledem na počasí, příležitost a celkový vzhled</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top w:val="single" w:sz="4" w:space="0" w:color="auto"/>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Nazouvání a zouvání obuvi</w:t>
            </w:r>
            <w:r>
              <w:rPr>
                <w:rFonts w:ascii="Cambria" w:hAnsi="Cambria" w:cs="TimesNewRomanPSMT"/>
                <w:sz w:val="20"/>
                <w:szCs w:val="20"/>
              </w:rPr>
              <w:t>,</w:t>
            </w:r>
            <w:r w:rsidRPr="0010567E">
              <w:rPr>
                <w:rFonts w:ascii="Cambria" w:hAnsi="Cambria" w:cs="TimesNewRomanPSMT"/>
                <w:sz w:val="20"/>
                <w:szCs w:val="20"/>
              </w:rPr>
              <w:t xml:space="preserve"> popř. </w:t>
            </w:r>
            <w:r>
              <w:rPr>
                <w:rFonts w:ascii="Cambria" w:hAnsi="Cambria" w:cs="TimesNewRomanPSMT"/>
                <w:sz w:val="20"/>
                <w:szCs w:val="20"/>
              </w:rPr>
              <w:br/>
            </w:r>
            <w:r w:rsidRPr="0010567E">
              <w:rPr>
                <w:rFonts w:ascii="Cambria" w:hAnsi="Cambria" w:cs="TimesNewRomanPSMT"/>
                <w:sz w:val="20"/>
                <w:szCs w:val="20"/>
              </w:rPr>
              <w:t>s využitím vhodných pomůcek</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Celková úprava vzhledu</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Líčení/odlíčení</w:t>
            </w:r>
            <w:r>
              <w:rPr>
                <w:rFonts w:ascii="Cambria" w:hAnsi="Cambria" w:cs="TimesNewRomanPSMT"/>
                <w:sz w:val="20"/>
                <w:szCs w:val="20"/>
              </w:rPr>
              <w:t xml:space="preserve">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Úprava vzhledu (např. při odchodu ven, před zrcadlem)</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10567E">
              <w:rPr>
                <w:rFonts w:ascii="Cambria" w:hAnsi="Cambria" w:cs="TimesNewRomanPSMT"/>
                <w:sz w:val="20"/>
                <w:szCs w:val="20"/>
              </w:rPr>
              <w:t>Použití parfému</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886"/>
        </w:trPr>
        <w:tc>
          <w:tcPr>
            <w:tcW w:w="0" w:type="auto"/>
            <w:vMerge/>
            <w:tcBorders>
              <w:left w:val="single" w:sz="4" w:space="0" w:color="auto"/>
              <w:bottom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Posouzení</w:t>
            </w:r>
            <w:r>
              <w:rPr>
                <w:rFonts w:ascii="Cambria" w:hAnsi="Cambria" w:cs="TimesNewRomanPSMT"/>
                <w:b/>
                <w:sz w:val="20"/>
                <w:szCs w:val="20"/>
              </w:rPr>
              <w:t>,</w:t>
            </w:r>
            <w:r w:rsidRPr="001E0DE1">
              <w:rPr>
                <w:rFonts w:ascii="Cambria" w:hAnsi="Cambria" w:cs="TimesNewRomanPSMT"/>
                <w:b/>
                <w:sz w:val="20"/>
                <w:szCs w:val="20"/>
              </w:rPr>
              <w:t xml:space="preserve"> co je třeba nakoupit </w:t>
            </w:r>
            <w:r>
              <w:rPr>
                <w:rFonts w:ascii="Cambria" w:hAnsi="Cambria" w:cs="TimesNewRomanPSMT"/>
                <w:b/>
                <w:sz w:val="20"/>
                <w:szCs w:val="20"/>
              </w:rPr>
              <w:br/>
            </w:r>
            <w:r w:rsidRPr="001E0DE1">
              <w:rPr>
                <w:rFonts w:ascii="Cambria" w:hAnsi="Cambria" w:cs="TimesNewRomanPSMT"/>
                <w:b/>
                <w:sz w:val="20"/>
                <w:szCs w:val="20"/>
              </w:rPr>
              <w:t>v souvislosti s péčí o vlastní osobu</w:t>
            </w:r>
          </w:p>
        </w:tc>
        <w:tc>
          <w:tcPr>
            <w:tcW w:w="3495" w:type="dxa"/>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 xml:space="preserve">Zhodnocení, zda má </w:t>
            </w:r>
            <w:r>
              <w:rPr>
                <w:rFonts w:ascii="Cambria" w:hAnsi="Cambria" w:cs="TimesNewRomanPSMT"/>
                <w:sz w:val="20"/>
                <w:szCs w:val="20"/>
              </w:rPr>
              <w:t xml:space="preserve">osoba </w:t>
            </w:r>
            <w:r w:rsidRPr="0010567E">
              <w:rPr>
                <w:rFonts w:ascii="Cambria" w:hAnsi="Cambria" w:cs="TimesNewRomanPSMT"/>
                <w:sz w:val="20"/>
                <w:szCs w:val="20"/>
              </w:rPr>
              <w:t>k dispozici vhodné oblečení, obuv, kosmetiku, doplňky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315"/>
        </w:trPr>
        <w:tc>
          <w:tcPr>
            <w:tcW w:w="0" w:type="auto"/>
            <w:vMerge w:val="restart"/>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Pr="000C230E" w:rsidRDefault="007D7817" w:rsidP="00741EF2">
            <w:pPr>
              <w:rPr>
                <w:rFonts w:ascii="Cambria" w:hAnsi="Cambria" w:cs="TimesNewRomanPSMT"/>
                <w:i/>
                <w:sz w:val="20"/>
                <w:szCs w:val="20"/>
              </w:rPr>
            </w:pPr>
            <w:r>
              <w:rPr>
                <w:rFonts w:ascii="Cambria" w:hAnsi="Cambria" w:cs="TimesNewRomanPSMT"/>
                <w:i/>
                <w:sz w:val="20"/>
                <w:szCs w:val="20"/>
              </w:rPr>
              <w:t xml:space="preserve">Osoba se pohybuje podle svých </w:t>
            </w:r>
            <w:r>
              <w:rPr>
                <w:rFonts w:ascii="Cambria" w:hAnsi="Cambria" w:cs="TimesNewRomanPSMT"/>
                <w:i/>
                <w:sz w:val="20"/>
                <w:szCs w:val="20"/>
              </w:rPr>
              <w:lastRenderedPageBreak/>
              <w:t>potřeb a zvyklostí</w:t>
            </w:r>
            <w:r>
              <w:rPr>
                <w:rFonts w:ascii="Cambria" w:hAnsi="Cambria" w:cs="TimesNewRomanPSMT"/>
                <w:i/>
                <w:sz w:val="20"/>
                <w:szCs w:val="20"/>
              </w:rPr>
              <w:br/>
            </w:r>
            <w:r>
              <w:rPr>
                <w:rFonts w:ascii="Cambria" w:hAnsi="Cambria" w:cs="TimesNewRomanPSMT"/>
                <w:i/>
                <w:sz w:val="20"/>
                <w:szCs w:val="20"/>
              </w:rPr>
              <w:br/>
              <w:t>Osoba kontroluje prostor kolem sebe, je v optimální poloze s ohledem na své potřeby a zdravotní stav</w:t>
            </w:r>
          </w:p>
        </w:tc>
        <w:tc>
          <w:tcPr>
            <w:tcW w:w="1797" w:type="dxa"/>
            <w:vMerge w:val="restart"/>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r w:rsidRPr="00F727C4">
              <w:rPr>
                <w:rFonts w:ascii="Cambria" w:hAnsi="Cambria"/>
                <w:b/>
                <w:sz w:val="24"/>
                <w:szCs w:val="24"/>
              </w:rPr>
              <w:lastRenderedPageBreak/>
              <w:t>Samostatný pohyb</w:t>
            </w:r>
          </w:p>
        </w:tc>
        <w:tc>
          <w:tcPr>
            <w:tcW w:w="1559" w:type="dxa"/>
            <w:vMerge w:val="restart"/>
            <w:tcBorders>
              <w:left w:val="single" w:sz="4" w:space="0" w:color="auto"/>
              <w:right w:val="single" w:sz="4" w:space="0" w:color="auto"/>
            </w:tcBorders>
            <w:vAlign w:val="center"/>
          </w:tcPr>
          <w:p w:rsidR="007D7817" w:rsidRPr="008A3A94" w:rsidRDefault="007D7817" w:rsidP="00741EF2">
            <w:pPr>
              <w:spacing w:after="0" w:line="240" w:lineRule="auto"/>
              <w:rPr>
                <w:rFonts w:ascii="Cambria" w:hAnsi="Cambria" w:cs="TimesNewRomanPSMT"/>
                <w:b/>
                <w:sz w:val="20"/>
                <w:szCs w:val="20"/>
                <w:highlight w:val="red"/>
              </w:rPr>
            </w:pPr>
            <w:r w:rsidRPr="003841B3">
              <w:rPr>
                <w:rFonts w:ascii="Cambria" w:hAnsi="Cambria" w:cs="TimesNewRomanPSMT"/>
                <w:b/>
                <w:sz w:val="20"/>
                <w:szCs w:val="20"/>
              </w:rPr>
              <w:t xml:space="preserve">Změna polohy </w:t>
            </w:r>
          </w:p>
          <w:p w:rsidR="007D7817" w:rsidRPr="00F727C4" w:rsidRDefault="007D7817" w:rsidP="00741EF2">
            <w:pPr>
              <w:spacing w:after="0" w:line="240" w:lineRule="auto"/>
              <w:rPr>
                <w:rFonts w:ascii="Cambria" w:hAnsi="Cambria" w:cs="TimesNewRomanPSMT"/>
                <w:b/>
                <w:sz w:val="20"/>
                <w:szCs w:val="20"/>
              </w:rPr>
            </w:pPr>
          </w:p>
          <w:p w:rsidR="007D7817" w:rsidRPr="008A3A94" w:rsidRDefault="007D7817" w:rsidP="00741EF2">
            <w:pPr>
              <w:rPr>
                <w:rFonts w:ascii="Cambria" w:hAnsi="Cambria" w:cs="TimesNewRomanPSMT"/>
                <w:b/>
                <w:sz w:val="20"/>
                <w:szCs w:val="20"/>
                <w:highlight w:val="red"/>
              </w:rPr>
            </w:pPr>
          </w:p>
        </w:tc>
        <w:tc>
          <w:tcPr>
            <w:tcW w:w="3876" w:type="dxa"/>
            <w:vMerge w:val="restart"/>
            <w:tcBorders>
              <w:top w:val="single" w:sz="4" w:space="0" w:color="auto"/>
              <w:left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Změny polohy na l</w:t>
            </w:r>
            <w:r w:rsidRPr="008F3157">
              <w:rPr>
                <w:rFonts w:ascii="Cambria" w:hAnsi="Cambria" w:cs="TimesNewRomanPSMT"/>
                <w:b/>
                <w:sz w:val="20"/>
                <w:szCs w:val="20"/>
              </w:rPr>
              <w:t>ůžku</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C530AB" w:rsidRDefault="007D7817" w:rsidP="00741EF2">
            <w:pPr>
              <w:spacing w:after="0" w:line="240" w:lineRule="auto"/>
              <w:rPr>
                <w:rFonts w:ascii="Cambria" w:hAnsi="Cambria" w:cs="TimesNewRomanPSMT"/>
                <w:sz w:val="20"/>
                <w:szCs w:val="20"/>
              </w:rPr>
            </w:pPr>
            <w:r w:rsidRPr="00C530AB">
              <w:rPr>
                <w:rFonts w:ascii="Cambria" w:hAnsi="Cambria" w:cs="TimesNewRomanPSMT"/>
                <w:sz w:val="20"/>
                <w:szCs w:val="20"/>
              </w:rPr>
              <w:t xml:space="preserve">Posazení na lůžku </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7F177F">
              <w:rPr>
                <w:rFonts w:ascii="Cambria" w:hAnsi="Cambria" w:cs="TimesNewRomanPSMT"/>
                <w:sz w:val="20"/>
                <w:szCs w:val="20"/>
              </w:rPr>
              <w:t>Mít k dispozici pomůcky/informace</w:t>
            </w:r>
            <w:r>
              <w:rPr>
                <w:rFonts w:ascii="Cambria" w:hAnsi="Cambria" w:cs="TimesNewRomanPSMT"/>
                <w:sz w:val="20"/>
                <w:szCs w:val="20"/>
              </w:rPr>
              <w:t xml:space="preserve">/ fyzickou podporu </w:t>
            </w:r>
            <w:r w:rsidRPr="007F177F">
              <w:rPr>
                <w:rFonts w:ascii="Cambria" w:hAnsi="Cambria" w:cs="TimesNewRomanPSMT"/>
                <w:sz w:val="20"/>
                <w:szCs w:val="20"/>
              </w:rPr>
              <w:t>pro</w:t>
            </w:r>
            <w:r>
              <w:rPr>
                <w:rFonts w:ascii="Cambria" w:hAnsi="Cambria" w:cs="TimesNewRomanPSMT"/>
                <w:sz w:val="20"/>
                <w:szCs w:val="20"/>
              </w:rPr>
              <w:t xml:space="preserve"> bezpečnou a komfortní změnu polohy</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 xml:space="preserve">Být respektován v rozhodování o </w:t>
            </w:r>
            <w:r>
              <w:rPr>
                <w:rFonts w:ascii="Cambria" w:hAnsi="Cambria" w:cs="TimesNewRomanPSMT"/>
                <w:sz w:val="20"/>
                <w:szCs w:val="20"/>
              </w:rPr>
              <w:lastRenderedPageBreak/>
              <w:t>způsobu podpory</w:t>
            </w:r>
          </w:p>
          <w:p w:rsidR="007D7817" w:rsidRPr="006C7FA3" w:rsidRDefault="007D7817" w:rsidP="00741EF2">
            <w:pPr>
              <w:spacing w:after="0" w:line="240" w:lineRule="auto"/>
              <w:rPr>
                <w:rFonts w:ascii="Cambria" w:hAnsi="Cambria" w:cs="TimesNewRomanPSMT"/>
                <w:iCs/>
                <w:sz w:val="20"/>
                <w:szCs w:val="20"/>
              </w:rPr>
            </w:pPr>
            <w:r>
              <w:rPr>
                <w:rFonts w:ascii="Cambria" w:hAnsi="Cambria" w:cs="TimesNewRomanPSMT"/>
                <w:sz w:val="20"/>
                <w:szCs w:val="20"/>
              </w:rPr>
              <w:t>Mít podporu při vyhledání a používání pomůcek</w:t>
            </w: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Pr="003841B3"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C530AB" w:rsidRDefault="007D7817" w:rsidP="00741EF2">
            <w:pPr>
              <w:spacing w:after="0" w:line="240" w:lineRule="auto"/>
              <w:rPr>
                <w:rFonts w:ascii="Cambria" w:hAnsi="Cambria" w:cs="TimesNewRomanPSMT"/>
                <w:sz w:val="20"/>
                <w:szCs w:val="20"/>
              </w:rPr>
            </w:pPr>
            <w:r w:rsidRPr="00C530AB">
              <w:rPr>
                <w:rFonts w:ascii="Cambria" w:hAnsi="Cambria" w:cs="TimesNewRomanPSMT"/>
                <w:sz w:val="20"/>
                <w:szCs w:val="20"/>
              </w:rPr>
              <w:t>Změna polohy těla na lůžku</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Pr="003841B3"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C530AB" w:rsidRDefault="007D7817" w:rsidP="00741EF2">
            <w:pPr>
              <w:spacing w:after="0" w:line="240" w:lineRule="auto"/>
              <w:rPr>
                <w:rFonts w:ascii="Cambria" w:hAnsi="Cambria" w:cs="TimesNewRomanPSMT"/>
                <w:sz w:val="20"/>
                <w:szCs w:val="20"/>
              </w:rPr>
            </w:pPr>
            <w:r w:rsidRPr="00C530AB">
              <w:rPr>
                <w:rFonts w:ascii="Cambria" w:hAnsi="Cambria" w:cs="TimesNewRomanPSMT"/>
                <w:sz w:val="20"/>
                <w:szCs w:val="20"/>
              </w:rPr>
              <w:t>Manipulování s polohovatelným lůžkem</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Pr="003841B3"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C530AB" w:rsidRDefault="007D7817" w:rsidP="00741EF2">
            <w:pPr>
              <w:spacing w:after="0" w:line="240" w:lineRule="auto"/>
              <w:rPr>
                <w:rFonts w:ascii="Cambria" w:hAnsi="Cambria" w:cs="TimesNewRomanPSMT"/>
                <w:sz w:val="20"/>
                <w:szCs w:val="20"/>
              </w:rPr>
            </w:pPr>
            <w:r>
              <w:rPr>
                <w:rFonts w:ascii="Cambria" w:hAnsi="Cambria" w:cs="TimesNewRomanPSMT"/>
                <w:sz w:val="20"/>
                <w:szCs w:val="20"/>
              </w:rPr>
              <w:t>Manipulace s dekou a polštářem</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3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Pr="003841B3"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Podání věcí ze stolku (pití, </w:t>
            </w:r>
            <w:r>
              <w:rPr>
                <w:rFonts w:ascii="Cambria" w:hAnsi="Cambria" w:cs="TimesNewRomanPSMT"/>
                <w:sz w:val="20"/>
                <w:szCs w:val="20"/>
              </w:rPr>
              <w:lastRenderedPageBreak/>
              <w:t>kniha, kapesník apod.)</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3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Vstávání a uléhání na lůžko, usedání na vozík</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257FBA"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 xml:space="preserve">Vstání z lůžka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3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 xml:space="preserve">Ulehnutí na lůžko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3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Přesun na vozík a na lůžko</w:t>
            </w:r>
            <w:r w:rsidRPr="00F727C4" w:rsidDel="004837CB">
              <w:rPr>
                <w:rFonts w:ascii="Cambria" w:hAnsi="Cambria" w:cs="TimesNewRomanPSMT"/>
                <w:sz w:val="20"/>
                <w:szCs w:val="20"/>
              </w:rPr>
              <w:t xml:space="preserve">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33"/>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b/>
                <w:sz w:val="20"/>
                <w:szCs w:val="20"/>
              </w:rPr>
              <w:t>Stání a sezení</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Stoupnutí si</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32"/>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Sezení mimo lůžko</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32"/>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Polohovací a fixační pomůcky</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Použití polohovacích a fixačních pomůcek</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p w:rsidR="007D7817" w:rsidRPr="00F727C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Manipulace </w:t>
            </w:r>
            <w:r>
              <w:rPr>
                <w:rFonts w:ascii="Cambria" w:hAnsi="Cambria" w:cs="TimesNewRomanPSMT"/>
                <w:b/>
                <w:sz w:val="20"/>
                <w:szCs w:val="20"/>
              </w:rPr>
              <w:br/>
              <w:t>s předměty</w:t>
            </w:r>
          </w:p>
        </w:tc>
        <w:tc>
          <w:tcPr>
            <w:tcW w:w="3876"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b/>
                <w:sz w:val="20"/>
                <w:szCs w:val="20"/>
              </w:rPr>
              <w:t>Přemísťování a manipulace s předměty denní potřeby</w:t>
            </w:r>
          </w:p>
          <w:p w:rsidR="007D7817" w:rsidRPr="00F727C4" w:rsidRDefault="007D7817" w:rsidP="00741EF2">
            <w:pPr>
              <w:rPr>
                <w:rFonts w:ascii="Cambria" w:hAnsi="Cambria" w:cs="TimesNewRomanPSMT"/>
                <w:sz w:val="20"/>
                <w:szCs w:val="20"/>
              </w:rPr>
            </w:pPr>
            <w:r>
              <w:rPr>
                <w:rFonts w:ascii="Cambria" w:hAnsi="Cambria" w:cs="TimesNewRomanPSMT"/>
                <w:b/>
                <w:sz w:val="20"/>
                <w:szCs w:val="20"/>
              </w:rPr>
              <w:t xml:space="preserve"> </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Přemísťování předmětů denní potřeby</w:t>
            </w:r>
          </w:p>
        </w:tc>
        <w:tc>
          <w:tcPr>
            <w:tcW w:w="3762" w:type="dxa"/>
            <w:vMerge w:val="restart"/>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sidRPr="00DE6052">
              <w:rPr>
                <w:rFonts w:ascii="Cambria" w:hAnsi="Cambria" w:cs="TimesNewRomanPSMT"/>
                <w:sz w:val="20"/>
                <w:szCs w:val="20"/>
              </w:rPr>
              <w:t>Mít kontrolu nad svými předměty denní potřeby, být respektován v</w:t>
            </w:r>
            <w:r>
              <w:rPr>
                <w:rFonts w:ascii="Cambria" w:hAnsi="Cambria" w:cs="TimesNewRomanPSMT"/>
                <w:sz w:val="20"/>
                <w:szCs w:val="20"/>
              </w:rPr>
              <w:t> </w:t>
            </w:r>
            <w:r w:rsidRPr="00DE6052">
              <w:rPr>
                <w:rFonts w:ascii="Cambria" w:hAnsi="Cambria" w:cs="TimesNewRomanPSMT"/>
                <w:sz w:val="20"/>
                <w:szCs w:val="20"/>
              </w:rPr>
              <w:t>rozhodnutí</w:t>
            </w:r>
            <w:r>
              <w:rPr>
                <w:rFonts w:ascii="Cambria" w:hAnsi="Cambria" w:cs="TimesNewRomanPSMT"/>
                <w:sz w:val="20"/>
                <w:szCs w:val="20"/>
              </w:rPr>
              <w:t>,</w:t>
            </w:r>
            <w:r w:rsidRPr="00DE6052">
              <w:rPr>
                <w:rFonts w:ascii="Cambria" w:hAnsi="Cambria" w:cs="TimesNewRomanPSMT"/>
                <w:sz w:val="20"/>
                <w:szCs w:val="20"/>
              </w:rPr>
              <w:t xml:space="preserve"> jak se s nimi má manipulovat</w:t>
            </w: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8F315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Manipulace se závěsy, žaluziemi, roletami apod.</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vAlign w:val="center"/>
          </w:tcPr>
          <w:p w:rsidR="007D7817" w:rsidRPr="003641F6"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Pohyb ve</w:t>
            </w:r>
            <w:r w:rsidRPr="003641F6">
              <w:rPr>
                <w:rFonts w:ascii="Cambria" w:hAnsi="Cambria" w:cs="TimesNewRomanPSMT"/>
                <w:b/>
                <w:sz w:val="20"/>
                <w:szCs w:val="20"/>
              </w:rPr>
              <w:t xml:space="preserve"> vlastní</w:t>
            </w:r>
            <w:r>
              <w:rPr>
                <w:rFonts w:ascii="Cambria" w:hAnsi="Cambria" w:cs="TimesNewRomanPSMT"/>
                <w:b/>
                <w:sz w:val="20"/>
                <w:szCs w:val="20"/>
              </w:rPr>
              <w:t>m</w:t>
            </w:r>
            <w:r w:rsidRPr="003641F6">
              <w:rPr>
                <w:rFonts w:ascii="Cambria" w:hAnsi="Cambria" w:cs="TimesNewRomanPSMT"/>
                <w:b/>
                <w:sz w:val="20"/>
                <w:szCs w:val="20"/>
              </w:rPr>
              <w:t xml:space="preserve"> prostor</w:t>
            </w:r>
            <w:r>
              <w:rPr>
                <w:rFonts w:ascii="Cambria" w:hAnsi="Cambria" w:cs="TimesNewRomanPSMT"/>
                <w:b/>
                <w:sz w:val="20"/>
                <w:szCs w:val="20"/>
              </w:rPr>
              <w:t>u</w:t>
            </w:r>
          </w:p>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p w:rsidR="007D7817" w:rsidRPr="00644E49" w:rsidRDefault="007D7817" w:rsidP="00741EF2">
            <w:pPr>
              <w:spacing w:after="0" w:line="240" w:lineRule="auto"/>
              <w:rPr>
                <w:rFonts w:ascii="Cambria" w:hAnsi="Cambria" w:cs="TimesNewRomanPSMT"/>
                <w:b/>
                <w:sz w:val="20"/>
                <w:szCs w:val="20"/>
              </w:rPr>
            </w:pPr>
            <w:r w:rsidRPr="00644E49">
              <w:rPr>
                <w:rFonts w:ascii="Cambria" w:hAnsi="Cambria" w:cs="TimesNewRomanPSMT"/>
                <w:b/>
                <w:sz w:val="20"/>
                <w:szCs w:val="20"/>
              </w:rPr>
              <w:t xml:space="preserve">Pohyb </w:t>
            </w:r>
            <w:r>
              <w:rPr>
                <w:rFonts w:ascii="Cambria" w:hAnsi="Cambria" w:cs="TimesNewRomanPSMT"/>
                <w:b/>
                <w:sz w:val="20"/>
                <w:szCs w:val="20"/>
              </w:rPr>
              <w:t xml:space="preserve">ve vlastní domácnosti  </w:t>
            </w:r>
          </w:p>
          <w:p w:rsidR="007D7817" w:rsidRPr="00644E49" w:rsidRDefault="007D7817" w:rsidP="00741EF2">
            <w:pPr>
              <w:rPr>
                <w:rFonts w:ascii="Cambria" w:hAnsi="Cambria" w:cs="TimesNewRomanPSMT"/>
                <w:b/>
                <w:sz w:val="20"/>
                <w:szCs w:val="20"/>
              </w:rPr>
            </w:pPr>
            <w:r>
              <w:rPr>
                <w:rFonts w:ascii="Cambria" w:hAnsi="Cambria" w:cs="TimesNewRomanPSMT"/>
                <w:b/>
                <w:sz w:val="20"/>
                <w:szCs w:val="20"/>
              </w:rPr>
              <w:t xml:space="preserve"> </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Bezpečný pohyb po místnosti, </w:t>
            </w:r>
            <w:r>
              <w:rPr>
                <w:rFonts w:ascii="Cambria" w:hAnsi="Cambria" w:cs="TimesNewRomanPSMT"/>
                <w:sz w:val="20"/>
                <w:szCs w:val="20"/>
              </w:rPr>
              <w:br/>
            </w:r>
            <w:r w:rsidRPr="001E0DE1">
              <w:rPr>
                <w:rFonts w:ascii="Cambria" w:hAnsi="Cambria" w:cs="TimesNewRomanPSMT"/>
                <w:sz w:val="20"/>
                <w:szCs w:val="20"/>
              </w:rPr>
              <w:t>v domácnosti</w:t>
            </w:r>
          </w:p>
        </w:tc>
        <w:tc>
          <w:tcPr>
            <w:tcW w:w="3762" w:type="dxa"/>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sidRPr="007F177F">
              <w:rPr>
                <w:rFonts w:ascii="Cambria" w:hAnsi="Cambria" w:cs="TimesNewRomanPSMT"/>
                <w:sz w:val="20"/>
                <w:szCs w:val="20"/>
              </w:rPr>
              <w:t>Mít k dispozici pomůcky/informace</w:t>
            </w:r>
            <w:r>
              <w:rPr>
                <w:rFonts w:ascii="Cambria" w:hAnsi="Cambria" w:cs="TimesNewRomanPSMT"/>
                <w:sz w:val="20"/>
                <w:szCs w:val="20"/>
              </w:rPr>
              <w:t xml:space="preserve">/ fyzickou podporu </w:t>
            </w:r>
            <w:r w:rsidRPr="007F177F">
              <w:rPr>
                <w:rFonts w:ascii="Cambria" w:hAnsi="Cambria" w:cs="TimesNewRomanPSMT"/>
                <w:sz w:val="20"/>
                <w:szCs w:val="20"/>
              </w:rPr>
              <w:t>pro</w:t>
            </w:r>
            <w:r>
              <w:rPr>
                <w:rFonts w:ascii="Cambria" w:hAnsi="Cambria" w:cs="TimesNewRomanPSMT"/>
                <w:sz w:val="20"/>
                <w:szCs w:val="20"/>
              </w:rPr>
              <w:t xml:space="preserve"> bezpečný pohyb ve vlastním prostoru, pro </w:t>
            </w:r>
            <w:r>
              <w:rPr>
                <w:rFonts w:ascii="Cambria" w:hAnsi="Cambria" w:cs="TimesNewRomanPSMT"/>
                <w:iCs/>
                <w:sz w:val="20"/>
                <w:szCs w:val="20"/>
              </w:rPr>
              <w:t>přizpůsobení vlastního prostoru svým potřebám</w:t>
            </w: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3641F6" w:rsidRDefault="007D7817" w:rsidP="00741EF2">
            <w:pPr>
              <w:spacing w:after="0" w:line="240" w:lineRule="auto"/>
              <w:rPr>
                <w:rFonts w:ascii="Cambria" w:hAnsi="Cambria" w:cs="TimesNewRomanPSMT"/>
                <w:sz w:val="20"/>
                <w:szCs w:val="20"/>
              </w:rPr>
            </w:pPr>
            <w:r w:rsidRPr="003641F6">
              <w:rPr>
                <w:rFonts w:ascii="Cambria" w:hAnsi="Cambria" w:cs="TimesNewRomanPSMT"/>
                <w:sz w:val="20"/>
                <w:szCs w:val="20"/>
              </w:rPr>
              <w:t>Otevření a zamčení dveří bytu nebo domu, domovní zvonek</w:t>
            </w:r>
          </w:p>
        </w:tc>
        <w:tc>
          <w:tcPr>
            <w:tcW w:w="3762" w:type="dxa"/>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Zvládání bariér, klik, koberců, prahů, rohů</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tcPr>
          <w:p w:rsidR="007D7817" w:rsidRDefault="007D7817" w:rsidP="00741EF2">
            <w:pPr>
              <w:spacing w:after="0"/>
              <w:rPr>
                <w:rFonts w:ascii="Cambria" w:hAnsi="Cambria" w:cs="TimesNewRomanPSMT"/>
                <w:b/>
                <w:sz w:val="20"/>
                <w:szCs w:val="20"/>
              </w:rPr>
            </w:pPr>
          </w:p>
          <w:p w:rsidR="007D7817" w:rsidRDefault="007D7817" w:rsidP="00741EF2">
            <w:pPr>
              <w:spacing w:after="0"/>
              <w:rPr>
                <w:rFonts w:ascii="Cambria" w:hAnsi="Cambria" w:cs="TimesNewRomanPSMT"/>
                <w:i/>
                <w:sz w:val="20"/>
                <w:szCs w:val="20"/>
              </w:rPr>
            </w:pPr>
            <w:r w:rsidRPr="006A730C">
              <w:rPr>
                <w:rFonts w:ascii="Cambria" w:hAnsi="Cambria" w:cs="TimesNewRomanPSMT"/>
                <w:b/>
                <w:sz w:val="20"/>
                <w:szCs w:val="20"/>
              </w:rPr>
              <w:t>Pohyb mimo domácnost</w:t>
            </w:r>
          </w:p>
        </w:tc>
        <w:tc>
          <w:tcPr>
            <w:tcW w:w="3876" w:type="dxa"/>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Chůze</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Chůze po rovině</w:t>
            </w:r>
          </w:p>
        </w:tc>
        <w:tc>
          <w:tcPr>
            <w:tcW w:w="3762" w:type="dxa"/>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7F177F">
              <w:rPr>
                <w:rFonts w:ascii="Cambria" w:hAnsi="Cambria" w:cs="TimesNewRomanPSMT"/>
                <w:sz w:val="20"/>
                <w:szCs w:val="20"/>
              </w:rPr>
              <w:t>Mít k dispozici pomůcky/informace</w:t>
            </w:r>
            <w:r>
              <w:rPr>
                <w:rFonts w:ascii="Cambria" w:hAnsi="Cambria" w:cs="TimesNewRomanPSMT"/>
                <w:sz w:val="20"/>
                <w:szCs w:val="20"/>
              </w:rPr>
              <w:t xml:space="preserve">/ fyzickou podporu </w:t>
            </w:r>
            <w:r w:rsidRPr="007F177F">
              <w:rPr>
                <w:rFonts w:ascii="Cambria" w:hAnsi="Cambria" w:cs="TimesNewRomanPSMT"/>
                <w:sz w:val="20"/>
                <w:szCs w:val="20"/>
              </w:rPr>
              <w:t>pro</w:t>
            </w:r>
            <w:r>
              <w:rPr>
                <w:rFonts w:ascii="Cambria" w:hAnsi="Cambria" w:cs="TimesNewRomanPSMT"/>
                <w:sz w:val="20"/>
                <w:szCs w:val="20"/>
              </w:rPr>
              <w:t xml:space="preserve"> bezpečný pohyb mimo domov</w:t>
            </w:r>
          </w:p>
        </w:tc>
      </w:tr>
      <w:tr w:rsidR="007D7817" w:rsidRPr="001D5B77" w:rsidTr="00741EF2">
        <w:trPr>
          <w:trHeight w:val="215"/>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Chůze po schodech</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3679AB"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Pohyb mimo vlastní domácnost</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EA5D0D"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Pohyb po domě a vyjití z domu</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top w:val="single" w:sz="4" w:space="0" w:color="auto"/>
              <w:left w:val="single" w:sz="4" w:space="0" w:color="auto"/>
              <w:right w:val="single" w:sz="4" w:space="0" w:color="auto"/>
            </w:tcBorders>
            <w:vAlign w:val="center"/>
          </w:tcPr>
          <w:p w:rsidR="007D7817" w:rsidRPr="003679AB"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Pohyb mimo dům</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top w:val="single" w:sz="4" w:space="0" w:color="auto"/>
              <w:left w:val="single" w:sz="4" w:space="0" w:color="auto"/>
              <w:right w:val="single" w:sz="4" w:space="0" w:color="auto"/>
            </w:tcBorders>
            <w:vAlign w:val="center"/>
          </w:tcPr>
          <w:p w:rsidR="007D7817" w:rsidRPr="003679AB"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Znalost cesty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3679AB"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EA5D0D" w:rsidRDefault="007D7817" w:rsidP="00741EF2">
            <w:pPr>
              <w:spacing w:after="0" w:line="240" w:lineRule="auto"/>
              <w:rPr>
                <w:rFonts w:ascii="Cambria" w:hAnsi="Cambria" w:cs="TimesNewRomanPSMT"/>
                <w:sz w:val="20"/>
                <w:szCs w:val="20"/>
              </w:rPr>
            </w:pPr>
            <w:r>
              <w:rPr>
                <w:rFonts w:ascii="Cambria" w:hAnsi="Cambria" w:cs="TimesNewRomanPSMT"/>
                <w:sz w:val="20"/>
                <w:szCs w:val="20"/>
              </w:rPr>
              <w:t>Zvládání rizikových míst (přechody apod.)</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390"/>
        </w:trPr>
        <w:tc>
          <w:tcPr>
            <w:tcW w:w="0" w:type="auto"/>
            <w:vMerge w:val="restart"/>
            <w:tcBorders>
              <w:top w:val="single" w:sz="4" w:space="0" w:color="auto"/>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lastRenderedPageBreak/>
              <w:br/>
              <w:t>Osoba se stravuje podle svých zvyklostí a potřeb, má zajištěnou stravu</w:t>
            </w:r>
          </w:p>
        </w:tc>
        <w:tc>
          <w:tcPr>
            <w:tcW w:w="1797"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ind w:left="6"/>
              <w:rPr>
                <w:rFonts w:ascii="Cambria" w:hAnsi="Cambria" w:cs="TimesNewRomanPSMT"/>
                <w:i/>
                <w:sz w:val="20"/>
                <w:szCs w:val="20"/>
              </w:rPr>
            </w:pPr>
            <w:r w:rsidRPr="00F727C4">
              <w:rPr>
                <w:rFonts w:ascii="Cambria" w:hAnsi="Cambria"/>
                <w:b/>
                <w:sz w:val="24"/>
                <w:szCs w:val="24"/>
              </w:rPr>
              <w:lastRenderedPageBreak/>
              <w:t>Zajištění stravování</w:t>
            </w:r>
          </w:p>
        </w:tc>
        <w:tc>
          <w:tcPr>
            <w:tcW w:w="1559"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r w:rsidRPr="00F727C4">
              <w:rPr>
                <w:rFonts w:ascii="Cambria" w:hAnsi="Cambria" w:cs="TimesNewRomanPSMT"/>
                <w:b/>
                <w:sz w:val="20"/>
                <w:szCs w:val="20"/>
              </w:rPr>
              <w:t>Zajištění potravin</w:t>
            </w:r>
          </w:p>
          <w:p w:rsidR="007D7817" w:rsidRPr="00F727C4" w:rsidRDefault="007D7817" w:rsidP="00741EF2">
            <w:pPr>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tcPr>
          <w:p w:rsidR="007D7817" w:rsidRPr="003679A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sidRPr="003679AB">
              <w:rPr>
                <w:rFonts w:ascii="Cambria" w:hAnsi="Cambria" w:cs="TimesNewRomanPSMT"/>
                <w:b/>
                <w:sz w:val="20"/>
                <w:szCs w:val="20"/>
              </w:rPr>
              <w:t xml:space="preserve">Nákup </w:t>
            </w:r>
            <w:r>
              <w:rPr>
                <w:rFonts w:ascii="Cambria" w:hAnsi="Cambria" w:cs="TimesNewRomanPSMT"/>
                <w:b/>
                <w:sz w:val="20"/>
                <w:szCs w:val="20"/>
              </w:rPr>
              <w:t>potravin</w:t>
            </w:r>
          </w:p>
          <w:p w:rsidR="007D7817" w:rsidRPr="003679AB"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Posouzení, jaké potraviny je potřeba nakoupit</w:t>
            </w:r>
            <w:r>
              <w:rPr>
                <w:rFonts w:ascii="Cambria" w:hAnsi="Cambria" w:cs="TimesNewRomanPSMT"/>
                <w:sz w:val="20"/>
                <w:szCs w:val="20"/>
              </w:rPr>
              <w:t xml:space="preserve"> </w:t>
            </w:r>
          </w:p>
        </w:tc>
        <w:tc>
          <w:tcPr>
            <w:tcW w:w="3762" w:type="dxa"/>
            <w:vMerge w:val="restart"/>
            <w:tcBorders>
              <w:top w:val="single" w:sz="4" w:space="0" w:color="auto"/>
              <w:left w:val="single" w:sz="4" w:space="0" w:color="auto"/>
              <w:right w:val="single" w:sz="4" w:space="0" w:color="auto"/>
            </w:tcBorders>
            <w:vAlign w:val="center"/>
          </w:tcPr>
          <w:p w:rsidR="007D7817" w:rsidRPr="0014257A" w:rsidRDefault="007D7817" w:rsidP="00741EF2">
            <w:pPr>
              <w:spacing w:after="0" w:line="240" w:lineRule="auto"/>
              <w:rPr>
                <w:rFonts w:ascii="Cambria" w:hAnsi="Cambria" w:cs="TimesNewRomanPSMT"/>
                <w:iCs/>
                <w:sz w:val="20"/>
                <w:szCs w:val="20"/>
              </w:rPr>
            </w:pPr>
            <w:r w:rsidRPr="0014257A">
              <w:rPr>
                <w:rFonts w:ascii="Cambria" w:hAnsi="Cambria" w:cs="TimesNewRomanPSMT"/>
                <w:iCs/>
                <w:sz w:val="20"/>
                <w:szCs w:val="20"/>
              </w:rPr>
              <w:t xml:space="preserve">Mít k dispozici </w:t>
            </w:r>
            <w:r>
              <w:rPr>
                <w:rFonts w:ascii="Cambria" w:hAnsi="Cambria" w:cs="TimesNewRomanPSMT"/>
                <w:iCs/>
                <w:sz w:val="20"/>
                <w:szCs w:val="20"/>
              </w:rPr>
              <w:t xml:space="preserve"> informace/slovní nebo, fyzickou podporu při nákupu, uschování potravin a sledování data jejich spotřeby</w:t>
            </w:r>
          </w:p>
        </w:tc>
      </w:tr>
      <w:tr w:rsidR="007D7817" w:rsidRPr="00E82278" w:rsidTr="00741EF2">
        <w:trPr>
          <w:trHeight w:val="390"/>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tcPr>
          <w:p w:rsidR="007D7817" w:rsidRPr="003679AB"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Uchování potravin</w:t>
            </w:r>
          </w:p>
          <w:p w:rsidR="007D7817" w:rsidRPr="00F727C4" w:rsidRDefault="007D7817" w:rsidP="00741EF2">
            <w:pPr>
              <w:spacing w:after="0" w:line="240" w:lineRule="auto"/>
              <w:rPr>
                <w:rFonts w:ascii="Cambria" w:hAnsi="Cambria" w:cs="TimesNewRomanPSMT"/>
                <w:sz w:val="20"/>
                <w:szCs w:val="20"/>
              </w:rPr>
            </w:pP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390"/>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tcPr>
          <w:p w:rsidR="007D7817" w:rsidRPr="003679AB"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Sledování data spotřeby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968"/>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tcPr>
          <w:p w:rsidR="007D7817" w:rsidRPr="003679A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sidRPr="003679AB">
              <w:rPr>
                <w:rFonts w:ascii="Cambria" w:hAnsi="Cambria" w:cs="TimesNewRomanPSMT"/>
                <w:b/>
                <w:sz w:val="20"/>
                <w:szCs w:val="20"/>
              </w:rPr>
              <w:t xml:space="preserve">Zajištění dodavatele stravy </w:t>
            </w:r>
          </w:p>
          <w:p w:rsidR="007D7817" w:rsidRPr="003679AB"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Volba optimálního dodavatele stravy</w:t>
            </w:r>
          </w:p>
        </w:tc>
        <w:tc>
          <w:tcPr>
            <w:tcW w:w="3762" w:type="dxa"/>
            <w:vMerge w:val="restart"/>
            <w:tcBorders>
              <w:top w:val="single" w:sz="4" w:space="0" w:color="auto"/>
              <w:left w:val="single" w:sz="4" w:space="0" w:color="auto"/>
              <w:right w:val="single" w:sz="4" w:space="0" w:color="auto"/>
            </w:tcBorders>
            <w:vAlign w:val="center"/>
          </w:tcPr>
          <w:p w:rsidR="007D7817" w:rsidRPr="0014257A"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k dispozici informace důležité pro výběr optimálního dodavatele stravy, nebo veřejného stravování</w:t>
            </w:r>
          </w:p>
        </w:tc>
      </w:tr>
      <w:tr w:rsidR="007D7817" w:rsidRPr="00E82278" w:rsidTr="00741EF2">
        <w:trPr>
          <w:trHeight w:val="497"/>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DE2853"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Volba optimálního </w:t>
            </w:r>
            <w:r w:rsidRPr="00DE2853">
              <w:rPr>
                <w:rFonts w:ascii="Cambria" w:hAnsi="Cambria" w:cs="TimesNewRomanPSMT"/>
                <w:sz w:val="20"/>
                <w:szCs w:val="20"/>
              </w:rPr>
              <w:t>veřejné</w:t>
            </w:r>
            <w:r>
              <w:rPr>
                <w:rFonts w:ascii="Cambria" w:hAnsi="Cambria" w:cs="TimesNewRomanPSMT"/>
                <w:sz w:val="20"/>
                <w:szCs w:val="20"/>
              </w:rPr>
              <w:t>ho stravování – restaurace, jídelny</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567"/>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vMerge w:val="restart"/>
            <w:tcBorders>
              <w:left w:val="single" w:sz="4" w:space="0" w:color="auto"/>
              <w:right w:val="single" w:sz="4" w:space="0" w:color="auto"/>
            </w:tcBorders>
            <w:vAlign w:val="center"/>
          </w:tcPr>
          <w:p w:rsidR="007D7817" w:rsidRPr="00387BB3" w:rsidRDefault="007D7817" w:rsidP="00741EF2">
            <w:pPr>
              <w:spacing w:after="0" w:line="240" w:lineRule="auto"/>
              <w:rPr>
                <w:rFonts w:ascii="Cambria" w:hAnsi="Cambria" w:cs="TimesNewRomanPSMT"/>
                <w:b/>
                <w:sz w:val="20"/>
                <w:szCs w:val="20"/>
                <w:highlight w:val="cyan"/>
              </w:rPr>
            </w:pPr>
            <w:r w:rsidRPr="00F727C4">
              <w:rPr>
                <w:rFonts w:ascii="Cambria" w:hAnsi="Cambria" w:cs="TimesNewRomanPSMT"/>
                <w:b/>
                <w:sz w:val="20"/>
                <w:szCs w:val="20"/>
              </w:rPr>
              <w:t xml:space="preserve">Příprava </w:t>
            </w:r>
            <w:r>
              <w:rPr>
                <w:rFonts w:ascii="Cambria" w:hAnsi="Cambria" w:cs="TimesNewRomanPSMT"/>
                <w:b/>
                <w:sz w:val="20"/>
                <w:szCs w:val="20"/>
              </w:rPr>
              <w:t xml:space="preserve">a příjem </w:t>
            </w:r>
            <w:r w:rsidRPr="00F727C4">
              <w:rPr>
                <w:rFonts w:ascii="Cambria" w:hAnsi="Cambria" w:cs="TimesNewRomanPSMT"/>
                <w:b/>
                <w:sz w:val="20"/>
                <w:szCs w:val="20"/>
              </w:rPr>
              <w:t>stravy</w:t>
            </w:r>
          </w:p>
        </w:tc>
        <w:tc>
          <w:tcPr>
            <w:tcW w:w="3876" w:type="dxa"/>
            <w:vMerge w:val="restart"/>
            <w:tcBorders>
              <w:top w:val="single" w:sz="4" w:space="0" w:color="auto"/>
              <w:left w:val="single" w:sz="4" w:space="0" w:color="auto"/>
              <w:right w:val="single" w:sz="4" w:space="0" w:color="auto"/>
            </w:tcBorders>
            <w:vAlign w:val="center"/>
          </w:tcPr>
          <w:p w:rsidR="007D7817" w:rsidRPr="003679A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Příprava stravy</w:t>
            </w:r>
          </w:p>
          <w:p w:rsidR="007D7817" w:rsidRPr="003679AB" w:rsidRDefault="007D7817" w:rsidP="00741EF2">
            <w:pPr>
              <w:rPr>
                <w:rFonts w:ascii="Cambria" w:hAnsi="Cambria" w:cs="TimesNewRomanPSMT"/>
                <w:b/>
                <w:sz w:val="20"/>
                <w:szCs w:val="20"/>
              </w:rPr>
            </w:pPr>
          </w:p>
        </w:tc>
        <w:tc>
          <w:tcPr>
            <w:tcW w:w="3495" w:type="dxa"/>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Pr="00F727C4" w:rsidRDefault="007D7817" w:rsidP="00741EF2">
            <w:pPr>
              <w:rPr>
                <w:rFonts w:ascii="Cambria" w:hAnsi="Cambria" w:cs="TimesNewRomanPSMT"/>
                <w:sz w:val="20"/>
                <w:szCs w:val="20"/>
              </w:rPr>
            </w:pPr>
            <w:r w:rsidRPr="00F727C4">
              <w:rPr>
                <w:rFonts w:ascii="Cambria" w:hAnsi="Cambria" w:cs="TimesNewRomanPSMT"/>
                <w:sz w:val="20"/>
                <w:szCs w:val="20"/>
              </w:rPr>
              <w:t xml:space="preserve">Příprava </w:t>
            </w:r>
            <w:r>
              <w:rPr>
                <w:rFonts w:ascii="Cambria" w:hAnsi="Cambria" w:cs="TimesNewRomanPSMT"/>
                <w:sz w:val="20"/>
                <w:szCs w:val="20"/>
              </w:rPr>
              <w:t xml:space="preserve">studených a </w:t>
            </w:r>
            <w:r w:rsidRPr="00F727C4">
              <w:rPr>
                <w:rFonts w:ascii="Cambria" w:hAnsi="Cambria" w:cs="TimesNewRomanPSMT"/>
                <w:sz w:val="20"/>
                <w:szCs w:val="20"/>
              </w:rPr>
              <w:t>teplých nápojů</w:t>
            </w:r>
          </w:p>
        </w:tc>
        <w:tc>
          <w:tcPr>
            <w:tcW w:w="3762" w:type="dxa"/>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informace/fyzickou/slovní podporu při přípravě jídel, nápojů</w:t>
            </w:r>
          </w:p>
        </w:tc>
      </w:tr>
      <w:tr w:rsidR="007D7817" w:rsidRPr="00E82278" w:rsidTr="00741EF2">
        <w:trPr>
          <w:trHeight w:val="70"/>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vMerge/>
            <w:tcBorders>
              <w:left w:val="single" w:sz="4" w:space="0" w:color="auto"/>
              <w:right w:val="single" w:sz="4" w:space="0" w:color="auto"/>
            </w:tcBorders>
            <w:vAlign w:val="center"/>
          </w:tcPr>
          <w:p w:rsidR="007D7817" w:rsidRPr="00046473"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Příprava/vaření</w:t>
            </w:r>
            <w:r w:rsidRPr="00F727C4">
              <w:rPr>
                <w:rFonts w:ascii="Cambria" w:hAnsi="Cambria" w:cs="TimesNewRomanPSMT"/>
                <w:sz w:val="20"/>
                <w:szCs w:val="20"/>
              </w:rPr>
              <w:t xml:space="preserve"> jídla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70"/>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vMerge/>
            <w:tcBorders>
              <w:left w:val="single" w:sz="4" w:space="0" w:color="auto"/>
              <w:right w:val="single" w:sz="4" w:space="0" w:color="auto"/>
            </w:tcBorders>
            <w:vAlign w:val="center"/>
          </w:tcPr>
          <w:p w:rsidR="007D7817" w:rsidRPr="00046473"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Ohřívání stravy</w:t>
            </w:r>
            <w:r>
              <w:rPr>
                <w:rFonts w:ascii="Cambria" w:hAnsi="Cambria" w:cs="TimesNewRomanPSMT"/>
                <w:sz w:val="20"/>
                <w:szCs w:val="20"/>
              </w:rPr>
              <w:t xml:space="preserve">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70"/>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vMerge/>
            <w:tcBorders>
              <w:left w:val="single" w:sz="4" w:space="0" w:color="auto"/>
              <w:right w:val="single" w:sz="4" w:space="0" w:color="auto"/>
            </w:tcBorders>
            <w:vAlign w:val="center"/>
          </w:tcPr>
          <w:p w:rsidR="007D7817" w:rsidRPr="00046473"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Podání jídla na talíř (servírování)</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353"/>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vMerge/>
            <w:tcBorders>
              <w:left w:val="single" w:sz="4" w:space="0" w:color="auto"/>
              <w:right w:val="single" w:sz="4" w:space="0" w:color="auto"/>
            </w:tcBorders>
            <w:vAlign w:val="center"/>
          </w:tcPr>
          <w:p w:rsidR="007D7817" w:rsidRPr="00387BB3" w:rsidRDefault="007D7817" w:rsidP="00741EF2">
            <w:pPr>
              <w:spacing w:after="0" w:line="240" w:lineRule="auto"/>
              <w:rPr>
                <w:rFonts w:ascii="Cambria" w:hAnsi="Cambria" w:cs="TimesNewRomanPSMT"/>
                <w:b/>
                <w:sz w:val="20"/>
                <w:szCs w:val="20"/>
                <w:highlight w:val="cyan"/>
              </w:rPr>
            </w:pPr>
          </w:p>
        </w:tc>
        <w:tc>
          <w:tcPr>
            <w:tcW w:w="3876"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796A0E">
              <w:rPr>
                <w:rFonts w:ascii="Cambria" w:hAnsi="Cambria" w:cs="TimesNewRomanPSMT"/>
                <w:b/>
                <w:sz w:val="20"/>
                <w:szCs w:val="20"/>
              </w:rPr>
              <w:t>Přijímání stravy</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Napití</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 možnost najíst se/napít se způsobem podle vlastního výběru</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vždy jídlo připravené tak, aby nebylo obtížné ho sníst</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k dispozici pomůcky pro usnadnění najedení/napití (např. zvýšený okraj talíře, speciální hrneček, odlehčený příbor atd.)</w:t>
            </w:r>
          </w:p>
        </w:tc>
      </w:tr>
      <w:tr w:rsidR="007D7817" w:rsidRPr="001D5B77" w:rsidTr="00741EF2">
        <w:trPr>
          <w:trHeight w:val="650"/>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vMerge/>
            <w:tcBorders>
              <w:left w:val="single" w:sz="4" w:space="0" w:color="auto"/>
              <w:right w:val="single" w:sz="4" w:space="0" w:color="auto"/>
            </w:tcBorders>
            <w:vAlign w:val="center"/>
          </w:tcPr>
          <w:p w:rsidR="007D7817" w:rsidRPr="00387BB3" w:rsidRDefault="007D7817" w:rsidP="00741EF2">
            <w:pPr>
              <w:spacing w:after="0" w:line="240" w:lineRule="auto"/>
              <w:rPr>
                <w:rFonts w:ascii="Cambria" w:hAnsi="Cambria" w:cs="TimesNewRomanPSMT"/>
                <w:b/>
                <w:sz w:val="20"/>
                <w:szCs w:val="20"/>
                <w:highlight w:val="cyan"/>
              </w:rPr>
            </w:pPr>
          </w:p>
        </w:tc>
        <w:tc>
          <w:tcPr>
            <w:tcW w:w="3876"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Najedení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649"/>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vMerge/>
            <w:tcBorders>
              <w:left w:val="single" w:sz="4" w:space="0" w:color="auto"/>
              <w:right w:val="single" w:sz="4" w:space="0" w:color="auto"/>
            </w:tcBorders>
            <w:vAlign w:val="center"/>
          </w:tcPr>
          <w:p w:rsidR="007D7817" w:rsidRPr="00387BB3" w:rsidRDefault="007D7817" w:rsidP="00741EF2">
            <w:pPr>
              <w:spacing w:after="0" w:line="240" w:lineRule="auto"/>
              <w:rPr>
                <w:rFonts w:ascii="Cambria" w:hAnsi="Cambria" w:cs="TimesNewRomanPSMT"/>
                <w:b/>
                <w:sz w:val="20"/>
                <w:szCs w:val="20"/>
                <w:highlight w:val="cyan"/>
              </w:rPr>
            </w:pPr>
          </w:p>
        </w:tc>
        <w:tc>
          <w:tcPr>
            <w:tcW w:w="3876"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Porcování stravy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val="restart"/>
            <w:tcBorders>
              <w:top w:val="single" w:sz="4" w:space="0" w:color="auto"/>
              <w:left w:val="single" w:sz="4" w:space="0" w:color="auto"/>
              <w:right w:val="single" w:sz="4" w:space="0" w:color="auto"/>
            </w:tcBorders>
          </w:tcPr>
          <w:p w:rsidR="007D7817" w:rsidRPr="00F727C4" w:rsidRDefault="007D7817" w:rsidP="00741EF2">
            <w:pPr>
              <w:spacing w:after="0" w:line="240" w:lineRule="auto"/>
              <w:rPr>
                <w:rFonts w:ascii="Cambria" w:hAnsi="Cambria"/>
                <w:b/>
                <w:sz w:val="24"/>
                <w:szCs w:val="24"/>
              </w:rPr>
            </w:pP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sidRPr="00370980">
              <w:rPr>
                <w:rFonts w:ascii="Cambria" w:hAnsi="Cambria" w:cs="TimesNewRomanPSMT"/>
                <w:i/>
                <w:sz w:val="20"/>
                <w:szCs w:val="20"/>
              </w:rPr>
              <w:lastRenderedPageBreak/>
              <w:t>Osoba pečuje o svou domácnost podle svých potřeb a zvyklostí/má zajištěnou péči o svou domácnost podle svých potřeb a zvyklostí</w:t>
            </w:r>
          </w:p>
        </w:tc>
        <w:tc>
          <w:tcPr>
            <w:tcW w:w="1797"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ind w:left="6"/>
              <w:rPr>
                <w:rFonts w:ascii="Cambria" w:hAnsi="Cambria"/>
                <w:b/>
                <w:sz w:val="24"/>
                <w:szCs w:val="24"/>
              </w:rPr>
            </w:pPr>
            <w:r w:rsidRPr="00F727C4">
              <w:rPr>
                <w:rFonts w:ascii="Cambria" w:hAnsi="Cambria"/>
                <w:b/>
                <w:sz w:val="24"/>
                <w:szCs w:val="24"/>
              </w:rPr>
              <w:lastRenderedPageBreak/>
              <w:t>Péče o domácnost</w:t>
            </w:r>
          </w:p>
        </w:tc>
        <w:tc>
          <w:tcPr>
            <w:tcW w:w="1559"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Domácnost</w:t>
            </w:r>
          </w:p>
        </w:tc>
        <w:tc>
          <w:tcPr>
            <w:tcW w:w="3876"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b/>
                <w:sz w:val="20"/>
                <w:szCs w:val="20"/>
              </w:rPr>
              <w:t>Úklid a údržb</w:t>
            </w:r>
            <w:r>
              <w:rPr>
                <w:rFonts w:ascii="Cambria" w:hAnsi="Cambria" w:cs="TimesNewRomanPSMT"/>
                <w:b/>
                <w:sz w:val="20"/>
                <w:szCs w:val="20"/>
              </w:rPr>
              <w:t>a</w:t>
            </w:r>
            <w:r w:rsidRPr="00F727C4">
              <w:rPr>
                <w:rFonts w:ascii="Cambria" w:hAnsi="Cambria" w:cs="TimesNewRomanPSMT"/>
                <w:b/>
                <w:sz w:val="20"/>
                <w:szCs w:val="20"/>
              </w:rPr>
              <w:t xml:space="preserve"> domácnosti</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 xml:space="preserve">Umytí nádobí </w:t>
            </w:r>
          </w:p>
        </w:tc>
        <w:tc>
          <w:tcPr>
            <w:tcW w:w="3762" w:type="dxa"/>
            <w:vMerge w:val="restart"/>
            <w:tcBorders>
              <w:top w:val="single" w:sz="4" w:space="0" w:color="auto"/>
              <w:left w:val="single" w:sz="4" w:space="0" w:color="auto"/>
              <w:right w:val="single" w:sz="4" w:space="0" w:color="auto"/>
            </w:tcBorders>
            <w:vAlign w:val="center"/>
          </w:tcPr>
          <w:p w:rsidR="007D7817" w:rsidRPr="003D7DAE"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podporu při péči o domácnost/být respektován ve svých rozhodnutích, jakým způsobem bude domácnost udržována</w:t>
            </w: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Uložení věcí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Úklid lednice a mraz</w:t>
            </w:r>
            <w:r>
              <w:rPr>
                <w:rFonts w:ascii="Cambria" w:hAnsi="Cambria" w:cs="TimesNewRomanPSMT"/>
                <w:sz w:val="20"/>
                <w:szCs w:val="20"/>
              </w:rPr>
              <w:t>ničky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 xml:space="preserve">Běžné udržení pořádku – </w:t>
            </w:r>
            <w:r>
              <w:rPr>
                <w:rFonts w:ascii="Cambria" w:hAnsi="Cambria" w:cs="TimesNewRomanPSMT"/>
                <w:sz w:val="20"/>
                <w:szCs w:val="20"/>
              </w:rPr>
              <w:t xml:space="preserve">ukládání </w:t>
            </w:r>
            <w:r w:rsidRPr="00F727C4">
              <w:rPr>
                <w:rFonts w:ascii="Cambria" w:hAnsi="Cambria" w:cs="TimesNewRomanPSMT"/>
                <w:sz w:val="20"/>
                <w:szCs w:val="20"/>
              </w:rPr>
              <w:t>věc</w:t>
            </w:r>
            <w:r>
              <w:rPr>
                <w:rFonts w:ascii="Cambria" w:hAnsi="Cambria" w:cs="TimesNewRomanPSMT"/>
                <w:sz w:val="20"/>
                <w:szCs w:val="20"/>
              </w:rPr>
              <w:t>í</w:t>
            </w:r>
            <w:r w:rsidRPr="00F727C4">
              <w:rPr>
                <w:rFonts w:ascii="Cambria" w:hAnsi="Cambria" w:cs="TimesNewRomanPSMT"/>
                <w:sz w:val="20"/>
                <w:szCs w:val="20"/>
              </w:rPr>
              <w:t xml:space="preserve"> na své místo</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Pr>
                <w:rFonts w:ascii="Cambria" w:hAnsi="Cambria" w:cs="TimesNewRomanPSMT"/>
                <w:sz w:val="20"/>
                <w:szCs w:val="20"/>
              </w:rPr>
              <w:t>Běžný úklid domácnosti (s</w:t>
            </w:r>
            <w:r w:rsidRPr="00F727C4">
              <w:rPr>
                <w:rFonts w:ascii="Cambria" w:hAnsi="Cambria" w:cs="TimesNewRomanPSMT"/>
                <w:sz w:val="20"/>
                <w:szCs w:val="20"/>
              </w:rPr>
              <w:t>etření prachu, vytření</w:t>
            </w:r>
            <w:r>
              <w:rPr>
                <w:rFonts w:ascii="Cambria" w:hAnsi="Cambria" w:cs="TimesNewRomanPSMT"/>
                <w:sz w:val="20"/>
                <w:szCs w:val="20"/>
              </w:rPr>
              <w:t xml:space="preserve"> podlah, úklid koupelny, WC)</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Udržení vnitřního pořádku ve skříních a v kuchyni</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 xml:space="preserve">Rozpoznání, jaké čisticí prostředky či vybavení je třeba do domácnosti koupit a schopnost tyto prostředky </w:t>
            </w:r>
            <w:r w:rsidRPr="00F727C4">
              <w:rPr>
                <w:rFonts w:ascii="Cambria" w:hAnsi="Cambria" w:cs="TimesNewRomanPSMT"/>
                <w:sz w:val="20"/>
                <w:szCs w:val="20"/>
              </w:rPr>
              <w:lastRenderedPageBreak/>
              <w:t>použít</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Péče o květiny – zalévání, přesazování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b/>
                <w:sz w:val="20"/>
                <w:szCs w:val="20"/>
              </w:rPr>
              <w:t>Obsluha domácích spotřebičů</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Obsluha pračky, trouby, lednice, mikrovlnné trouby atd.</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sidRPr="00644E49">
              <w:rPr>
                <w:rFonts w:ascii="Cambria" w:hAnsi="Cambria" w:cs="TimesNewRomanPSMT"/>
                <w:b/>
                <w:sz w:val="20"/>
                <w:szCs w:val="20"/>
              </w:rPr>
              <w:t>P</w:t>
            </w:r>
            <w:r>
              <w:rPr>
                <w:rFonts w:ascii="Cambria" w:hAnsi="Cambria" w:cs="TimesNewRomanPSMT"/>
                <w:b/>
                <w:sz w:val="20"/>
                <w:szCs w:val="20"/>
              </w:rPr>
              <w:t>éče</w:t>
            </w:r>
            <w:r w:rsidRPr="00644E49">
              <w:rPr>
                <w:rFonts w:ascii="Cambria" w:hAnsi="Cambria" w:cs="TimesNewRomanPSMT"/>
                <w:b/>
                <w:sz w:val="20"/>
                <w:szCs w:val="20"/>
              </w:rPr>
              <w:t xml:space="preserve"> o oblečení a boty</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Praní prádla</w:t>
            </w:r>
          </w:p>
        </w:tc>
        <w:tc>
          <w:tcPr>
            <w:tcW w:w="3762" w:type="dxa"/>
            <w:vMerge w:val="restart"/>
            <w:tcBorders>
              <w:top w:val="single" w:sz="4" w:space="0" w:color="auto"/>
              <w:left w:val="single" w:sz="4" w:space="0" w:color="auto"/>
              <w:right w:val="single" w:sz="4" w:space="0" w:color="auto"/>
            </w:tcBorders>
            <w:vAlign w:val="center"/>
          </w:tcPr>
          <w:p w:rsidR="007D7817" w:rsidRPr="003D7DAE"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podporu při péči o oblečení a obutí/ být respektován ve svých rozhodnutích, jakým způsobem budou ošacení či obuv udržovány</w:t>
            </w: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Přepírání drobného prádla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Sušení prádla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Žehlení prádla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Uložení prádla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Drobné opravy prádla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Čištění bot</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sidRPr="00644E49">
              <w:rPr>
                <w:rFonts w:ascii="Cambria" w:hAnsi="Cambria" w:cs="TimesNewRomanPSMT"/>
                <w:b/>
                <w:sz w:val="20"/>
                <w:szCs w:val="20"/>
              </w:rPr>
              <w:t>P</w:t>
            </w:r>
            <w:r>
              <w:rPr>
                <w:rFonts w:ascii="Cambria" w:hAnsi="Cambria" w:cs="TimesNewRomanPSMT"/>
                <w:b/>
                <w:sz w:val="20"/>
                <w:szCs w:val="20"/>
              </w:rPr>
              <w:t>éče</w:t>
            </w:r>
            <w:r w:rsidRPr="00644E49">
              <w:rPr>
                <w:rFonts w:ascii="Cambria" w:hAnsi="Cambria" w:cs="TimesNewRomanPSMT"/>
                <w:b/>
                <w:sz w:val="20"/>
                <w:szCs w:val="20"/>
              </w:rPr>
              <w:t xml:space="preserve"> o lůžko</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Stlaní</w:t>
            </w:r>
          </w:p>
        </w:tc>
        <w:tc>
          <w:tcPr>
            <w:tcW w:w="3762" w:type="dxa"/>
            <w:vMerge w:val="restart"/>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 xml:space="preserve">Mít podporu při péči o lůžko/být respektován v rozhodnutí, jak pečovat o lůžko </w:t>
            </w: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Převlékání lůžkovin</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val="restart"/>
            <w:tcBorders>
              <w:top w:val="single" w:sz="4" w:space="0" w:color="auto"/>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Technická péče o domácnost</w:t>
            </w: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sidRPr="00644E49">
              <w:rPr>
                <w:rFonts w:ascii="Cambria" w:hAnsi="Cambria" w:cs="TimesNewRomanPSMT"/>
                <w:b/>
                <w:sz w:val="20"/>
                <w:szCs w:val="20"/>
              </w:rPr>
              <w:t>Udržení tepelné pohody v bytě nebo domě</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 xml:space="preserve">Větrání </w:t>
            </w:r>
          </w:p>
        </w:tc>
        <w:tc>
          <w:tcPr>
            <w:tcW w:w="3762" w:type="dxa"/>
            <w:vMerge w:val="restart"/>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 xml:space="preserve">Mít informace o obsluze spotřebičů, mít podporu při jejich obsluze, </w:t>
            </w:r>
            <w:r>
              <w:rPr>
                <w:rFonts w:ascii="Cambria" w:hAnsi="Cambria" w:cs="TimesNewRomanPSMT"/>
                <w:iCs/>
                <w:sz w:val="20"/>
                <w:szCs w:val="20"/>
              </w:rPr>
              <w:br/>
              <w:t>být respektován při volbě tepelné pohody v bytě</w:t>
            </w: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 xml:space="preserve">Topení včetně zajištění topiva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866"/>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Obsluha karmy, radiátorů</w:t>
            </w:r>
            <w:r>
              <w:rPr>
                <w:rFonts w:ascii="Cambria" w:hAnsi="Cambria" w:cs="TimesNewRomanPSMT"/>
                <w:sz w:val="20"/>
                <w:szCs w:val="20"/>
              </w:rPr>
              <w:t>,</w:t>
            </w:r>
            <w:r w:rsidRPr="00F727C4">
              <w:rPr>
                <w:rFonts w:ascii="Cambria" w:hAnsi="Cambria" w:cs="TimesNewRomanPSMT"/>
                <w:sz w:val="20"/>
                <w:szCs w:val="20"/>
              </w:rPr>
              <w:t xml:space="preserve"> či jiných spotřebičů pro zajištění tepla a teplé vody</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sidRPr="00644E49">
              <w:rPr>
                <w:rFonts w:ascii="Cambria" w:hAnsi="Cambria" w:cs="TimesNewRomanPSMT"/>
                <w:b/>
                <w:sz w:val="20"/>
                <w:szCs w:val="20"/>
              </w:rPr>
              <w:t>Nakládání s odpady</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Třídění odpadu – v případě zájmu</w:t>
            </w:r>
          </w:p>
        </w:tc>
        <w:tc>
          <w:tcPr>
            <w:tcW w:w="3762" w:type="dxa"/>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F727C4" w:rsidRDefault="007D7817" w:rsidP="00741EF2">
            <w:pPr>
              <w:spacing w:after="0" w:line="240" w:lineRule="auto"/>
              <w:rPr>
                <w:rFonts w:ascii="Cambria" w:hAnsi="Cambria" w:cs="TimesNewRomanPSMT"/>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727C4" w:rsidRDefault="007D7817" w:rsidP="00741EF2">
            <w:pPr>
              <w:spacing w:after="0" w:line="240" w:lineRule="auto"/>
              <w:rPr>
                <w:rFonts w:ascii="Cambria" w:hAnsi="Cambria" w:cs="TimesNewRomanPSMT"/>
                <w:sz w:val="20"/>
                <w:szCs w:val="20"/>
              </w:rPr>
            </w:pPr>
            <w:r w:rsidRPr="00F727C4">
              <w:rPr>
                <w:rFonts w:ascii="Cambria" w:hAnsi="Cambria" w:cs="TimesNewRomanPSMT"/>
                <w:sz w:val="20"/>
                <w:szCs w:val="20"/>
              </w:rPr>
              <w:t>Odnášení odpadu</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val="restart"/>
            <w:tcBorders>
              <w:top w:val="single" w:sz="4" w:space="0" w:color="auto"/>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je v kontaktu se společenským prostředím podle svých potřeb a přání</w:t>
            </w:r>
          </w:p>
        </w:tc>
        <w:tc>
          <w:tcPr>
            <w:tcW w:w="1797" w:type="dxa"/>
            <w:vMerge w:val="restart"/>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ind w:left="6"/>
              <w:rPr>
                <w:rFonts w:ascii="Cambria" w:hAnsi="Cambria" w:cs="TimesNewRomanPSMT"/>
                <w:i/>
                <w:sz w:val="20"/>
                <w:szCs w:val="20"/>
              </w:rPr>
            </w:pPr>
            <w:r w:rsidRPr="005B58DD">
              <w:rPr>
                <w:rFonts w:ascii="Cambria" w:hAnsi="Cambria"/>
                <w:b/>
                <w:sz w:val="24"/>
                <w:szCs w:val="24"/>
              </w:rPr>
              <w:lastRenderedPageBreak/>
              <w:t>Zajištění kontaktu se společenským prostředím</w:t>
            </w:r>
          </w:p>
        </w:tc>
        <w:tc>
          <w:tcPr>
            <w:tcW w:w="1559" w:type="dxa"/>
            <w:vMerge w:val="restart"/>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Orientace</w:t>
            </w:r>
          </w:p>
        </w:tc>
        <w:tc>
          <w:tcPr>
            <w:tcW w:w="3876" w:type="dxa"/>
            <w:vMerge w:val="restart"/>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b/>
                <w:sz w:val="20"/>
                <w:szCs w:val="20"/>
              </w:rPr>
              <w:t>Orient</w:t>
            </w:r>
            <w:r>
              <w:rPr>
                <w:rFonts w:ascii="Cambria" w:hAnsi="Cambria" w:cs="TimesNewRomanPSMT"/>
                <w:b/>
                <w:sz w:val="20"/>
                <w:szCs w:val="20"/>
              </w:rPr>
              <w:t>ace v  místě, čase, osobách</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Orientace v čase (během dne, v týdnu, ročním období)</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odbornou podporu při  oslabení/ztrátě orientace</w:t>
            </w:r>
            <w:r>
              <w:rPr>
                <w:rFonts w:ascii="Cambria" w:hAnsi="Cambria" w:cs="TimesNewRomanPSMT"/>
                <w:iCs/>
                <w:sz w:val="20"/>
                <w:szCs w:val="20"/>
              </w:rPr>
              <w:br/>
            </w:r>
          </w:p>
          <w:p w:rsidR="007D7817" w:rsidRPr="00D065FA"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k dispozici nabídku pomůcek/informací, které orientaci usnadní</w:t>
            </w:r>
            <w:r>
              <w:rPr>
                <w:rFonts w:ascii="Cambria" w:hAnsi="Cambria" w:cs="TimesNewRomanPSMT"/>
                <w:iCs/>
                <w:sz w:val="20"/>
                <w:szCs w:val="20"/>
              </w:rPr>
              <w:br/>
            </w:r>
            <w:r>
              <w:rPr>
                <w:rFonts w:ascii="Cambria" w:hAnsi="Cambria" w:cs="TimesNewRomanPSMT"/>
                <w:iCs/>
                <w:sz w:val="20"/>
                <w:szCs w:val="20"/>
              </w:rPr>
              <w:br/>
              <w:t>Mít podporu při snížené orientaci v osobách</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ind w:left="6"/>
              <w:rPr>
                <w:rFonts w:ascii="Cambria" w:hAnsi="Cambria"/>
                <w:b/>
                <w:sz w:val="24"/>
                <w:szCs w:val="24"/>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Orientace ve vlastní domácnosti (nalezení WC, kuchyně apod.)</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i/>
                <w:sz w:val="20"/>
                <w:szCs w:val="20"/>
              </w:rPr>
            </w:pPr>
          </w:p>
        </w:tc>
      </w:tr>
      <w:tr w:rsidR="007D7817" w:rsidRPr="001D5B77" w:rsidTr="00741EF2">
        <w:trPr>
          <w:trHeight w:val="774"/>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Orientace mimo domov (ulice, zahrada, obchod apod.)</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i/>
                <w:sz w:val="20"/>
                <w:szCs w:val="20"/>
              </w:rPr>
            </w:pPr>
          </w:p>
        </w:tc>
      </w:tr>
      <w:tr w:rsidR="007D7817" w:rsidRPr="001D5B77" w:rsidTr="00741EF2">
        <w:trPr>
          <w:trHeight w:val="998"/>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Pr>
                <w:rFonts w:ascii="Cambria" w:hAnsi="Cambria" w:cs="TimesNewRomanPSMT"/>
                <w:sz w:val="20"/>
                <w:szCs w:val="20"/>
              </w:rPr>
              <w:t>Orientace v osobách (poznávání blízkých, pracovníků služby, lékařů apod.)</w:t>
            </w:r>
          </w:p>
        </w:tc>
        <w:tc>
          <w:tcPr>
            <w:tcW w:w="3762" w:type="dxa"/>
            <w:vMerge/>
            <w:tcBorders>
              <w:left w:val="single" w:sz="4" w:space="0" w:color="auto"/>
              <w:right w:val="single" w:sz="4" w:space="0" w:color="auto"/>
            </w:tcBorders>
            <w:vAlign w:val="center"/>
          </w:tcPr>
          <w:p w:rsidR="007D7817" w:rsidRDefault="007D7817" w:rsidP="00741EF2">
            <w:pPr>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Společenské kontakty</w:t>
            </w:r>
          </w:p>
        </w:tc>
        <w:tc>
          <w:tcPr>
            <w:tcW w:w="3876" w:type="dxa"/>
            <w:vMerge w:val="restart"/>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b/>
                <w:sz w:val="20"/>
                <w:szCs w:val="20"/>
              </w:rPr>
              <w:t>Navazování a udržování přátelských, sousedských a jiných</w:t>
            </w:r>
            <w:r>
              <w:rPr>
                <w:rFonts w:ascii="Cambria" w:hAnsi="Cambria" w:cs="TimesNewRomanPSMT"/>
                <w:b/>
                <w:sz w:val="20"/>
                <w:szCs w:val="20"/>
              </w:rPr>
              <w:t xml:space="preserve"> </w:t>
            </w:r>
            <w:r w:rsidRPr="005B58DD">
              <w:rPr>
                <w:rFonts w:ascii="Cambria" w:hAnsi="Cambria" w:cs="TimesNewRomanPSMT"/>
                <w:b/>
                <w:sz w:val="20"/>
                <w:szCs w:val="20"/>
              </w:rPr>
              <w:t>vztahů</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Pr>
                <w:rFonts w:ascii="Cambria" w:hAnsi="Cambria" w:cs="TimesNewRomanPSMT"/>
                <w:sz w:val="20"/>
                <w:szCs w:val="20"/>
              </w:rPr>
              <w:t>Kontakt</w:t>
            </w:r>
            <w:r w:rsidRPr="005B58DD">
              <w:rPr>
                <w:rFonts w:ascii="Cambria" w:hAnsi="Cambria" w:cs="TimesNewRomanPSMT"/>
                <w:sz w:val="20"/>
                <w:szCs w:val="20"/>
              </w:rPr>
              <w:t xml:space="preserve"> s rodinou nebo blízkými</w:t>
            </w:r>
          </w:p>
        </w:tc>
        <w:tc>
          <w:tcPr>
            <w:tcW w:w="3762" w:type="dxa"/>
            <w:vMerge w:val="restart"/>
            <w:tcBorders>
              <w:top w:val="single" w:sz="4" w:space="0" w:color="auto"/>
              <w:left w:val="single" w:sz="4" w:space="0" w:color="auto"/>
              <w:right w:val="single" w:sz="4" w:space="0" w:color="auto"/>
            </w:tcBorders>
            <w:vAlign w:val="center"/>
          </w:tcPr>
          <w:p w:rsidR="007D7817" w:rsidRPr="009D1556"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podporu potřebnou k navázání a udržování společenských kontaktů se znalostí a s respektem k danému omezení</w:t>
            </w: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Pr>
                <w:rFonts w:ascii="Cambria" w:hAnsi="Cambria" w:cs="TimesNewRomanPSMT"/>
                <w:sz w:val="20"/>
                <w:szCs w:val="20"/>
              </w:rPr>
              <w:t>Navazování/udržování partnerských vztahů</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Pr>
                <w:rFonts w:ascii="Cambria" w:hAnsi="Cambria" w:cs="TimesNewRomanPSMT"/>
                <w:sz w:val="20"/>
                <w:szCs w:val="20"/>
              </w:rPr>
              <w:t>K</w:t>
            </w:r>
            <w:r w:rsidRPr="005B58DD">
              <w:rPr>
                <w:rFonts w:ascii="Cambria" w:hAnsi="Cambria" w:cs="TimesNewRomanPSMT"/>
                <w:sz w:val="20"/>
                <w:szCs w:val="20"/>
              </w:rPr>
              <w:t>ontakt s přáteli, sousedy, spolupracovníky, kolegy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Komunikace</w:t>
            </w:r>
          </w:p>
        </w:tc>
        <w:tc>
          <w:tcPr>
            <w:tcW w:w="3876" w:type="dxa"/>
            <w:vMerge w:val="restart"/>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Pr>
                <w:rFonts w:ascii="Cambria" w:hAnsi="Cambria" w:cs="TimesNewRomanPSMT"/>
                <w:b/>
                <w:sz w:val="20"/>
                <w:szCs w:val="20"/>
              </w:rPr>
              <w:t>Schopnost srozumitelně se vyjádřit</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D</w:t>
            </w:r>
            <w:r w:rsidRPr="00A05427">
              <w:rPr>
                <w:rFonts w:ascii="Cambria" w:hAnsi="Cambria" w:cs="TimesNewRomanPSMT"/>
                <w:sz w:val="20"/>
                <w:szCs w:val="20"/>
              </w:rPr>
              <w:t>ostatečn</w:t>
            </w:r>
            <w:r>
              <w:rPr>
                <w:rFonts w:ascii="Cambria" w:hAnsi="Cambria" w:cs="TimesNewRomanPSMT"/>
                <w:sz w:val="20"/>
                <w:szCs w:val="20"/>
              </w:rPr>
              <w:t>á</w:t>
            </w:r>
            <w:r w:rsidRPr="00A05427">
              <w:rPr>
                <w:rFonts w:ascii="Cambria" w:hAnsi="Cambria" w:cs="TimesNewRomanPSMT"/>
                <w:sz w:val="20"/>
                <w:szCs w:val="20"/>
              </w:rPr>
              <w:t xml:space="preserve"> slovní zásob</w:t>
            </w:r>
            <w:r>
              <w:rPr>
                <w:rFonts w:ascii="Cambria" w:hAnsi="Cambria" w:cs="TimesNewRomanPSMT"/>
                <w:sz w:val="20"/>
                <w:szCs w:val="20"/>
              </w:rPr>
              <w:t>a</w:t>
            </w:r>
            <w:r w:rsidRPr="00A05427">
              <w:rPr>
                <w:rFonts w:ascii="Cambria" w:hAnsi="Cambria" w:cs="TimesNewRomanPSMT"/>
                <w:sz w:val="20"/>
                <w:szCs w:val="20"/>
              </w:rPr>
              <w:t xml:space="preserve"> pro vyjádření </w:t>
            </w:r>
            <w:r>
              <w:rPr>
                <w:rFonts w:ascii="Cambria" w:hAnsi="Cambria" w:cs="TimesNewRomanPSMT"/>
                <w:sz w:val="20"/>
                <w:szCs w:val="20"/>
              </w:rPr>
              <w:t>vlastních</w:t>
            </w:r>
            <w:r w:rsidRPr="00A05427">
              <w:rPr>
                <w:rFonts w:ascii="Cambria" w:hAnsi="Cambria" w:cs="TimesNewRomanPSMT"/>
                <w:sz w:val="20"/>
                <w:szCs w:val="20"/>
              </w:rPr>
              <w:t xml:space="preserve"> potřeb a navázání kontaktu</w:t>
            </w:r>
          </w:p>
        </w:tc>
        <w:tc>
          <w:tcPr>
            <w:tcW w:w="3762" w:type="dxa"/>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rozvíjení schopnosti komunikovat – rozšiřovat slovní zásobu, vyjadřovat se způsobem, který je úměrný věku a ve společnosti obvyklý</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podporu při nácviku a rozvíjení optimální formy alternativní komunikace</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9063AD">
              <w:rPr>
                <w:rFonts w:ascii="Cambria" w:hAnsi="Cambria" w:cs="TimesNewRomanPSMT"/>
                <w:sz w:val="20"/>
                <w:szCs w:val="20"/>
              </w:rPr>
              <w:t>Schopnost</w:t>
            </w:r>
            <w:r>
              <w:rPr>
                <w:rFonts w:ascii="Cambria" w:hAnsi="Cambria" w:cs="TimesNewRomanPSMT"/>
                <w:sz w:val="20"/>
                <w:szCs w:val="20"/>
              </w:rPr>
              <w:t xml:space="preserve"> </w:t>
            </w:r>
            <w:r w:rsidRPr="009063AD">
              <w:rPr>
                <w:rFonts w:ascii="Cambria" w:hAnsi="Cambria" w:cs="TimesNewRomanPSMT"/>
                <w:sz w:val="20"/>
                <w:szCs w:val="20"/>
              </w:rPr>
              <w:t>alternativní komunikace, kterou lze</w:t>
            </w:r>
            <w:r>
              <w:rPr>
                <w:rFonts w:ascii="Cambria" w:hAnsi="Cambria" w:cs="TimesNewRomanPSMT"/>
                <w:sz w:val="20"/>
                <w:szCs w:val="20"/>
              </w:rPr>
              <w:t xml:space="preserve"> </w:t>
            </w:r>
            <w:r w:rsidRPr="009063AD">
              <w:rPr>
                <w:rFonts w:ascii="Cambria" w:hAnsi="Cambria" w:cs="TimesNewRomanPSMT"/>
                <w:sz w:val="20"/>
                <w:szCs w:val="20"/>
              </w:rPr>
              <w:t>vyjádřit potřeby a navázat kontakt</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r w:rsidRPr="005B58DD">
              <w:rPr>
                <w:rFonts w:ascii="Cambria" w:hAnsi="Cambria" w:cs="TimesNewRomanPSMT"/>
                <w:b/>
                <w:sz w:val="20"/>
                <w:szCs w:val="20"/>
              </w:rPr>
              <w:t>Využívání</w:t>
            </w:r>
            <w:r>
              <w:rPr>
                <w:rFonts w:ascii="Cambria" w:hAnsi="Cambria" w:cs="TimesNewRomanPSMT"/>
                <w:b/>
                <w:sz w:val="20"/>
                <w:szCs w:val="20"/>
              </w:rPr>
              <w:t xml:space="preserve"> běžných</w:t>
            </w:r>
            <w:r w:rsidRPr="005B58DD">
              <w:rPr>
                <w:rFonts w:ascii="Cambria" w:hAnsi="Cambria" w:cs="TimesNewRomanPSMT"/>
                <w:b/>
                <w:sz w:val="20"/>
                <w:szCs w:val="20"/>
              </w:rPr>
              <w:t xml:space="preserve"> veřejných služeb</w:t>
            </w:r>
          </w:p>
        </w:tc>
        <w:tc>
          <w:tcPr>
            <w:tcW w:w="3876" w:type="dxa"/>
            <w:vMerge w:val="restart"/>
            <w:tcBorders>
              <w:top w:val="single" w:sz="4" w:space="0" w:color="auto"/>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b/>
                <w:sz w:val="20"/>
                <w:szCs w:val="20"/>
              </w:rPr>
              <w:t>Využívání</w:t>
            </w:r>
            <w:r>
              <w:rPr>
                <w:rFonts w:ascii="Cambria" w:hAnsi="Cambria" w:cs="TimesNewRomanPSMT"/>
                <w:b/>
                <w:sz w:val="20"/>
                <w:szCs w:val="20"/>
              </w:rPr>
              <w:t xml:space="preserve"> běžných</w:t>
            </w:r>
            <w:r w:rsidRPr="005B58DD">
              <w:rPr>
                <w:rFonts w:ascii="Cambria" w:hAnsi="Cambria" w:cs="TimesNewRomanPSMT"/>
                <w:b/>
                <w:sz w:val="20"/>
                <w:szCs w:val="20"/>
              </w:rPr>
              <w:t xml:space="preserve"> veřejných služeb</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 xml:space="preserve">Využívání pošty </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s event. fyzickou podporou dál využívat veřejné služby</w:t>
            </w:r>
            <w:r>
              <w:rPr>
                <w:rFonts w:ascii="Cambria" w:hAnsi="Cambria" w:cs="TimesNewRomanPSMT"/>
                <w:iCs/>
                <w:sz w:val="20"/>
                <w:szCs w:val="20"/>
              </w:rPr>
              <w:br/>
            </w:r>
            <w:r>
              <w:rPr>
                <w:rFonts w:ascii="Cambria" w:hAnsi="Cambria" w:cs="TimesNewRomanPSMT"/>
                <w:iCs/>
                <w:sz w:val="20"/>
                <w:szCs w:val="20"/>
              </w:rPr>
              <w:br/>
              <w:t>Mít informace o těchto službách a jejich možném využití</w:t>
            </w:r>
          </w:p>
          <w:p w:rsidR="007D7817" w:rsidRPr="00174821"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informace o dalších subjektech, které mohou zprostředkovat návštěvu sociálních aktivit (poradenství – kontakty na dobrovolnické a jiné subjekty)</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Využívání banky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Navštěvování obecního úřadu, úřadu práce</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Navštěvování klubů</w:t>
            </w:r>
            <w:r>
              <w:rPr>
                <w:rFonts w:ascii="Cambria" w:hAnsi="Cambria" w:cs="TimesNewRomanPSMT"/>
                <w:sz w:val="20"/>
                <w:szCs w:val="20"/>
              </w:rPr>
              <w:t>,</w:t>
            </w:r>
            <w:r w:rsidRPr="005B58DD">
              <w:rPr>
                <w:rFonts w:ascii="Cambria" w:hAnsi="Cambria" w:cs="TimesNewRomanPSMT"/>
                <w:sz w:val="20"/>
                <w:szCs w:val="20"/>
              </w:rPr>
              <w:t xml:space="preserve"> např. zájmových, knihovny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Návštěva čistírny, opravny, servisu atd.</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sidRPr="005B58DD">
              <w:rPr>
                <w:rFonts w:ascii="Cambria" w:hAnsi="Cambria" w:cs="TimesNewRomanPSMT"/>
                <w:sz w:val="20"/>
                <w:szCs w:val="20"/>
              </w:rPr>
              <w:t xml:space="preserve">Návštěva restaurace, kina, divadla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r>
              <w:rPr>
                <w:rFonts w:ascii="Cambria" w:hAnsi="Cambria" w:cs="TimesNewRomanPSMT"/>
                <w:sz w:val="20"/>
                <w:szCs w:val="20"/>
              </w:rPr>
              <w:t>Nakupování v obchodech (o</w:t>
            </w:r>
            <w:r w:rsidRPr="005B58DD">
              <w:rPr>
                <w:rFonts w:ascii="Cambria" w:hAnsi="Cambria" w:cs="TimesNewRomanPSMT"/>
                <w:sz w:val="20"/>
                <w:szCs w:val="20"/>
              </w:rPr>
              <w:t>rientace</w:t>
            </w:r>
            <w:r>
              <w:rPr>
                <w:rFonts w:ascii="Cambria" w:hAnsi="Cambria" w:cs="TimesNewRomanPSMT"/>
                <w:sz w:val="20"/>
                <w:szCs w:val="20"/>
              </w:rPr>
              <w:t>, výběr a zaplacení zboží)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B58DD"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FA1EB0">
              <w:rPr>
                <w:rFonts w:ascii="Cambria" w:hAnsi="Cambria" w:cs="TimesNewRomanPSMT"/>
                <w:sz w:val="20"/>
                <w:szCs w:val="20"/>
              </w:rPr>
              <w:t>Využití kadeřnictví, pedikúr</w:t>
            </w:r>
            <w:r>
              <w:rPr>
                <w:rFonts w:ascii="Cambria" w:hAnsi="Cambria" w:cs="TimesNewRomanPSMT"/>
                <w:sz w:val="20"/>
                <w:szCs w:val="20"/>
              </w:rPr>
              <w:t>y</w:t>
            </w:r>
            <w:r w:rsidRPr="00FA1EB0">
              <w:rPr>
                <w:rFonts w:ascii="Cambria" w:hAnsi="Cambria" w:cs="TimesNewRomanPSMT"/>
                <w:sz w:val="20"/>
                <w:szCs w:val="20"/>
              </w:rPr>
              <w:t>, manikúr</w:t>
            </w:r>
            <w:r>
              <w:rPr>
                <w:rFonts w:ascii="Cambria" w:hAnsi="Cambria" w:cs="TimesNewRomanPSMT"/>
                <w:sz w:val="20"/>
                <w:szCs w:val="20"/>
              </w:rPr>
              <w:t>y</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val="restart"/>
            <w:tcBorders>
              <w:top w:val="single" w:sz="4" w:space="0" w:color="auto"/>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se realizuje v práci/ve smysluplné činnosti</w:t>
            </w:r>
            <w:r>
              <w:rPr>
                <w:rFonts w:ascii="Cambria" w:hAnsi="Cambria" w:cs="TimesNewRomanPSMT"/>
                <w:i/>
                <w:sz w:val="20"/>
                <w:szCs w:val="20"/>
              </w:rPr>
              <w:br/>
            </w:r>
            <w:r>
              <w:rPr>
                <w:rFonts w:ascii="Cambria" w:hAnsi="Cambria" w:cs="TimesNewRomanPSMT"/>
                <w:i/>
                <w:sz w:val="20"/>
                <w:szCs w:val="20"/>
              </w:rPr>
              <w:br/>
              <w:t>Osoba tráví volný čas podle svých přání a potřeb</w:t>
            </w:r>
          </w:p>
        </w:tc>
        <w:tc>
          <w:tcPr>
            <w:tcW w:w="1797" w:type="dxa"/>
            <w:vMerge w:val="restart"/>
            <w:tcBorders>
              <w:top w:val="single" w:sz="4" w:space="0" w:color="auto"/>
              <w:left w:val="single" w:sz="4" w:space="0" w:color="auto"/>
              <w:right w:val="single" w:sz="4" w:space="0" w:color="auto"/>
            </w:tcBorders>
            <w:vAlign w:val="center"/>
          </w:tcPr>
          <w:p w:rsidR="007D7817" w:rsidRPr="00B936C6" w:rsidRDefault="007D7817" w:rsidP="00741EF2">
            <w:pPr>
              <w:spacing w:after="0" w:line="240" w:lineRule="auto"/>
              <w:ind w:left="6"/>
              <w:rPr>
                <w:rFonts w:ascii="Cambria" w:hAnsi="Cambria" w:cs="TimesNewRomanPSMT"/>
                <w:i/>
                <w:sz w:val="20"/>
                <w:szCs w:val="20"/>
              </w:rPr>
            </w:pPr>
            <w:r w:rsidRPr="00B936C6">
              <w:rPr>
                <w:rFonts w:ascii="Cambria" w:hAnsi="Cambria"/>
                <w:b/>
                <w:sz w:val="24"/>
                <w:szCs w:val="24"/>
              </w:rPr>
              <w:lastRenderedPageBreak/>
              <w:t xml:space="preserve">Seberealizace </w:t>
            </w:r>
            <w:r>
              <w:rPr>
                <w:rFonts w:ascii="Cambria" w:hAnsi="Cambria"/>
                <w:b/>
                <w:sz w:val="24"/>
                <w:szCs w:val="24"/>
              </w:rPr>
              <w:t xml:space="preserve"> </w:t>
            </w:r>
            <w:r w:rsidRPr="00B936C6">
              <w:rPr>
                <w:rFonts w:ascii="Cambria" w:hAnsi="Cambria"/>
                <w:b/>
                <w:sz w:val="24"/>
                <w:szCs w:val="24"/>
              </w:rPr>
              <w:t xml:space="preserve"> </w:t>
            </w:r>
          </w:p>
        </w:tc>
        <w:tc>
          <w:tcPr>
            <w:tcW w:w="1559" w:type="dxa"/>
            <w:vMerge w:val="restart"/>
            <w:tcBorders>
              <w:top w:val="single" w:sz="4" w:space="0" w:color="auto"/>
              <w:left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t>Vzdělávání</w:t>
            </w:r>
          </w:p>
        </w:tc>
        <w:tc>
          <w:tcPr>
            <w:tcW w:w="3876" w:type="dxa"/>
            <w:vMerge w:val="restart"/>
            <w:tcBorders>
              <w:top w:val="single" w:sz="4" w:space="0" w:color="auto"/>
              <w:left w:val="single" w:sz="4" w:space="0" w:color="auto"/>
              <w:right w:val="single" w:sz="4" w:space="0" w:color="auto"/>
            </w:tcBorders>
            <w:vAlign w:val="center"/>
          </w:tcPr>
          <w:p w:rsidR="007D7817" w:rsidRPr="00B936C6" w:rsidRDefault="007D7817" w:rsidP="00741EF2">
            <w:pPr>
              <w:spacing w:after="0" w:line="240" w:lineRule="auto"/>
              <w:rPr>
                <w:rFonts w:ascii="Cambria" w:hAnsi="Cambria" w:cs="TimesNewRomanPSMT"/>
                <w:sz w:val="20"/>
                <w:szCs w:val="20"/>
              </w:rPr>
            </w:pPr>
            <w:r>
              <w:rPr>
                <w:rFonts w:ascii="Cambria" w:hAnsi="Cambria" w:cs="TimesNewRomanPSMT"/>
                <w:b/>
                <w:sz w:val="20"/>
                <w:szCs w:val="20"/>
              </w:rPr>
              <w:t>Získání znalostí a dovedností</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B936C6" w:rsidRDefault="007D7817" w:rsidP="00741EF2">
            <w:pPr>
              <w:spacing w:after="0" w:line="240" w:lineRule="auto"/>
              <w:rPr>
                <w:rFonts w:ascii="Cambria" w:hAnsi="Cambria" w:cs="TimesNewRomanPSMT"/>
                <w:sz w:val="20"/>
                <w:szCs w:val="20"/>
              </w:rPr>
            </w:pPr>
            <w:r w:rsidRPr="00B936C6">
              <w:rPr>
                <w:rFonts w:ascii="Cambria" w:hAnsi="Cambria" w:cs="TimesNewRomanPSMT"/>
                <w:sz w:val="20"/>
                <w:szCs w:val="20"/>
              </w:rPr>
              <w:t xml:space="preserve">Doprovod do školského nebo jiného vzdělávacího zařízení </w:t>
            </w:r>
            <w:r w:rsidRPr="00B936C6">
              <w:rPr>
                <w:rFonts w:ascii="Cambria" w:hAnsi="Cambria" w:cs="TimesNewRomanPSMT"/>
                <w:color w:val="FF0000"/>
                <w:sz w:val="20"/>
                <w:szCs w:val="20"/>
              </w:rPr>
              <w:t xml:space="preserve"> </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fyzickou podporu při návštěvě vzdělávacího zařízení</w:t>
            </w:r>
          </w:p>
          <w:p w:rsidR="007D7817" w:rsidRPr="00174821"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podporu při organizaci studia, plánování splnění studijních povinností</w:t>
            </w: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B936C6"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B936C6" w:rsidRDefault="007D7817" w:rsidP="00741EF2">
            <w:pPr>
              <w:spacing w:after="0" w:line="240" w:lineRule="auto"/>
              <w:rPr>
                <w:rFonts w:ascii="Cambria" w:hAnsi="Cambria" w:cs="TimesNewRomanPSMT"/>
                <w:sz w:val="20"/>
                <w:szCs w:val="20"/>
              </w:rPr>
            </w:pPr>
            <w:r w:rsidRPr="00B936C6">
              <w:rPr>
                <w:rFonts w:ascii="Cambria" w:hAnsi="Cambria" w:cs="TimesNewRomanPSMT"/>
                <w:sz w:val="20"/>
                <w:szCs w:val="20"/>
              </w:rPr>
              <w:t>Podpora při zvládání nároků vzdělávání</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val="restart"/>
            <w:tcBorders>
              <w:left w:val="single" w:sz="4" w:space="0" w:color="auto"/>
              <w:right w:val="single" w:sz="4" w:space="0" w:color="auto"/>
            </w:tcBorders>
            <w:vAlign w:val="center"/>
          </w:tcPr>
          <w:p w:rsidR="007D7817" w:rsidRPr="005536A7" w:rsidRDefault="007D7817" w:rsidP="00741EF2">
            <w:pPr>
              <w:rPr>
                <w:rFonts w:ascii="Cambria" w:hAnsi="Cambria" w:cs="TimesNewRomanPSMT"/>
                <w:b/>
                <w:sz w:val="20"/>
                <w:szCs w:val="20"/>
              </w:rPr>
            </w:pPr>
            <w:r>
              <w:rPr>
                <w:rFonts w:ascii="Cambria" w:hAnsi="Cambria" w:cs="TimesNewRomanPSMT"/>
                <w:b/>
                <w:sz w:val="20"/>
                <w:szCs w:val="20"/>
              </w:rPr>
              <w:t>Pracovní uplatnění</w:t>
            </w: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sidRPr="00644E49">
              <w:rPr>
                <w:rFonts w:ascii="Cambria" w:hAnsi="Cambria" w:cs="TimesNewRomanPSMT"/>
                <w:b/>
                <w:sz w:val="20"/>
                <w:szCs w:val="20"/>
              </w:rPr>
              <w:t>Příprav</w:t>
            </w:r>
            <w:r>
              <w:rPr>
                <w:rFonts w:ascii="Cambria" w:hAnsi="Cambria" w:cs="TimesNewRomanPSMT"/>
                <w:b/>
                <w:sz w:val="20"/>
                <w:szCs w:val="20"/>
              </w:rPr>
              <w:t>a</w:t>
            </w:r>
            <w:r w:rsidRPr="00644E49">
              <w:rPr>
                <w:rFonts w:ascii="Cambria" w:hAnsi="Cambria" w:cs="TimesNewRomanPSMT"/>
                <w:b/>
                <w:sz w:val="20"/>
                <w:szCs w:val="20"/>
              </w:rPr>
              <w:t xml:space="preserve"> na zaměstnání</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5536A7">
              <w:rPr>
                <w:rFonts w:ascii="Cambria" w:hAnsi="Cambria" w:cs="TimesNewRomanPSMT"/>
                <w:sz w:val="20"/>
                <w:szCs w:val="20"/>
              </w:rPr>
              <w:t>Volba pracovní</w:t>
            </w:r>
            <w:r>
              <w:rPr>
                <w:rFonts w:ascii="Cambria" w:hAnsi="Cambria" w:cs="TimesNewRomanPSMT"/>
                <w:sz w:val="20"/>
                <w:szCs w:val="20"/>
              </w:rPr>
              <w:t>ho</w:t>
            </w:r>
            <w:r w:rsidRPr="005536A7">
              <w:rPr>
                <w:rFonts w:ascii="Cambria" w:hAnsi="Cambria" w:cs="TimesNewRomanPSMT"/>
                <w:sz w:val="20"/>
                <w:szCs w:val="20"/>
              </w:rPr>
              <w:t xml:space="preserve"> uplatnění a příprava na </w:t>
            </w:r>
            <w:r>
              <w:rPr>
                <w:rFonts w:ascii="Cambria" w:hAnsi="Cambria" w:cs="TimesNewRomanPSMT"/>
                <w:sz w:val="20"/>
                <w:szCs w:val="20"/>
              </w:rPr>
              <w:t>něj</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 o možnostech pracovního uplatnění, subjektech zaměřených na pomoc při volbě povolání</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informace/podporu při přípravě na pracovní uplatnění (možnost návštěvy cvičného pracoviště, možnost informativní návštěvy možného pracoviště, podpora v nalezení motivace k práci)</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informace/podpory při hledání pracovního uplatnění, podpory při zajištění podmínek pro podnikání, např. živnostenský list</w:t>
            </w:r>
          </w:p>
          <w:p w:rsidR="007D7817" w:rsidRPr="0033135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informace o možné dobrovolnické činnosti/využít podpory při výkonu dobrovolnické činnosti</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5536A7">
              <w:rPr>
                <w:rFonts w:ascii="Cambria" w:hAnsi="Cambria" w:cs="TimesNewRomanPSMT"/>
                <w:sz w:val="20"/>
                <w:szCs w:val="20"/>
              </w:rPr>
              <w:t>Hledání pracovního uplatnění, dobrovolnická činnost</w:t>
            </w:r>
          </w:p>
          <w:p w:rsidR="007D7817" w:rsidRDefault="007D7817" w:rsidP="00741EF2">
            <w:pPr>
              <w:spacing w:after="0" w:line="240" w:lineRule="auto"/>
              <w:rPr>
                <w:rFonts w:ascii="Cambria" w:hAnsi="Cambria" w:cs="TimesNewRomanPSMT"/>
                <w:sz w:val="20"/>
                <w:szCs w:val="20"/>
              </w:rPr>
            </w:pPr>
          </w:p>
          <w:p w:rsidR="007D7817" w:rsidRPr="005536A7" w:rsidRDefault="007D7817" w:rsidP="00741EF2">
            <w:pPr>
              <w:spacing w:after="0" w:line="240" w:lineRule="auto"/>
              <w:rPr>
                <w:rFonts w:ascii="Cambria" w:hAnsi="Cambria" w:cs="TimesNewRomanPSMT"/>
                <w:sz w:val="20"/>
                <w:szCs w:val="20"/>
              </w:rPr>
            </w:pP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Z</w:t>
            </w:r>
            <w:r w:rsidRPr="00644E49">
              <w:rPr>
                <w:rFonts w:ascii="Cambria" w:hAnsi="Cambria" w:cs="TimesNewRomanPSMT"/>
                <w:b/>
                <w:sz w:val="20"/>
                <w:szCs w:val="20"/>
              </w:rPr>
              <w:t>aměstnání</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Uplatňování práva na pomoc úřadu práce při hledání zaměstnání</w:t>
            </w:r>
          </w:p>
        </w:tc>
        <w:tc>
          <w:tcPr>
            <w:tcW w:w="3762" w:type="dxa"/>
            <w:vMerge w:val="restart"/>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informace/podporu  při návštěvě úřadu práce, nebo při jednání na úřadu práce (práva podle zákona o zaměstnanosti)</w:t>
            </w:r>
            <w:r>
              <w:rPr>
                <w:rFonts w:ascii="Cambria" w:hAnsi="Cambria" w:cs="TimesNewRomanPSMT"/>
                <w:iCs/>
                <w:sz w:val="20"/>
                <w:szCs w:val="20"/>
              </w:rPr>
              <w:br/>
            </w:r>
          </w:p>
          <w:p w:rsidR="007D7817" w:rsidRPr="00383EAF"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informace/fyzickou podporu při docházení/dojíždění do zaměstnání (např. nácvik dojíždění, informace o optimálních spojích)</w:t>
            </w:r>
          </w:p>
        </w:tc>
      </w:tr>
      <w:tr w:rsidR="007D7817" w:rsidRPr="00E82278" w:rsidTr="00741EF2">
        <w:trPr>
          <w:trHeight w:val="501"/>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1559" w:type="dxa"/>
            <w:vMerge/>
            <w:tcBorders>
              <w:left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sz w:val="20"/>
                <w:szCs w:val="20"/>
              </w:rPr>
            </w:pPr>
            <w:r>
              <w:rPr>
                <w:rFonts w:ascii="Cambria" w:hAnsi="Cambria" w:cs="TimesNewRomanPSMT"/>
                <w:sz w:val="20"/>
                <w:szCs w:val="20"/>
              </w:rPr>
              <w:t>Docházka do zaměstnání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3286"/>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highlight w:val="cyan"/>
              </w:rPr>
            </w:pPr>
          </w:p>
        </w:tc>
        <w:tc>
          <w:tcPr>
            <w:tcW w:w="1559" w:type="dxa"/>
            <w:tcBorders>
              <w:left w:val="single" w:sz="4" w:space="0" w:color="auto"/>
              <w:right w:val="single" w:sz="4" w:space="0" w:color="auto"/>
            </w:tcBorders>
            <w:vAlign w:val="center"/>
          </w:tcPr>
          <w:p w:rsidR="007D7817" w:rsidRPr="005536A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Oblíbené činnosti</w:t>
            </w:r>
          </w:p>
        </w:tc>
        <w:tc>
          <w:tcPr>
            <w:tcW w:w="3876" w:type="dxa"/>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highlight w:val="yellow"/>
              </w:rPr>
            </w:pPr>
            <w:r>
              <w:rPr>
                <w:rFonts w:ascii="Cambria" w:hAnsi="Cambria" w:cs="TimesNewRomanPSMT"/>
                <w:b/>
                <w:sz w:val="20"/>
                <w:szCs w:val="20"/>
              </w:rPr>
              <w:t>Oblíbené činnosti</w:t>
            </w:r>
          </w:p>
        </w:tc>
        <w:tc>
          <w:tcPr>
            <w:tcW w:w="3495" w:type="dxa"/>
            <w:tcBorders>
              <w:top w:val="single" w:sz="4" w:space="0" w:color="auto"/>
              <w:left w:val="single" w:sz="4" w:space="0" w:color="auto"/>
              <w:right w:val="single" w:sz="4" w:space="0" w:color="auto"/>
            </w:tcBorders>
            <w:vAlign w:val="center"/>
          </w:tcPr>
          <w:p w:rsidR="007D7817" w:rsidRPr="007D3E10" w:rsidRDefault="007D7817" w:rsidP="00741EF2">
            <w:pPr>
              <w:rPr>
                <w:rFonts w:ascii="Cambria" w:hAnsi="Cambria" w:cs="TimesNewRomanPSMT"/>
                <w:sz w:val="20"/>
                <w:szCs w:val="20"/>
              </w:rPr>
            </w:pPr>
            <w:r w:rsidRPr="007D3E10">
              <w:rPr>
                <w:rFonts w:ascii="Cambria" w:hAnsi="Cambria" w:cs="TimesNewRomanPSMT"/>
                <w:sz w:val="20"/>
                <w:szCs w:val="20"/>
              </w:rPr>
              <w:t>Zn</w:t>
            </w:r>
            <w:r>
              <w:rPr>
                <w:rFonts w:ascii="Cambria" w:hAnsi="Cambria" w:cs="TimesNewRomanPSMT"/>
                <w:sz w:val="20"/>
                <w:szCs w:val="20"/>
              </w:rPr>
              <w:t>alost</w:t>
            </w:r>
            <w:r w:rsidRPr="007D3E10">
              <w:rPr>
                <w:rFonts w:ascii="Cambria" w:hAnsi="Cambria" w:cs="TimesNewRomanPSMT"/>
                <w:sz w:val="20"/>
                <w:szCs w:val="20"/>
              </w:rPr>
              <w:t xml:space="preserve"> možnost</w:t>
            </w:r>
            <w:r>
              <w:rPr>
                <w:rFonts w:ascii="Cambria" w:hAnsi="Cambria" w:cs="TimesNewRomanPSMT"/>
                <w:sz w:val="20"/>
                <w:szCs w:val="20"/>
              </w:rPr>
              <w:t>í</w:t>
            </w:r>
            <w:r w:rsidRPr="007D3E10">
              <w:rPr>
                <w:rFonts w:ascii="Cambria" w:hAnsi="Cambria" w:cs="TimesNewRomanPSMT"/>
                <w:sz w:val="20"/>
                <w:szCs w:val="20"/>
              </w:rPr>
              <w:t xml:space="preserve"> </w:t>
            </w:r>
            <w:r>
              <w:rPr>
                <w:rFonts w:ascii="Cambria" w:hAnsi="Cambria" w:cs="TimesNewRomanPSMT"/>
                <w:sz w:val="20"/>
                <w:szCs w:val="20"/>
              </w:rPr>
              <w:t>a u</w:t>
            </w:r>
            <w:r w:rsidRPr="007D3E10">
              <w:rPr>
                <w:rFonts w:ascii="Cambria" w:hAnsi="Cambria" w:cs="TimesNewRomanPSMT"/>
                <w:sz w:val="20"/>
                <w:szCs w:val="20"/>
              </w:rPr>
              <w:t>mě</w:t>
            </w:r>
            <w:r>
              <w:rPr>
                <w:rFonts w:ascii="Cambria" w:hAnsi="Cambria" w:cs="TimesNewRomanPSMT"/>
                <w:sz w:val="20"/>
                <w:szCs w:val="20"/>
              </w:rPr>
              <w:t>ní</w:t>
            </w:r>
            <w:r w:rsidRPr="007D3E10">
              <w:rPr>
                <w:rFonts w:ascii="Cambria" w:hAnsi="Cambria" w:cs="TimesNewRomanPSMT"/>
                <w:sz w:val="20"/>
                <w:szCs w:val="20"/>
              </w:rPr>
              <w:t xml:space="preserve"> naplánovat</w:t>
            </w:r>
            <w:r>
              <w:rPr>
                <w:rFonts w:ascii="Cambria" w:hAnsi="Cambria" w:cs="TimesNewRomanPSMT"/>
                <w:sz w:val="20"/>
                <w:szCs w:val="20"/>
              </w:rPr>
              <w:t xml:space="preserve"> oblíbené činnosti</w:t>
            </w:r>
          </w:p>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Čtení</w:t>
            </w:r>
          </w:p>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Poslech hudby a mluveného slova</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Sledování TV</w:t>
            </w:r>
            <w:r>
              <w:rPr>
                <w:rFonts w:ascii="Cambria" w:hAnsi="Cambria" w:cs="TimesNewRomanPSMT"/>
                <w:sz w:val="20"/>
                <w:szCs w:val="20"/>
              </w:rPr>
              <w:t>, videa, DVD</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Používání internetu</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Ruční práce</w:t>
            </w:r>
            <w:r>
              <w:rPr>
                <w:rFonts w:ascii="Cambria" w:hAnsi="Cambria" w:cs="TimesNewRomanPSMT"/>
                <w:sz w:val="20"/>
                <w:szCs w:val="20"/>
              </w:rPr>
              <w:t>, výtvarné činnosti</w:t>
            </w:r>
          </w:p>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bCs/>
                <w:sz w:val="20"/>
                <w:szCs w:val="20"/>
              </w:rPr>
              <w:t>Uspokojení duchovních potřeb – návštěva kostela, farního společenství</w:t>
            </w:r>
          </w:p>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Sportovní aktivity</w:t>
            </w:r>
          </w:p>
          <w:p w:rsidR="007D7817" w:rsidRDefault="007D7817" w:rsidP="00741EF2">
            <w:pPr>
              <w:spacing w:after="0"/>
              <w:rPr>
                <w:rFonts w:ascii="Cambria" w:hAnsi="Cambria" w:cs="TimesNewRomanPSMT"/>
                <w:sz w:val="20"/>
                <w:szCs w:val="20"/>
              </w:rPr>
            </w:pPr>
            <w:r w:rsidRPr="00425E70">
              <w:rPr>
                <w:rFonts w:ascii="Cambria" w:hAnsi="Cambria" w:cs="TimesNewRomanPSMT"/>
                <w:sz w:val="20"/>
                <w:szCs w:val="20"/>
              </w:rPr>
              <w:t xml:space="preserve">Jiné oblíbené činnosti </w:t>
            </w:r>
            <w:r>
              <w:rPr>
                <w:rFonts w:ascii="Cambria" w:hAnsi="Cambria" w:cs="TimesNewRomanPSMT"/>
                <w:sz w:val="20"/>
                <w:szCs w:val="20"/>
              </w:rPr>
              <w:t>–</w:t>
            </w:r>
            <w:r w:rsidRPr="00425E70">
              <w:rPr>
                <w:rFonts w:ascii="Cambria" w:hAnsi="Cambria" w:cs="TimesNewRomanPSMT"/>
                <w:sz w:val="20"/>
                <w:szCs w:val="20"/>
              </w:rPr>
              <w:t xml:space="preserve"> např. péče o zvíře</w:t>
            </w:r>
            <w:r>
              <w:rPr>
                <w:rFonts w:ascii="Cambria" w:hAnsi="Cambria" w:cs="TimesNewRomanPSMT"/>
                <w:sz w:val="20"/>
                <w:szCs w:val="20"/>
              </w:rPr>
              <w:t>, sběratelství</w:t>
            </w:r>
          </w:p>
        </w:tc>
        <w:tc>
          <w:tcPr>
            <w:tcW w:w="3762" w:type="dxa"/>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informace/mít fyzickou podporu při realizaci oblíbených činností</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rozhodování, jak příjemně strávit čas</w:t>
            </w:r>
          </w:p>
          <w:p w:rsidR="007D781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informace o možnostech sportovního využití, o možnosti návštěv klubů, společenských akcí</w:t>
            </w:r>
          </w:p>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val="restart"/>
            <w:tcBorders>
              <w:top w:val="single" w:sz="4" w:space="0" w:color="auto"/>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t>Osoba ví, jak pečovat o své zdraví a bezpečí</w:t>
            </w:r>
          </w:p>
        </w:tc>
        <w:tc>
          <w:tcPr>
            <w:tcW w:w="1797" w:type="dxa"/>
            <w:vMerge w:val="restart"/>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b/>
                <w:sz w:val="24"/>
                <w:szCs w:val="24"/>
              </w:rPr>
              <w:t>Péče o zdraví a bezpečí (rizika)</w:t>
            </w:r>
          </w:p>
        </w:tc>
        <w:tc>
          <w:tcPr>
            <w:tcW w:w="1559" w:type="dxa"/>
            <w:vMerge w:val="restart"/>
            <w:tcBorders>
              <w:top w:val="single" w:sz="4" w:space="0" w:color="auto"/>
              <w:left w:val="single" w:sz="4" w:space="0" w:color="auto"/>
              <w:right w:val="single" w:sz="4" w:space="0" w:color="auto"/>
            </w:tcBorders>
            <w:vAlign w:val="center"/>
          </w:tcPr>
          <w:p w:rsidR="007D7817" w:rsidRPr="001A263B" w:rsidRDefault="007D7817" w:rsidP="00741EF2">
            <w:pPr>
              <w:spacing w:after="0" w:line="240" w:lineRule="auto"/>
              <w:ind w:left="6"/>
              <w:rPr>
                <w:rFonts w:ascii="Cambria" w:hAnsi="Cambria" w:cs="TimesNewRomanPSMT"/>
                <w:b/>
                <w:sz w:val="20"/>
                <w:szCs w:val="20"/>
              </w:rPr>
            </w:pPr>
            <w:r>
              <w:rPr>
                <w:rFonts w:ascii="Cambria" w:hAnsi="Cambria" w:cs="TimesNewRomanPSMT"/>
                <w:b/>
                <w:sz w:val="20"/>
                <w:szCs w:val="20"/>
              </w:rPr>
              <w:t xml:space="preserve">Zajištění bezpečí </w:t>
            </w:r>
          </w:p>
        </w:tc>
        <w:tc>
          <w:tcPr>
            <w:tcW w:w="3876" w:type="dxa"/>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Opatření pro zajištění bezpečí</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Přivolání pomoci </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iCs/>
                <w:sz w:val="20"/>
                <w:szCs w:val="20"/>
              </w:rPr>
              <w:t xml:space="preserve">Mít k dispozici </w:t>
            </w:r>
            <w:r>
              <w:rPr>
                <w:rFonts w:ascii="Cambria" w:hAnsi="Cambria" w:cs="TimesNewRomanPSMT"/>
                <w:sz w:val="20"/>
                <w:szCs w:val="20"/>
              </w:rPr>
              <w:t>pomůcku např. mobilní telefon/mít informace o způsobu, jak přivolat pomoc</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dostatek informací o tom, jak omezit rizika pádu a zranění</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podporu při hledání a využívání kompenzačních a jiných pomůcek</w:t>
            </w:r>
          </w:p>
          <w:p w:rsidR="007D7817" w:rsidRPr="00D31ABC" w:rsidRDefault="007D7817" w:rsidP="00741EF2">
            <w:pPr>
              <w:spacing w:after="0" w:line="240" w:lineRule="auto"/>
              <w:rPr>
                <w:rFonts w:ascii="Cambria" w:hAnsi="Cambria" w:cs="TimesNewRomanPSMT"/>
                <w:iCs/>
                <w:sz w:val="20"/>
                <w:szCs w:val="20"/>
              </w:rPr>
            </w:pPr>
            <w:r>
              <w:rPr>
                <w:rFonts w:ascii="Cambria" w:hAnsi="Cambria" w:cs="TimesNewRomanPSMT"/>
                <w:sz w:val="20"/>
                <w:szCs w:val="20"/>
              </w:rPr>
              <w:t xml:space="preserve">Mít podporu při rozpoznávání signálů, které avizují zhoršení zdrav. </w:t>
            </w:r>
            <w:proofErr w:type="gramStart"/>
            <w:r>
              <w:rPr>
                <w:rFonts w:ascii="Cambria" w:hAnsi="Cambria" w:cs="TimesNewRomanPSMT"/>
                <w:sz w:val="20"/>
                <w:szCs w:val="20"/>
              </w:rPr>
              <w:t>stavu</w:t>
            </w:r>
            <w:proofErr w:type="gramEnd"/>
            <w:r>
              <w:rPr>
                <w:rFonts w:ascii="Cambria" w:hAnsi="Cambria" w:cs="TimesNewRomanPSMT"/>
                <w:sz w:val="20"/>
                <w:szCs w:val="20"/>
              </w:rPr>
              <w:t xml:space="preserve">, mít podporu při hledání preventivních opatření nebo opatření, která je třeba při zhoršení zdrav. stavu učinit </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Prevence pádu a zdravotních rizik spojených s onemocněním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Využívání pomůcek, které zvýší bezpečí/omezí rizika pádu, nebo rizika spojená s onemocněním</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122"/>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val="restart"/>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Zdraví</w:t>
            </w:r>
          </w:p>
        </w:tc>
        <w:tc>
          <w:tcPr>
            <w:tcW w:w="3876" w:type="dxa"/>
            <w:vMerge w:val="restart"/>
            <w:tcBorders>
              <w:top w:val="single" w:sz="4" w:space="0" w:color="auto"/>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sidRPr="00FE0859">
              <w:rPr>
                <w:rFonts w:ascii="Cambria" w:hAnsi="Cambria" w:cs="TimesNewRomanPSMT"/>
                <w:b/>
                <w:sz w:val="20"/>
                <w:szCs w:val="20"/>
              </w:rPr>
              <w:t>Provedení jednoduchého ošetření</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Použití leukoplasti, obvazu, pružného obinadla, dezinfekce atd. </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informace o postupech drobného ošetření</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 xml:space="preserve">Mít podporu/informace o tom, co je </w:t>
            </w:r>
            <w:r>
              <w:rPr>
                <w:rFonts w:ascii="Cambria" w:hAnsi="Cambria" w:cs="TimesNewRomanPSMT"/>
                <w:sz w:val="20"/>
                <w:szCs w:val="20"/>
              </w:rPr>
              <w:lastRenderedPageBreak/>
              <w:t>třeba k drobnému ošetření</w:t>
            </w:r>
          </w:p>
          <w:p w:rsidR="007D7817" w:rsidRPr="00D31ABC" w:rsidRDefault="007D7817" w:rsidP="00741EF2">
            <w:pPr>
              <w:spacing w:after="0" w:line="240" w:lineRule="auto"/>
              <w:rPr>
                <w:rFonts w:ascii="Cambria" w:hAnsi="Cambria" w:cs="TimesNewRomanPSMT"/>
                <w:iCs/>
                <w:sz w:val="20"/>
                <w:szCs w:val="20"/>
              </w:rPr>
            </w:pPr>
            <w:r>
              <w:rPr>
                <w:rFonts w:ascii="Cambria" w:hAnsi="Cambria" w:cs="TimesNewRomanPSMT"/>
                <w:sz w:val="20"/>
                <w:szCs w:val="20"/>
              </w:rPr>
              <w:t xml:space="preserve">Mít dostatek informací k rozhodnutí o návštěvě lékaře/dodržování léčebného režimu </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Zásobování lékárničky</w:t>
            </w:r>
            <w:r>
              <w:rPr>
                <w:rFonts w:ascii="Cambria" w:hAnsi="Cambria" w:cs="TimesNewRomanPSMT"/>
                <w:sz w:val="20"/>
                <w:szCs w:val="20"/>
              </w:rPr>
              <w:t xml:space="preserve"> </w:t>
            </w:r>
            <w:r w:rsidRPr="00FE0859">
              <w:rPr>
                <w:rFonts w:ascii="Cambria" w:hAnsi="Cambria" w:cs="TimesNewRomanPSMT"/>
                <w:sz w:val="20"/>
                <w:szCs w:val="20"/>
              </w:rPr>
              <w:t xml:space="preserve">prostředky </w:t>
            </w:r>
            <w:r>
              <w:rPr>
                <w:rFonts w:ascii="Cambria" w:hAnsi="Cambria" w:cs="TimesNewRomanPSMT"/>
                <w:sz w:val="20"/>
                <w:szCs w:val="20"/>
              </w:rPr>
              <w:br/>
            </w:r>
            <w:r w:rsidRPr="00FE0859">
              <w:rPr>
                <w:rFonts w:ascii="Cambria" w:hAnsi="Cambria" w:cs="TimesNewRomanPSMT"/>
                <w:sz w:val="20"/>
                <w:szCs w:val="20"/>
              </w:rPr>
              <w:lastRenderedPageBreak/>
              <w:t>k základnímu ošetření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479"/>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rPr>
                <w:rFonts w:ascii="Cambria" w:hAnsi="Cambria" w:cs="TimesNewRomanPSMT"/>
                <w:b/>
                <w:sz w:val="20"/>
                <w:szCs w:val="20"/>
              </w:rPr>
            </w:pPr>
          </w:p>
        </w:tc>
        <w:tc>
          <w:tcPr>
            <w:tcW w:w="3876" w:type="dxa"/>
            <w:vMerge w:val="restart"/>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Pr>
                <w:rFonts w:ascii="Cambria" w:hAnsi="Cambria" w:cs="TimesNewRomanPSMT"/>
                <w:b/>
                <w:sz w:val="20"/>
                <w:szCs w:val="20"/>
              </w:rPr>
              <w:t>D</w:t>
            </w:r>
            <w:r w:rsidRPr="00FE0859">
              <w:rPr>
                <w:rFonts w:ascii="Cambria" w:hAnsi="Cambria" w:cs="TimesNewRomanPSMT"/>
                <w:b/>
                <w:sz w:val="20"/>
                <w:szCs w:val="20"/>
              </w:rPr>
              <w:t>održování léčebného režimu</w:t>
            </w:r>
          </w:p>
        </w:tc>
        <w:tc>
          <w:tcPr>
            <w:tcW w:w="3495" w:type="dxa"/>
            <w:tcBorders>
              <w:top w:val="single" w:sz="4" w:space="0" w:color="auto"/>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Zajištěn</w:t>
            </w:r>
            <w:r>
              <w:rPr>
                <w:rFonts w:ascii="Cambria" w:hAnsi="Cambria" w:cs="TimesNewRomanPSMT"/>
                <w:sz w:val="20"/>
                <w:szCs w:val="20"/>
              </w:rPr>
              <w:t>í</w:t>
            </w:r>
            <w:r w:rsidRPr="00FE0859">
              <w:rPr>
                <w:rFonts w:ascii="Cambria" w:hAnsi="Cambria" w:cs="TimesNewRomanPSMT"/>
                <w:sz w:val="20"/>
                <w:szCs w:val="20"/>
              </w:rPr>
              <w:t xml:space="preserve"> potřebných léků</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Užívání léků v lékařem stanovené době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Rehabilitace – např. dodržení doporučení fyzioterapeuta</w:t>
            </w:r>
            <w:r>
              <w:rPr>
                <w:rFonts w:ascii="Cambria" w:hAnsi="Cambria" w:cs="TimesNewRomanPSMT"/>
                <w:sz w:val="20"/>
                <w:szCs w:val="20"/>
              </w:rPr>
              <w:t>,</w:t>
            </w:r>
            <w:r w:rsidRPr="00FE0859">
              <w:rPr>
                <w:rFonts w:ascii="Cambria" w:hAnsi="Cambria" w:cs="TimesNewRomanPSMT"/>
                <w:sz w:val="20"/>
                <w:szCs w:val="20"/>
              </w:rPr>
              <w:t xml:space="preserve"> včetně pravidelného cvičení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Pití</w:t>
            </w:r>
            <w:r>
              <w:rPr>
                <w:rFonts w:ascii="Cambria" w:hAnsi="Cambria" w:cs="TimesNewRomanPSMT"/>
                <w:sz w:val="20"/>
                <w:szCs w:val="20"/>
              </w:rPr>
              <w:t xml:space="preserve"> </w:t>
            </w:r>
            <w:r w:rsidRPr="00FE0859">
              <w:rPr>
                <w:rFonts w:ascii="Cambria" w:hAnsi="Cambria" w:cs="TimesNewRomanPSMT"/>
                <w:sz w:val="20"/>
                <w:szCs w:val="20"/>
              </w:rPr>
              <w:t>tekutin v dostatečném množství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Dodržování diety</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rPr>
                <w:rFonts w:ascii="Cambria" w:hAnsi="Cambria"/>
                <w:sz w:val="20"/>
                <w:szCs w:val="20"/>
              </w:rPr>
            </w:pPr>
            <w:r w:rsidRPr="00796A0E">
              <w:rPr>
                <w:rFonts w:ascii="Cambria" w:hAnsi="Cambria"/>
                <w:sz w:val="20"/>
                <w:szCs w:val="20"/>
              </w:rPr>
              <w:t>Absolvování lékařských vyšetření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rPr>
                <w:rFonts w:ascii="Cambria" w:hAnsi="Cambria"/>
                <w:sz w:val="20"/>
                <w:szCs w:val="20"/>
              </w:rPr>
            </w:pPr>
            <w:r w:rsidRPr="00796A0E">
              <w:rPr>
                <w:rFonts w:ascii="Cambria" w:hAnsi="Cambria"/>
                <w:sz w:val="20"/>
                <w:szCs w:val="20"/>
              </w:rPr>
              <w:t>Prevence zdravotních rizik</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bottom w:val="single" w:sz="4" w:space="0" w:color="auto"/>
              <w:right w:val="single" w:sz="4" w:space="0" w:color="auto"/>
            </w:tcBorders>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rPr>
                <w:rFonts w:ascii="Cambria" w:hAnsi="Cambria"/>
                <w:sz w:val="20"/>
                <w:szCs w:val="20"/>
              </w:rPr>
            </w:pPr>
            <w:r w:rsidRPr="00796A0E">
              <w:rPr>
                <w:rFonts w:ascii="Cambria" w:hAnsi="Cambria"/>
                <w:sz w:val="20"/>
                <w:szCs w:val="20"/>
              </w:rPr>
              <w:t xml:space="preserve">Využití kompenzačních pomůcek (hole, berle, protézy, brýle, </w:t>
            </w:r>
            <w:r>
              <w:rPr>
                <w:rFonts w:ascii="Cambria" w:hAnsi="Cambria"/>
                <w:sz w:val="20"/>
                <w:szCs w:val="20"/>
              </w:rPr>
              <w:t>nas</w:t>
            </w:r>
            <w:r w:rsidRPr="00796A0E">
              <w:rPr>
                <w:rFonts w:ascii="Cambria" w:hAnsi="Cambria"/>
                <w:sz w:val="20"/>
                <w:szCs w:val="20"/>
              </w:rPr>
              <w:t>l</w:t>
            </w:r>
            <w:r>
              <w:rPr>
                <w:rFonts w:ascii="Cambria" w:hAnsi="Cambria"/>
                <w:sz w:val="20"/>
                <w:szCs w:val="20"/>
              </w:rPr>
              <w:t>o</w:t>
            </w:r>
            <w:r w:rsidRPr="00796A0E">
              <w:rPr>
                <w:rFonts w:ascii="Cambria" w:hAnsi="Cambria"/>
                <w:sz w:val="20"/>
                <w:szCs w:val="20"/>
              </w:rPr>
              <w:t>uchadla</w:t>
            </w:r>
            <w:r>
              <w:rPr>
                <w:rFonts w:ascii="Cambria" w:hAnsi="Cambria"/>
                <w:sz w:val="20"/>
                <w:szCs w:val="20"/>
              </w:rPr>
              <w:t>,</w:t>
            </w:r>
            <w:r w:rsidRPr="00796A0E">
              <w:rPr>
                <w:rFonts w:ascii="Cambria" w:hAnsi="Cambria"/>
                <w:sz w:val="20"/>
                <w:szCs w:val="20"/>
              </w:rPr>
              <w:t xml:space="preserve"> apod</w:t>
            </w:r>
            <w:r>
              <w:rPr>
                <w:rFonts w:ascii="Cambria" w:hAnsi="Cambria"/>
                <w:sz w:val="20"/>
                <w:szCs w:val="20"/>
              </w:rPr>
              <w:t>.)</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val="restart"/>
            <w:tcBorders>
              <w:top w:val="single" w:sz="4" w:space="0" w:color="auto"/>
              <w:left w:val="single" w:sz="4" w:space="0" w:color="auto"/>
              <w:right w:val="single" w:sz="4" w:space="0" w:color="auto"/>
            </w:tcBorders>
          </w:tcPr>
          <w:p w:rsidR="007D7817" w:rsidRPr="00FE0859" w:rsidRDefault="007D7817" w:rsidP="00741EF2">
            <w:pPr>
              <w:spacing w:after="0" w:line="240" w:lineRule="auto"/>
              <w:rPr>
                <w:rFonts w:ascii="Cambria" w:hAnsi="Cambria" w:cs="TimesNewRomanPSMT"/>
                <w:sz w:val="20"/>
                <w:szCs w:val="20"/>
              </w:rPr>
            </w:pPr>
          </w:p>
          <w:p w:rsidR="007D7817" w:rsidRDefault="007D7817" w:rsidP="00741EF2">
            <w:pPr>
              <w:spacing w:after="0" w:line="240" w:lineRule="auto"/>
              <w:rPr>
                <w:rFonts w:ascii="Cambria" w:hAnsi="Cambria" w:cs="TimesNewRomanPSMT"/>
                <w:b/>
                <w:sz w:val="20"/>
                <w:szCs w:val="20"/>
              </w:rPr>
            </w:pPr>
          </w:p>
          <w:p w:rsidR="007D7817" w:rsidRPr="00FE0859" w:rsidRDefault="007D7817" w:rsidP="00741EF2">
            <w:pPr>
              <w:spacing w:after="0" w:line="240" w:lineRule="auto"/>
              <w:rPr>
                <w:rFonts w:ascii="Cambria" w:hAnsi="Cambria" w:cs="TimesNewRomanPSMT"/>
                <w:sz w:val="20"/>
                <w:szCs w:val="20"/>
              </w:rPr>
            </w:pPr>
            <w:r w:rsidRPr="008E363C">
              <w:rPr>
                <w:rFonts w:ascii="Cambria" w:hAnsi="Cambria" w:cs="TimesNewRomanPSMT"/>
                <w:b/>
                <w:sz w:val="20"/>
                <w:szCs w:val="20"/>
              </w:rPr>
              <w:t>Zdravá výživa</w:t>
            </w:r>
          </w:p>
        </w:tc>
        <w:tc>
          <w:tcPr>
            <w:tcW w:w="3876" w:type="dxa"/>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Znalost zásad zdravé výživy</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Znalost potravin, které prospívají/ škodí</w:t>
            </w:r>
          </w:p>
        </w:tc>
        <w:tc>
          <w:tcPr>
            <w:tcW w:w="3762" w:type="dxa"/>
            <w:vMerge w:val="restart"/>
            <w:tcBorders>
              <w:top w:val="single" w:sz="4" w:space="0" w:color="auto"/>
              <w:left w:val="single" w:sz="4" w:space="0" w:color="auto"/>
              <w:right w:val="single" w:sz="4" w:space="0" w:color="auto"/>
            </w:tcBorders>
            <w:vAlign w:val="center"/>
          </w:tcPr>
          <w:p w:rsidR="007D7817" w:rsidRPr="00D31ABC" w:rsidRDefault="007D7817" w:rsidP="00741EF2">
            <w:pPr>
              <w:spacing w:after="0" w:line="240" w:lineRule="auto"/>
              <w:rPr>
                <w:rFonts w:ascii="Cambria" w:hAnsi="Cambria" w:cs="TimesNewRomanPSMT"/>
                <w:iCs/>
                <w:sz w:val="20"/>
                <w:szCs w:val="20"/>
              </w:rPr>
            </w:pPr>
            <w:r>
              <w:rPr>
                <w:rFonts w:ascii="Cambria" w:hAnsi="Cambria" w:cs="TimesNewRomanPSMT"/>
                <w:sz w:val="20"/>
                <w:szCs w:val="20"/>
              </w:rPr>
              <w:t>Mít dostatek informací (poradenství) o zdravé výživě</w:t>
            </w:r>
          </w:p>
        </w:tc>
      </w:tr>
      <w:tr w:rsidR="007D7817" w:rsidRPr="00E82278" w:rsidTr="00741EF2">
        <w:trPr>
          <w:trHeight w:val="429"/>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highlight w:val="cyan"/>
              </w:rPr>
            </w:pPr>
          </w:p>
        </w:tc>
        <w:tc>
          <w:tcPr>
            <w:tcW w:w="1559" w:type="dxa"/>
            <w:vMerge/>
            <w:tcBorders>
              <w:left w:val="single" w:sz="4" w:space="0" w:color="auto"/>
              <w:right w:val="single" w:sz="4" w:space="0" w:color="auto"/>
            </w:tcBorders>
          </w:tcPr>
          <w:p w:rsidR="007D7817" w:rsidRPr="00387BB3" w:rsidRDefault="007D7817" w:rsidP="00741EF2">
            <w:pPr>
              <w:spacing w:after="0" w:line="240" w:lineRule="auto"/>
              <w:rPr>
                <w:rFonts w:ascii="Cambria" w:hAnsi="Cambria" w:cs="TimesNewRomanPSMT"/>
                <w:b/>
                <w:sz w:val="20"/>
                <w:szCs w:val="20"/>
                <w:highlight w:val="cyan"/>
              </w:rPr>
            </w:pPr>
          </w:p>
        </w:tc>
        <w:tc>
          <w:tcPr>
            <w:tcW w:w="3876" w:type="dxa"/>
            <w:vMerge/>
            <w:tcBorders>
              <w:left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1835D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Znalost optimálního množství určitého jídla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val="restart"/>
            <w:tcBorders>
              <w:top w:val="single" w:sz="4" w:space="0" w:color="auto"/>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r>
            <w:r>
              <w:rPr>
                <w:rFonts w:ascii="Cambria" w:hAnsi="Cambria" w:cs="TimesNewRomanPSMT"/>
                <w:i/>
                <w:sz w:val="20"/>
                <w:szCs w:val="20"/>
              </w:rPr>
              <w:br/>
              <w:t xml:space="preserve">Osoba ví, jak uplatňovat svá práva, jak </w:t>
            </w:r>
            <w:r>
              <w:rPr>
                <w:rFonts w:ascii="Cambria" w:hAnsi="Cambria" w:cs="TimesNewRomanPSMT"/>
                <w:i/>
                <w:sz w:val="20"/>
                <w:szCs w:val="20"/>
              </w:rPr>
              <w:lastRenderedPageBreak/>
              <w:t>předcházet riziku zneužití</w:t>
            </w:r>
          </w:p>
        </w:tc>
        <w:tc>
          <w:tcPr>
            <w:tcW w:w="1797" w:type="dxa"/>
            <w:vMerge w:val="restart"/>
            <w:tcBorders>
              <w:top w:val="single" w:sz="4" w:space="0" w:color="auto"/>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4"/>
                <w:szCs w:val="24"/>
              </w:rPr>
            </w:pPr>
            <w:r>
              <w:rPr>
                <w:rFonts w:ascii="Cambria" w:hAnsi="Cambria" w:cs="TimesNewRomanPSMT"/>
                <w:b/>
                <w:sz w:val="24"/>
                <w:szCs w:val="24"/>
              </w:rPr>
              <w:lastRenderedPageBreak/>
              <w:t>U</w:t>
            </w:r>
            <w:r w:rsidRPr="005C6CB0">
              <w:rPr>
                <w:rFonts w:ascii="Cambria" w:hAnsi="Cambria" w:cs="TimesNewRomanPSMT"/>
                <w:b/>
                <w:sz w:val="24"/>
                <w:szCs w:val="24"/>
              </w:rPr>
              <w:t>platňování práv</w:t>
            </w:r>
            <w:r>
              <w:rPr>
                <w:rFonts w:ascii="Cambria" w:hAnsi="Cambria" w:cs="TimesNewRomanPSMT"/>
                <w:b/>
                <w:sz w:val="24"/>
                <w:szCs w:val="24"/>
              </w:rPr>
              <w:t xml:space="preserve"> a </w:t>
            </w:r>
            <w:r w:rsidRPr="005C6CB0">
              <w:rPr>
                <w:rFonts w:ascii="Cambria" w:hAnsi="Cambria" w:cs="TimesNewRomanPSMT"/>
                <w:b/>
                <w:sz w:val="24"/>
                <w:szCs w:val="24"/>
              </w:rPr>
              <w:t>oprávněných zájmů a obstarávání osobních záležitostí</w:t>
            </w:r>
          </w:p>
        </w:tc>
        <w:tc>
          <w:tcPr>
            <w:tcW w:w="1559" w:type="dxa"/>
            <w:vMerge w:val="restart"/>
            <w:tcBorders>
              <w:top w:val="single" w:sz="4" w:space="0" w:color="auto"/>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Finanční a majetková oblast</w:t>
            </w:r>
          </w:p>
        </w:tc>
        <w:tc>
          <w:tcPr>
            <w:tcW w:w="3876" w:type="dxa"/>
            <w:vMerge w:val="restart"/>
            <w:tcBorders>
              <w:top w:val="single" w:sz="4" w:space="0" w:color="auto"/>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Pr>
                <w:rFonts w:ascii="Cambria" w:hAnsi="Cambria" w:cs="TimesNewRomanPSMT"/>
                <w:b/>
                <w:sz w:val="20"/>
                <w:szCs w:val="20"/>
              </w:rPr>
              <w:t>Hospodaření</w:t>
            </w:r>
            <w:r w:rsidRPr="005C6CB0">
              <w:rPr>
                <w:rFonts w:ascii="Cambria" w:hAnsi="Cambria" w:cs="TimesNewRomanPSMT"/>
                <w:b/>
                <w:sz w:val="20"/>
                <w:szCs w:val="20"/>
              </w:rPr>
              <w:t xml:space="preserve"> s finančními prostředky </w:t>
            </w: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Rozvržení příjmu tak, aby byly pokryty všechny platby</w:t>
            </w:r>
          </w:p>
        </w:tc>
        <w:tc>
          <w:tcPr>
            <w:tcW w:w="3762" w:type="dxa"/>
            <w:vMerge w:val="restart"/>
            <w:tcBorders>
              <w:top w:val="single" w:sz="4" w:space="0" w:color="auto"/>
              <w:left w:val="single" w:sz="4" w:space="0" w:color="auto"/>
              <w:right w:val="single" w:sz="4" w:space="0" w:color="auto"/>
            </w:tcBorders>
            <w:vAlign w:val="center"/>
          </w:tcPr>
          <w:p w:rsidR="007D7817" w:rsidRPr="00D31ABC"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informace/podporu  při rozvržení příjmu a provádění úhrad (např. podpory při vytváření přehledu plateb a termínů splatnosti)</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 xml:space="preserve">Provádění úhrad spojených </w:t>
            </w:r>
            <w:r>
              <w:rPr>
                <w:rFonts w:ascii="Cambria" w:hAnsi="Cambria" w:cs="TimesNewRomanPSMT"/>
                <w:sz w:val="20"/>
                <w:szCs w:val="20"/>
              </w:rPr>
              <w:br/>
            </w:r>
            <w:r w:rsidRPr="005C6CB0">
              <w:rPr>
                <w:rFonts w:ascii="Cambria" w:hAnsi="Cambria" w:cs="TimesNewRomanPSMT"/>
                <w:sz w:val="20"/>
                <w:szCs w:val="20"/>
              </w:rPr>
              <w:t>s bydlením</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Provádění úhrady daně z nemovitosti</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Provádění úhrady poplatků za telefon</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Provádění úhrady zdravotního a sociálního pojištění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198"/>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 xml:space="preserve">Provádění úhrady </w:t>
            </w:r>
            <w:r>
              <w:rPr>
                <w:rFonts w:ascii="Cambria" w:hAnsi="Cambria" w:cs="TimesNewRomanPSMT"/>
                <w:sz w:val="20"/>
                <w:szCs w:val="20"/>
              </w:rPr>
              <w:t>–</w:t>
            </w:r>
            <w:r w:rsidRPr="005C6CB0">
              <w:rPr>
                <w:rFonts w:ascii="Cambria" w:hAnsi="Cambria" w:cs="TimesNewRomanPSMT"/>
                <w:sz w:val="20"/>
                <w:szCs w:val="20"/>
              </w:rPr>
              <w:t xml:space="preserve"> jiné</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186"/>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val="restart"/>
            <w:tcBorders>
              <w:left w:val="single" w:sz="4" w:space="0" w:color="auto"/>
              <w:right w:val="single" w:sz="4" w:space="0" w:color="auto"/>
            </w:tcBorders>
            <w:vAlign w:val="center"/>
          </w:tcPr>
          <w:p w:rsidR="007D7817" w:rsidRPr="00B60207" w:rsidRDefault="007D7817" w:rsidP="00741EF2">
            <w:pPr>
              <w:spacing w:after="0" w:line="240" w:lineRule="auto"/>
              <w:rPr>
                <w:rFonts w:ascii="Cambria" w:hAnsi="Cambria" w:cs="TimesNewRomanPSMT"/>
                <w:b/>
                <w:bCs/>
                <w:sz w:val="20"/>
                <w:szCs w:val="20"/>
              </w:rPr>
            </w:pPr>
            <w:r w:rsidRPr="00B60207">
              <w:rPr>
                <w:rFonts w:ascii="Cambria" w:hAnsi="Cambria" w:cs="TimesNewRomanPSMT"/>
                <w:b/>
                <w:bCs/>
                <w:sz w:val="20"/>
                <w:szCs w:val="20"/>
              </w:rPr>
              <w:t>Řešení dluhů a exekucí</w:t>
            </w:r>
          </w:p>
        </w:tc>
        <w:tc>
          <w:tcPr>
            <w:tcW w:w="3495" w:type="dxa"/>
            <w:tcBorders>
              <w:top w:val="single" w:sz="4" w:space="0" w:color="auto"/>
              <w:left w:val="single" w:sz="4" w:space="0" w:color="auto"/>
              <w:right w:val="single" w:sz="4" w:space="0" w:color="auto"/>
            </w:tcBorders>
            <w:vAlign w:val="center"/>
          </w:tcPr>
          <w:p w:rsidR="007D7817" w:rsidRPr="00B60207" w:rsidRDefault="007D7817" w:rsidP="00741EF2">
            <w:pPr>
              <w:spacing w:after="0" w:line="240" w:lineRule="auto"/>
              <w:rPr>
                <w:rFonts w:ascii="Cambria" w:hAnsi="Cambria" w:cs="TimesNewRomanPSMT"/>
                <w:sz w:val="20"/>
                <w:szCs w:val="20"/>
              </w:rPr>
            </w:pPr>
            <w:r w:rsidRPr="00B60207">
              <w:rPr>
                <w:rFonts w:ascii="Cambria" w:hAnsi="Cambria" w:cs="TimesNewRomanPSMT"/>
                <w:sz w:val="20"/>
                <w:szCs w:val="20"/>
              </w:rPr>
              <w:t>Jednání s věřiteli</w:t>
            </w:r>
          </w:p>
        </w:tc>
        <w:tc>
          <w:tcPr>
            <w:tcW w:w="3762" w:type="dxa"/>
            <w:vMerge w:val="restart"/>
            <w:tcBorders>
              <w:left w:val="single" w:sz="4" w:space="0" w:color="auto"/>
              <w:right w:val="single" w:sz="4" w:space="0" w:color="auto"/>
            </w:tcBorders>
            <w:vAlign w:val="center"/>
          </w:tcPr>
          <w:p w:rsidR="007D7817" w:rsidRPr="003F5D38" w:rsidRDefault="007D7817" w:rsidP="00741EF2">
            <w:pPr>
              <w:pStyle w:val="Textkomente"/>
              <w:rPr>
                <w:rFonts w:ascii="Cambria" w:hAnsi="Cambria" w:cs="TimesNewRomanPSMT"/>
                <w:iCs/>
              </w:rPr>
            </w:pPr>
            <w:r w:rsidRPr="003F5D38">
              <w:rPr>
                <w:rFonts w:ascii="Cambria" w:hAnsi="Cambria" w:cs="TimesNewRomanPSMT"/>
                <w:iCs/>
              </w:rPr>
              <w:t xml:space="preserve">Mít podporu při odpovědném řešení dluhů, hledání optimálního rozvržení finančních prostředků </w:t>
            </w:r>
            <w:r w:rsidRPr="003F5D38">
              <w:rPr>
                <w:rFonts w:ascii="Cambria" w:hAnsi="Cambria" w:cs="TimesNewRomanPSMT"/>
                <w:iCs/>
              </w:rPr>
              <w:lastRenderedPageBreak/>
              <w:t>tak, aby dluhy mohly být uhrazeny</w:t>
            </w:r>
          </w:p>
          <w:p w:rsidR="007D7817" w:rsidRPr="003F5D38" w:rsidRDefault="007D7817" w:rsidP="00741EF2">
            <w:pPr>
              <w:spacing w:after="0" w:line="240" w:lineRule="auto"/>
              <w:rPr>
                <w:rFonts w:ascii="Cambria" w:hAnsi="Cambria" w:cs="TimesNewRomanPSMT"/>
                <w:i/>
                <w:sz w:val="20"/>
                <w:szCs w:val="20"/>
              </w:rPr>
            </w:pPr>
            <w:r w:rsidRPr="003F5D38">
              <w:rPr>
                <w:rFonts w:ascii="Cambria" w:hAnsi="Cambria" w:cs="TimesNewRomanPSMT"/>
                <w:iCs/>
                <w:sz w:val="20"/>
                <w:szCs w:val="20"/>
              </w:rPr>
              <w:t>Mít informace o speciálních službách, které se dluhovou problematikou zabývají</w:t>
            </w:r>
          </w:p>
        </w:tc>
      </w:tr>
      <w:tr w:rsidR="007D7817" w:rsidRPr="00E82278" w:rsidTr="00741EF2">
        <w:trPr>
          <w:trHeight w:val="18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B60207" w:rsidRDefault="007D7817" w:rsidP="00741EF2">
            <w:pPr>
              <w:spacing w:after="0" w:line="240" w:lineRule="auto"/>
              <w:rPr>
                <w:rFonts w:ascii="Cambria" w:hAnsi="Cambria" w:cs="TimesNewRomanPSMT"/>
                <w:b/>
                <w:bCs/>
                <w:sz w:val="20"/>
                <w:szCs w:val="20"/>
              </w:rPr>
            </w:pPr>
          </w:p>
        </w:tc>
        <w:tc>
          <w:tcPr>
            <w:tcW w:w="3495" w:type="dxa"/>
            <w:tcBorders>
              <w:top w:val="single" w:sz="4" w:space="0" w:color="auto"/>
              <w:left w:val="single" w:sz="4" w:space="0" w:color="auto"/>
              <w:right w:val="single" w:sz="4" w:space="0" w:color="auto"/>
            </w:tcBorders>
            <w:vAlign w:val="center"/>
          </w:tcPr>
          <w:p w:rsidR="007D7817" w:rsidRPr="00B60207" w:rsidRDefault="007D7817" w:rsidP="00741EF2">
            <w:pPr>
              <w:spacing w:after="0" w:line="240" w:lineRule="auto"/>
              <w:rPr>
                <w:rFonts w:ascii="Cambria" w:hAnsi="Cambria" w:cs="TimesNewRomanPSMT"/>
                <w:sz w:val="20"/>
                <w:szCs w:val="20"/>
              </w:rPr>
            </w:pPr>
            <w:r w:rsidRPr="00B60207">
              <w:rPr>
                <w:rFonts w:ascii="Cambria" w:hAnsi="Cambria" w:cs="TimesNewRomanPSMT"/>
                <w:sz w:val="20"/>
                <w:szCs w:val="20"/>
              </w:rPr>
              <w:t xml:space="preserve">Přijetí opatření k minimalizaci rizik plynoucích z dluhů (ztráta </w:t>
            </w:r>
            <w:r w:rsidRPr="00B60207">
              <w:rPr>
                <w:rFonts w:ascii="Cambria" w:hAnsi="Cambria" w:cs="TimesNewRomanPSMT"/>
                <w:sz w:val="20"/>
                <w:szCs w:val="20"/>
              </w:rPr>
              <w:lastRenderedPageBreak/>
              <w:t>majetku, bytu apod.)</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18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FA5169" w:rsidRDefault="007D7817" w:rsidP="00741EF2">
            <w:pPr>
              <w:spacing w:after="0" w:line="240" w:lineRule="auto"/>
              <w:rPr>
                <w:rFonts w:ascii="Cambria" w:hAnsi="Cambria" w:cs="TimesNewRomanPSMT"/>
                <w:b/>
                <w:bCs/>
                <w:sz w:val="20"/>
                <w:szCs w:val="20"/>
                <w:highlight w:val="yellow"/>
              </w:rPr>
            </w:pPr>
          </w:p>
        </w:tc>
        <w:tc>
          <w:tcPr>
            <w:tcW w:w="3495" w:type="dxa"/>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Jednání s orgánem, který nařídil exekuci</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131"/>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val="restart"/>
            <w:tcBorders>
              <w:left w:val="single" w:sz="4" w:space="0" w:color="auto"/>
              <w:right w:val="single" w:sz="4" w:space="0" w:color="auto"/>
            </w:tcBorders>
            <w:vAlign w:val="center"/>
          </w:tcPr>
          <w:p w:rsidR="007D7817" w:rsidRPr="00B60207" w:rsidRDefault="007D7817" w:rsidP="00741EF2">
            <w:pPr>
              <w:spacing w:after="0" w:line="240" w:lineRule="auto"/>
              <w:rPr>
                <w:rFonts w:ascii="Cambria" w:hAnsi="Cambria" w:cs="TimesNewRomanPSMT"/>
                <w:b/>
                <w:bCs/>
                <w:sz w:val="20"/>
                <w:szCs w:val="20"/>
              </w:rPr>
            </w:pPr>
            <w:r w:rsidRPr="00B60207">
              <w:rPr>
                <w:rFonts w:ascii="Cambria" w:hAnsi="Cambria" w:cs="TimesNewRomanPSMT"/>
                <w:b/>
                <w:bCs/>
                <w:sz w:val="20"/>
                <w:szCs w:val="20"/>
              </w:rPr>
              <w:t>Uzavír</w:t>
            </w:r>
            <w:r>
              <w:rPr>
                <w:rFonts w:ascii="Cambria" w:hAnsi="Cambria" w:cs="TimesNewRomanPSMT"/>
                <w:b/>
                <w:bCs/>
                <w:sz w:val="20"/>
                <w:szCs w:val="20"/>
              </w:rPr>
              <w:t>ání</w:t>
            </w:r>
            <w:r w:rsidRPr="00B60207">
              <w:rPr>
                <w:rFonts w:ascii="Cambria" w:hAnsi="Cambria" w:cs="TimesNewRomanPSMT"/>
                <w:b/>
                <w:bCs/>
                <w:sz w:val="20"/>
                <w:szCs w:val="20"/>
              </w:rPr>
              <w:t xml:space="preserve"> smluv</w:t>
            </w:r>
          </w:p>
        </w:tc>
        <w:tc>
          <w:tcPr>
            <w:tcW w:w="3495" w:type="dxa"/>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Uzavření smlouvy o nájmu</w:t>
            </w:r>
          </w:p>
        </w:tc>
        <w:tc>
          <w:tcPr>
            <w:tcW w:w="3762" w:type="dxa"/>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informace/podporu při uzavírání smluv</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informace/kontakty na subjekty zabývající se touto oblastí (notář, advokátní kancelář, občanská poradna)</w:t>
            </w:r>
          </w:p>
        </w:tc>
      </w:tr>
      <w:tr w:rsidR="007D7817" w:rsidRPr="00E82278" w:rsidTr="00741EF2">
        <w:trPr>
          <w:trHeight w:val="131"/>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bCs/>
                <w:sz w:val="20"/>
                <w:szCs w:val="20"/>
                <w:highlight w:val="yellow"/>
              </w:rPr>
            </w:pPr>
          </w:p>
        </w:tc>
        <w:tc>
          <w:tcPr>
            <w:tcW w:w="3495" w:type="dxa"/>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Uzavření kupní smlouvy (jiné než běžný nákup v obchodě)</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Nakládání </w:t>
            </w:r>
            <w:r w:rsidRPr="005C6CB0">
              <w:rPr>
                <w:rFonts w:ascii="Cambria" w:hAnsi="Cambria" w:cs="TimesNewRomanPSMT"/>
                <w:b/>
                <w:sz w:val="20"/>
                <w:szCs w:val="20"/>
              </w:rPr>
              <w:t>s majetkem</w:t>
            </w:r>
          </w:p>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Převedení majetku</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informace o subjektech zabývajících se poradenstvím, realizací převodů, pronájmů nemovitostí</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návštěvě, event. jednání s těmito subjekty</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informace o podmínkách nároku na sociální dávky a výhody, o podmínkách nároku na důchod</w:t>
            </w:r>
          </w:p>
          <w:p w:rsidR="007D7817" w:rsidRPr="00822521"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podpory při návštěvě přísl. institucí, event. při jednáních s nimi</w:t>
            </w: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Pronájem nemovitosti (bytu</w:t>
            </w:r>
            <w:r>
              <w:rPr>
                <w:rFonts w:ascii="Cambria" w:hAnsi="Cambria" w:cs="TimesNewRomanPSMT"/>
                <w:sz w:val="20"/>
                <w:szCs w:val="20"/>
              </w:rPr>
              <w:t>,</w:t>
            </w:r>
            <w:r w:rsidRPr="005C6CB0">
              <w:rPr>
                <w:rFonts w:ascii="Cambria" w:hAnsi="Cambria" w:cs="TimesNewRomanPSMT"/>
                <w:sz w:val="20"/>
                <w:szCs w:val="20"/>
              </w:rPr>
              <w:t xml:space="preserve"> nebo jeho části, domu, zahrady, chalupy atd.)</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Darování majetku</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Požádání o nenárokové dávky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Uplatnění práva na hmotné zabezpečení ve stáří, v invaliditě (důchod)</w:t>
            </w:r>
          </w:p>
        </w:tc>
        <w:tc>
          <w:tcPr>
            <w:tcW w:w="3762" w:type="dxa"/>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730"/>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tcBorders>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Základní doklady</w:t>
            </w:r>
          </w:p>
        </w:tc>
        <w:tc>
          <w:tcPr>
            <w:tcW w:w="3876" w:type="dxa"/>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Platné osobní</w:t>
            </w:r>
            <w:r w:rsidRPr="00644E49">
              <w:rPr>
                <w:rFonts w:ascii="Cambria" w:hAnsi="Cambria" w:cs="TimesNewRomanPSMT"/>
                <w:b/>
                <w:sz w:val="20"/>
                <w:szCs w:val="20"/>
              </w:rPr>
              <w:t xml:space="preserve"> doklady</w:t>
            </w:r>
          </w:p>
        </w:tc>
        <w:tc>
          <w:tcPr>
            <w:tcW w:w="3495" w:type="dxa"/>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Zajištění platných dokladů</w:t>
            </w:r>
            <w:r>
              <w:rPr>
                <w:rFonts w:ascii="Cambria" w:hAnsi="Cambria" w:cs="TimesNewRomanPSMT"/>
                <w:sz w:val="20"/>
                <w:szCs w:val="20"/>
              </w:rPr>
              <w:t xml:space="preserve"> (např. občanský průkaz, pas, rodný list, průkaz zdravotní pojišťovny)</w:t>
            </w:r>
          </w:p>
        </w:tc>
        <w:tc>
          <w:tcPr>
            <w:tcW w:w="3762" w:type="dxa"/>
            <w:tcBorders>
              <w:top w:val="single" w:sz="4" w:space="0" w:color="auto"/>
              <w:left w:val="single" w:sz="4" w:space="0" w:color="auto"/>
              <w:right w:val="single" w:sz="4" w:space="0" w:color="auto"/>
            </w:tcBorders>
            <w:vAlign w:val="center"/>
          </w:tcPr>
          <w:p w:rsidR="007D7817" w:rsidRPr="003F5D38"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informace/mít podporu při vyřizování osobních dokladů, mít doprovod na přísl. instituce</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val="restart"/>
            <w:tcBorders>
              <w:top w:val="single" w:sz="4" w:space="0" w:color="auto"/>
              <w:left w:val="single" w:sz="4" w:space="0" w:color="auto"/>
              <w:right w:val="single" w:sz="4" w:space="0" w:color="auto"/>
            </w:tcBorders>
            <w:vAlign w:val="center"/>
          </w:tcPr>
          <w:p w:rsidR="007D7817" w:rsidRPr="00546B28" w:rsidRDefault="007D7817" w:rsidP="00741EF2">
            <w:pPr>
              <w:spacing w:after="0" w:line="240" w:lineRule="auto"/>
              <w:rPr>
                <w:rFonts w:ascii="Cambria" w:hAnsi="Cambria" w:cs="TimesNewRomanPSMT"/>
                <w:b/>
                <w:sz w:val="20"/>
                <w:szCs w:val="20"/>
              </w:rPr>
            </w:pPr>
            <w:r w:rsidRPr="00546B28">
              <w:rPr>
                <w:rFonts w:ascii="Cambria" w:hAnsi="Cambria" w:cs="TimesNewRomanPSMT"/>
                <w:b/>
                <w:sz w:val="20"/>
                <w:szCs w:val="20"/>
              </w:rPr>
              <w:t>Účast na veřejném životě</w:t>
            </w: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sidRPr="00644E49">
              <w:rPr>
                <w:rFonts w:ascii="Cambria" w:hAnsi="Cambria" w:cs="TimesNewRomanPSMT"/>
                <w:b/>
                <w:sz w:val="20"/>
                <w:szCs w:val="20"/>
              </w:rPr>
              <w:t>Uplatňování politických práv</w:t>
            </w:r>
          </w:p>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Účast na zasedání zastupitelstva</w:t>
            </w:r>
          </w:p>
        </w:tc>
        <w:tc>
          <w:tcPr>
            <w:tcW w:w="3762" w:type="dxa"/>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 xml:space="preserve">Mít možnost využít informace, event. podporu, při uplatnění politických práv, mít podporu při návštěvě přísl. míst nebo při </w:t>
            </w:r>
            <w:r>
              <w:rPr>
                <w:rFonts w:ascii="Cambria" w:hAnsi="Cambria" w:cs="TimesNewRomanPSMT"/>
                <w:iCs/>
                <w:sz w:val="20"/>
                <w:szCs w:val="20"/>
              </w:rPr>
              <w:lastRenderedPageBreak/>
              <w:t>vypracování písemných podání</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46B28"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Uplatnění práva volit</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46B28"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Uplatnění petičního práva</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46B28"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 xml:space="preserve">Uplatňování práva být členem </w:t>
            </w:r>
            <w:r w:rsidRPr="005C6CB0">
              <w:rPr>
                <w:rFonts w:ascii="Cambria" w:hAnsi="Cambria" w:cs="TimesNewRomanPSMT"/>
                <w:sz w:val="20"/>
                <w:szCs w:val="20"/>
              </w:rPr>
              <w:lastRenderedPageBreak/>
              <w:t>politické strany</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val="restart"/>
            <w:tcBorders>
              <w:left w:val="single" w:sz="4" w:space="0" w:color="auto"/>
              <w:right w:val="single" w:sz="4" w:space="0" w:color="auto"/>
            </w:tcBorders>
            <w:vAlign w:val="center"/>
          </w:tcPr>
          <w:p w:rsidR="007D7817" w:rsidRPr="00546B28" w:rsidRDefault="007D7817" w:rsidP="00741EF2">
            <w:pPr>
              <w:rPr>
                <w:rFonts w:ascii="Cambria" w:hAnsi="Cambria" w:cs="TimesNewRomanPSMT"/>
                <w:b/>
                <w:sz w:val="20"/>
                <w:szCs w:val="20"/>
              </w:rPr>
            </w:pPr>
            <w:r>
              <w:rPr>
                <w:rFonts w:ascii="Cambria" w:hAnsi="Cambria" w:cs="TimesNewRomanPSMT"/>
                <w:b/>
                <w:sz w:val="20"/>
                <w:szCs w:val="20"/>
              </w:rPr>
              <w:t>Ochrana práv</w:t>
            </w: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Ochrana</w:t>
            </w:r>
            <w:r w:rsidRPr="00644E49">
              <w:rPr>
                <w:rFonts w:ascii="Cambria" w:hAnsi="Cambria" w:cs="TimesNewRomanPSMT"/>
                <w:b/>
                <w:sz w:val="20"/>
                <w:szCs w:val="20"/>
              </w:rPr>
              <w:t xml:space="preserve"> před zneužíváním</w:t>
            </w:r>
          </w:p>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O</w:t>
            </w:r>
            <w:r>
              <w:rPr>
                <w:rFonts w:ascii="Cambria" w:hAnsi="Cambria" w:cs="TimesNewRomanPSMT"/>
                <w:sz w:val="20"/>
                <w:szCs w:val="20"/>
              </w:rPr>
              <w:t>ch</w:t>
            </w:r>
            <w:r w:rsidRPr="005C6CB0">
              <w:rPr>
                <w:rFonts w:ascii="Cambria" w:hAnsi="Cambria" w:cs="TimesNewRomanPSMT"/>
                <w:sz w:val="20"/>
                <w:szCs w:val="20"/>
              </w:rPr>
              <w:t>rana práv v oblasti sousedských</w:t>
            </w:r>
            <w:r>
              <w:rPr>
                <w:rFonts w:ascii="Cambria" w:hAnsi="Cambria" w:cs="TimesNewRomanPSMT"/>
                <w:sz w:val="20"/>
                <w:szCs w:val="20"/>
              </w:rPr>
              <w:t xml:space="preserve">, či občanských </w:t>
            </w:r>
            <w:r w:rsidRPr="005C6CB0">
              <w:rPr>
                <w:rFonts w:ascii="Cambria" w:hAnsi="Cambria" w:cs="TimesNewRomanPSMT"/>
                <w:sz w:val="20"/>
                <w:szCs w:val="20"/>
              </w:rPr>
              <w:t xml:space="preserve">vztahů </w:t>
            </w:r>
          </w:p>
        </w:tc>
        <w:tc>
          <w:tcPr>
            <w:tcW w:w="3762" w:type="dxa"/>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informace, event. podpory při ochraně svých práv, mít informace o subjektech, které pomáhají práva hájit, mít podporu při návštěvě institucí hájících práva, event. při jednání s nimi</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informace o možné formě a rizicích zneužívání a způsobu, jak se mu bránit</w:t>
            </w:r>
          </w:p>
          <w:p w:rsidR="007D7817" w:rsidRDefault="007D7817" w:rsidP="00741EF2">
            <w:pPr>
              <w:spacing w:line="240" w:lineRule="auto"/>
              <w:rPr>
                <w:rFonts w:ascii="Cambria" w:hAnsi="Cambria" w:cs="TimesNewRomanPSMT"/>
                <w:sz w:val="20"/>
                <w:szCs w:val="20"/>
              </w:rPr>
            </w:pPr>
            <w:r w:rsidRPr="00506AB8">
              <w:rPr>
                <w:rFonts w:ascii="Cambria" w:hAnsi="Cambria" w:cs="TimesNewRomanPSMT"/>
                <w:sz w:val="20"/>
                <w:szCs w:val="20"/>
              </w:rPr>
              <w:t>Mít informace o subjektech, které se ochranou</w:t>
            </w:r>
            <w:r>
              <w:rPr>
                <w:rFonts w:ascii="Cambria" w:hAnsi="Cambria" w:cs="TimesNewRomanPSMT"/>
                <w:sz w:val="20"/>
                <w:szCs w:val="20"/>
              </w:rPr>
              <w:t xml:space="preserve"> </w:t>
            </w:r>
            <w:r w:rsidRPr="00506AB8">
              <w:rPr>
                <w:rFonts w:ascii="Cambria" w:hAnsi="Cambria" w:cs="TimesNewRomanPSMT"/>
                <w:sz w:val="20"/>
                <w:szCs w:val="20"/>
              </w:rPr>
              <w:t>před zneužíváním zabývají</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bCs/>
                <w:sz w:val="20"/>
                <w:szCs w:val="20"/>
              </w:rPr>
              <w:t>Mít informace/kontakty na subjekty, které se zabývají pomocí v případě domácího násilí</w:t>
            </w:r>
          </w:p>
        </w:tc>
      </w:tr>
      <w:tr w:rsidR="007D7817" w:rsidRPr="00E82278"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tc>
        <w:tc>
          <w:tcPr>
            <w:tcW w:w="3876" w:type="dxa"/>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Uplatňování pomoci ombudsmana (proti rozhodnutí orgánu veřej</w:t>
            </w:r>
            <w:r>
              <w:rPr>
                <w:rFonts w:ascii="Cambria" w:hAnsi="Cambria" w:cs="TimesNewRomanPSMT"/>
                <w:sz w:val="20"/>
                <w:szCs w:val="20"/>
              </w:rPr>
              <w:t>né</w:t>
            </w:r>
            <w:r w:rsidRPr="005C6CB0">
              <w:rPr>
                <w:rFonts w:ascii="Cambria" w:hAnsi="Cambria" w:cs="TimesNewRomanPSMT"/>
                <w:sz w:val="20"/>
                <w:szCs w:val="20"/>
              </w:rPr>
              <w:t xml:space="preserve"> správy)</w:t>
            </w:r>
          </w:p>
        </w:tc>
        <w:tc>
          <w:tcPr>
            <w:tcW w:w="3762" w:type="dxa"/>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p>
        </w:tc>
      </w:tr>
      <w:tr w:rsidR="007D7817" w:rsidRPr="001D5B77" w:rsidTr="00741EF2">
        <w:trPr>
          <w:trHeight w:val="21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46B28"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Znalost kontaktů na pomáhající subjekty v případě zneužití</w:t>
            </w:r>
            <w:r>
              <w:rPr>
                <w:rFonts w:ascii="Cambria" w:hAnsi="Cambria" w:cs="TimesNewRomanPSMT"/>
                <w:sz w:val="20"/>
                <w:szCs w:val="20"/>
              </w:rPr>
              <w:t>,</w:t>
            </w:r>
            <w:r w:rsidRPr="005C6CB0">
              <w:rPr>
                <w:rFonts w:ascii="Cambria" w:hAnsi="Cambria" w:cs="TimesNewRomanPSMT"/>
                <w:sz w:val="20"/>
                <w:szCs w:val="20"/>
              </w:rPr>
              <w:t xml:space="preserve"> nebo ohrožení zneužitím</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1745"/>
        </w:trPr>
        <w:tc>
          <w:tcPr>
            <w:tcW w:w="0" w:type="auto"/>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559" w:type="dxa"/>
            <w:vMerge/>
            <w:tcBorders>
              <w:left w:val="single" w:sz="4" w:space="0" w:color="auto"/>
              <w:right w:val="single" w:sz="4" w:space="0" w:color="auto"/>
            </w:tcBorders>
            <w:vAlign w:val="center"/>
          </w:tcPr>
          <w:p w:rsidR="007D7817" w:rsidRPr="00546B28"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p>
        </w:tc>
        <w:tc>
          <w:tcPr>
            <w:tcW w:w="3495" w:type="dxa"/>
            <w:tcBorders>
              <w:top w:val="single" w:sz="4" w:space="0" w:color="auto"/>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sidRPr="005C6CB0">
              <w:rPr>
                <w:rFonts w:ascii="Cambria" w:hAnsi="Cambria" w:cs="TimesNewRomanPSMT"/>
                <w:sz w:val="20"/>
                <w:szCs w:val="20"/>
              </w:rPr>
              <w:t>Znalost kontaktů na pomáhající subjekty v případě domácího násilí nebo ohrožení domácím násilím</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471"/>
        </w:trPr>
        <w:tc>
          <w:tcPr>
            <w:tcW w:w="0" w:type="auto"/>
            <w:vMerge w:val="restart"/>
            <w:tcBorders>
              <w:left w:val="single" w:sz="4" w:space="0" w:color="auto"/>
              <w:right w:val="single" w:sz="4" w:space="0" w:color="auto"/>
            </w:tcBorders>
          </w:tcPr>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br/>
            </w: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Pr="005C6CB0" w:rsidRDefault="007D7817" w:rsidP="00741EF2">
            <w:pPr>
              <w:spacing w:after="0" w:line="240" w:lineRule="auto"/>
              <w:rPr>
                <w:rFonts w:ascii="Cambria" w:hAnsi="Cambria"/>
                <w:b/>
                <w:sz w:val="24"/>
                <w:szCs w:val="24"/>
                <w:highlight w:val="yellow"/>
              </w:rPr>
            </w:pPr>
            <w:r w:rsidRPr="00370980">
              <w:rPr>
                <w:rFonts w:ascii="Cambria" w:hAnsi="Cambria" w:cs="TimesNewRomanPSMT"/>
                <w:i/>
                <w:sz w:val="20"/>
                <w:szCs w:val="20"/>
              </w:rPr>
              <w:t>Osoba zajišťuje péči o děti o</w:t>
            </w:r>
            <w:r>
              <w:rPr>
                <w:rFonts w:ascii="Cambria" w:hAnsi="Cambria" w:cs="TimesNewRomanPSMT"/>
                <w:i/>
                <w:sz w:val="20"/>
                <w:szCs w:val="20"/>
              </w:rPr>
              <w:t>d</w:t>
            </w:r>
            <w:r w:rsidRPr="00370980">
              <w:rPr>
                <w:rFonts w:ascii="Cambria" w:hAnsi="Cambria" w:cs="TimesNewRomanPSMT"/>
                <w:i/>
                <w:sz w:val="20"/>
                <w:szCs w:val="20"/>
              </w:rPr>
              <w:t xml:space="preserve">povídající věku a zdravotnímu </w:t>
            </w:r>
            <w:r w:rsidRPr="00370980">
              <w:rPr>
                <w:rFonts w:ascii="Cambria" w:hAnsi="Cambria" w:cs="TimesNewRomanPSMT"/>
                <w:i/>
                <w:sz w:val="20"/>
                <w:szCs w:val="20"/>
              </w:rPr>
              <w:lastRenderedPageBreak/>
              <w:t>stavu</w:t>
            </w:r>
          </w:p>
        </w:tc>
        <w:tc>
          <w:tcPr>
            <w:tcW w:w="1797" w:type="dxa"/>
            <w:vMerge w:val="restart"/>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b/>
                <w:sz w:val="20"/>
                <w:szCs w:val="20"/>
              </w:rPr>
            </w:pPr>
            <w:r w:rsidRPr="00796A0E">
              <w:rPr>
                <w:rFonts w:ascii="Cambria" w:hAnsi="Cambria" w:cs="TimesNewRomanPSMT"/>
                <w:b/>
                <w:sz w:val="20"/>
                <w:szCs w:val="20"/>
              </w:rPr>
              <w:lastRenderedPageBreak/>
              <w:t xml:space="preserve"> </w:t>
            </w:r>
            <w:r w:rsidRPr="00796A0E">
              <w:rPr>
                <w:rFonts w:ascii="Cambria" w:hAnsi="Cambria"/>
                <w:b/>
                <w:sz w:val="24"/>
                <w:szCs w:val="24"/>
              </w:rPr>
              <w:t>Po</w:t>
            </w:r>
            <w:r>
              <w:rPr>
                <w:rFonts w:ascii="Cambria" w:hAnsi="Cambria"/>
                <w:b/>
                <w:sz w:val="24"/>
                <w:szCs w:val="24"/>
              </w:rPr>
              <w:t>dpora</w:t>
            </w:r>
            <w:r w:rsidRPr="00796A0E">
              <w:rPr>
                <w:rFonts w:ascii="Cambria" w:hAnsi="Cambria"/>
                <w:b/>
                <w:sz w:val="24"/>
                <w:szCs w:val="24"/>
              </w:rPr>
              <w:t xml:space="preserve"> rodičovských kompetencí</w:t>
            </w:r>
          </w:p>
          <w:p w:rsidR="007D7817" w:rsidRPr="00796A0E" w:rsidRDefault="007D7817" w:rsidP="00741EF2">
            <w:pPr>
              <w:spacing w:after="0" w:line="240" w:lineRule="auto"/>
              <w:rPr>
                <w:rFonts w:ascii="Cambria" w:hAnsi="Cambria" w:cs="TimesNewRomanPSMT"/>
                <w:b/>
                <w:sz w:val="20"/>
                <w:szCs w:val="20"/>
              </w:rPr>
            </w:pPr>
          </w:p>
          <w:p w:rsidR="007D7817" w:rsidRPr="00796A0E" w:rsidRDefault="007D7817" w:rsidP="00741EF2">
            <w:pPr>
              <w:rPr>
                <w:rFonts w:ascii="Cambria" w:hAnsi="Cambria" w:cs="TimesNewRomanPSMT"/>
                <w:b/>
                <w:sz w:val="20"/>
                <w:szCs w:val="20"/>
              </w:rPr>
            </w:pPr>
          </w:p>
        </w:tc>
        <w:tc>
          <w:tcPr>
            <w:tcW w:w="1559" w:type="dxa"/>
            <w:vMerge w:val="restart"/>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r w:rsidRPr="00796A0E">
              <w:rPr>
                <w:rFonts w:ascii="Cambria" w:hAnsi="Cambria" w:cs="TimesNewRomanPSMT"/>
                <w:b/>
                <w:sz w:val="20"/>
                <w:szCs w:val="20"/>
              </w:rPr>
              <w:t>Péče o děti</w:t>
            </w:r>
          </w:p>
        </w:tc>
        <w:tc>
          <w:tcPr>
            <w:tcW w:w="3876" w:type="dxa"/>
            <w:vMerge w:val="restart"/>
            <w:tcBorders>
              <w:top w:val="single" w:sz="4" w:space="0" w:color="auto"/>
              <w:left w:val="single" w:sz="4" w:space="0" w:color="auto"/>
              <w:right w:val="single" w:sz="4" w:space="0" w:color="auto"/>
            </w:tcBorders>
            <w:vAlign w:val="center"/>
          </w:tcPr>
          <w:p w:rsidR="007D7817" w:rsidRPr="00644E4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Zabezpečení </w:t>
            </w:r>
            <w:r w:rsidRPr="00644E49">
              <w:rPr>
                <w:rFonts w:ascii="Cambria" w:hAnsi="Cambria" w:cs="TimesNewRomanPSMT"/>
                <w:b/>
                <w:sz w:val="20"/>
                <w:szCs w:val="20"/>
              </w:rPr>
              <w:t>plnění školních povinností dětí</w:t>
            </w:r>
          </w:p>
          <w:p w:rsidR="007D7817" w:rsidRPr="00644E49" w:rsidRDefault="007D7817" w:rsidP="00741EF2">
            <w:pPr>
              <w:spacing w:after="0" w:line="240" w:lineRule="auto"/>
              <w:ind w:left="251"/>
              <w:rPr>
                <w:rFonts w:ascii="Cambria" w:hAnsi="Cambria" w:cs="TimesNewRomanPSMT"/>
                <w:b/>
                <w:sz w:val="20"/>
                <w:szCs w:val="20"/>
              </w:rPr>
            </w:pPr>
          </w:p>
        </w:tc>
        <w:tc>
          <w:tcPr>
            <w:tcW w:w="3495" w:type="dxa"/>
            <w:tcBorders>
              <w:left w:val="single" w:sz="4" w:space="0" w:color="auto"/>
              <w:bottom w:val="single" w:sz="4" w:space="0" w:color="auto"/>
              <w:right w:val="single" w:sz="4" w:space="0" w:color="auto"/>
            </w:tcBorders>
            <w:vAlign w:val="center"/>
          </w:tcPr>
          <w:p w:rsidR="007D7817" w:rsidRPr="003F0CED" w:rsidRDefault="007D7817" w:rsidP="00741EF2">
            <w:pPr>
              <w:spacing w:after="0" w:line="240" w:lineRule="auto"/>
              <w:ind w:left="6"/>
              <w:rPr>
                <w:rFonts w:ascii="Cambria" w:hAnsi="Cambria" w:cs="Cambria"/>
                <w:sz w:val="20"/>
                <w:szCs w:val="20"/>
              </w:rPr>
            </w:pPr>
            <w:r>
              <w:rPr>
                <w:rFonts w:ascii="Cambria" w:hAnsi="Cambria" w:cs="Cambria"/>
                <w:sz w:val="20"/>
                <w:szCs w:val="20"/>
              </w:rPr>
              <w:t>D</w:t>
            </w:r>
            <w:r w:rsidRPr="00796A0E">
              <w:rPr>
                <w:rFonts w:ascii="Cambria" w:hAnsi="Cambria" w:cs="Cambria"/>
                <w:sz w:val="20"/>
                <w:szCs w:val="20"/>
              </w:rPr>
              <w:t xml:space="preserve">ocházka do školy </w:t>
            </w:r>
          </w:p>
        </w:tc>
        <w:tc>
          <w:tcPr>
            <w:tcW w:w="3762" w:type="dxa"/>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informace/podpory při kontaktu se školou, kterou dítě navštěvuje</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informace/podpory  při plnění rodičovských povinností spojených s docházkou dítěte do školy</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 o možnosti využít návazných služeb, o kontaktech na ně, mít podporu při jejich návštěvě, event. jednání s nimi (např. pedagogicko-psychologická poradna,</w:t>
            </w:r>
            <w:r w:rsidRPr="00796A0E">
              <w:rPr>
                <w:rFonts w:ascii="Cambria" w:hAnsi="Cambria" w:cs="TimesNewRomanPSMT"/>
                <w:sz w:val="20"/>
                <w:szCs w:val="20"/>
              </w:rPr>
              <w:t xml:space="preserve"> SVP, SPC</w:t>
            </w:r>
            <w:r>
              <w:rPr>
                <w:rFonts w:ascii="Cambria" w:hAnsi="Cambria" w:cs="TimesNewRomanPSMT"/>
                <w:sz w:val="20"/>
                <w:szCs w:val="20"/>
              </w:rPr>
              <w:t>, logoped)</w:t>
            </w:r>
          </w:p>
          <w:p w:rsidR="007D7817" w:rsidRPr="00EA25D4"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 xml:space="preserve">Mít informace o možných </w:t>
            </w:r>
            <w:r>
              <w:rPr>
                <w:rFonts w:ascii="Cambria" w:hAnsi="Cambria" w:cs="TimesNewRomanPSMT"/>
                <w:iCs/>
                <w:sz w:val="20"/>
                <w:szCs w:val="20"/>
              </w:rPr>
              <w:lastRenderedPageBreak/>
              <w:t>způsobech podpory učení dětí (doučování) a o tom, kdo je zajišťuje</w:t>
            </w:r>
          </w:p>
        </w:tc>
      </w:tr>
      <w:tr w:rsidR="007D7817" w:rsidRPr="00E82278" w:rsidTr="00741EF2">
        <w:trPr>
          <w:trHeight w:val="468"/>
        </w:trPr>
        <w:tc>
          <w:tcPr>
            <w:tcW w:w="0" w:type="auto"/>
            <w:vMerge/>
            <w:tcBorders>
              <w:left w:val="single" w:sz="4" w:space="0" w:color="auto"/>
              <w:right w:val="single" w:sz="4" w:space="0" w:color="auto"/>
            </w:tcBorders>
          </w:tcPr>
          <w:p w:rsidR="007D7817" w:rsidRPr="005C6CB0" w:rsidRDefault="007D7817" w:rsidP="00741EF2">
            <w:pPr>
              <w:spacing w:after="0" w:line="240" w:lineRule="auto"/>
              <w:ind w:left="6"/>
              <w:rPr>
                <w:rFonts w:ascii="Cambria" w:hAnsi="Cambria"/>
                <w:b/>
                <w:sz w:val="24"/>
                <w:szCs w:val="24"/>
                <w:highlight w:val="yellow"/>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559"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p>
        </w:tc>
        <w:tc>
          <w:tcPr>
            <w:tcW w:w="3495" w:type="dxa"/>
            <w:tcBorders>
              <w:left w:val="single" w:sz="4" w:space="0" w:color="auto"/>
              <w:bottom w:val="single" w:sz="4" w:space="0" w:color="auto"/>
              <w:right w:val="single" w:sz="4" w:space="0" w:color="auto"/>
            </w:tcBorders>
            <w:vAlign w:val="center"/>
          </w:tcPr>
          <w:p w:rsidR="007D7817" w:rsidRPr="003F0CED" w:rsidRDefault="007D7817" w:rsidP="00741EF2">
            <w:pPr>
              <w:spacing w:after="0" w:line="240" w:lineRule="auto"/>
              <w:ind w:left="6"/>
              <w:rPr>
                <w:rFonts w:ascii="Cambria" w:hAnsi="Cambria" w:cs="Cambria"/>
                <w:sz w:val="20"/>
                <w:szCs w:val="20"/>
              </w:rPr>
            </w:pPr>
            <w:r>
              <w:rPr>
                <w:rFonts w:ascii="Cambria" w:hAnsi="Cambria" w:cs="Cambria"/>
                <w:sz w:val="20"/>
                <w:szCs w:val="20"/>
              </w:rPr>
              <w:t>P</w:t>
            </w:r>
            <w:r w:rsidRPr="00796A0E">
              <w:rPr>
                <w:rFonts w:ascii="Cambria" w:hAnsi="Cambria" w:cs="Cambria"/>
                <w:sz w:val="20"/>
                <w:szCs w:val="20"/>
              </w:rPr>
              <w:t xml:space="preserve">říprava </w:t>
            </w:r>
            <w:r>
              <w:rPr>
                <w:rFonts w:ascii="Cambria" w:hAnsi="Cambria" w:cs="Cambria"/>
                <w:sz w:val="20"/>
                <w:szCs w:val="20"/>
              </w:rPr>
              <w:t>do</w:t>
            </w:r>
            <w:r w:rsidRPr="00796A0E">
              <w:rPr>
                <w:rFonts w:ascii="Cambria" w:hAnsi="Cambria" w:cs="Cambria"/>
                <w:sz w:val="20"/>
                <w:szCs w:val="20"/>
              </w:rPr>
              <w:t xml:space="preserve"> škol</w:t>
            </w:r>
            <w:r>
              <w:rPr>
                <w:rFonts w:ascii="Cambria" w:hAnsi="Cambria" w:cs="Cambria"/>
                <w:sz w:val="20"/>
                <w:szCs w:val="20"/>
              </w:rPr>
              <w:t>y</w:t>
            </w:r>
            <w:r w:rsidRPr="00796A0E">
              <w:rPr>
                <w:rFonts w:ascii="Cambria" w:hAnsi="Cambria" w:cs="Cambria"/>
                <w:sz w:val="20"/>
                <w:szCs w:val="20"/>
              </w:rPr>
              <w:t xml:space="preserve">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689"/>
        </w:trPr>
        <w:tc>
          <w:tcPr>
            <w:tcW w:w="0" w:type="auto"/>
            <w:vMerge/>
            <w:tcBorders>
              <w:left w:val="single" w:sz="4" w:space="0" w:color="auto"/>
              <w:right w:val="single" w:sz="4" w:space="0" w:color="auto"/>
            </w:tcBorders>
          </w:tcPr>
          <w:p w:rsidR="007D7817" w:rsidRPr="005C6CB0" w:rsidRDefault="007D7817" w:rsidP="00741EF2">
            <w:pPr>
              <w:spacing w:after="0" w:line="240" w:lineRule="auto"/>
              <w:ind w:left="6"/>
              <w:rPr>
                <w:rFonts w:ascii="Cambria" w:hAnsi="Cambria"/>
                <w:b/>
                <w:sz w:val="24"/>
                <w:szCs w:val="24"/>
                <w:highlight w:val="yellow"/>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559"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p>
        </w:tc>
        <w:tc>
          <w:tcPr>
            <w:tcW w:w="3495" w:type="dxa"/>
            <w:tcBorders>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ind w:left="6"/>
              <w:rPr>
                <w:rFonts w:ascii="Cambria" w:hAnsi="Cambria" w:cs="Cambria"/>
                <w:sz w:val="20"/>
                <w:szCs w:val="20"/>
              </w:rPr>
            </w:pPr>
            <w:r>
              <w:rPr>
                <w:rFonts w:ascii="Cambria" w:hAnsi="Cambria" w:cs="Cambria"/>
                <w:sz w:val="20"/>
                <w:szCs w:val="20"/>
              </w:rPr>
              <w:t>K</w:t>
            </w:r>
            <w:r w:rsidRPr="00796A0E">
              <w:rPr>
                <w:rFonts w:ascii="Cambria" w:hAnsi="Cambria" w:cs="Cambria"/>
                <w:sz w:val="20"/>
                <w:szCs w:val="20"/>
              </w:rPr>
              <w:t xml:space="preserve">ontakt se školou </w:t>
            </w:r>
          </w:p>
          <w:p w:rsidR="007D7817" w:rsidRPr="0082550A" w:rsidRDefault="007D7817" w:rsidP="00741EF2">
            <w:pPr>
              <w:spacing w:after="0" w:line="240" w:lineRule="auto"/>
              <w:rPr>
                <w:rFonts w:ascii="Cambria" w:hAnsi="Cambria" w:cs="TimesNewRomanPSMT"/>
                <w:sz w:val="20"/>
                <w:szCs w:val="20"/>
              </w:rPr>
            </w:pPr>
            <w:r>
              <w:rPr>
                <w:rFonts w:ascii="Cambria" w:hAnsi="Cambria" w:cs="TimesNewRomanPSMT"/>
                <w:sz w:val="20"/>
                <w:szCs w:val="20"/>
              </w:rPr>
              <w:t>Využití navazujících služeb</w:t>
            </w:r>
            <w:r w:rsidRPr="00796A0E">
              <w:rPr>
                <w:rFonts w:ascii="Cambria" w:hAnsi="Cambria" w:cs="TimesNewRomanPSMT"/>
                <w:sz w:val="20"/>
                <w:szCs w:val="20"/>
              </w:rPr>
              <w:t xml:space="preserve">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585"/>
        </w:trPr>
        <w:tc>
          <w:tcPr>
            <w:tcW w:w="0" w:type="auto"/>
            <w:vMerge/>
            <w:tcBorders>
              <w:left w:val="single" w:sz="4" w:space="0" w:color="auto"/>
              <w:right w:val="single" w:sz="4" w:space="0" w:color="auto"/>
            </w:tcBorders>
          </w:tcPr>
          <w:p w:rsidR="007D7817" w:rsidRPr="005C6CB0" w:rsidRDefault="007D7817" w:rsidP="00741EF2">
            <w:pPr>
              <w:spacing w:after="0" w:line="240" w:lineRule="auto"/>
              <w:ind w:left="6"/>
              <w:rPr>
                <w:rFonts w:ascii="Cambria" w:hAnsi="Cambria"/>
                <w:b/>
                <w:sz w:val="24"/>
                <w:szCs w:val="24"/>
                <w:highlight w:val="yellow"/>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559"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b/>
                <w:sz w:val="20"/>
                <w:szCs w:val="20"/>
              </w:rPr>
            </w:pPr>
          </w:p>
        </w:tc>
        <w:tc>
          <w:tcPr>
            <w:tcW w:w="3876"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p>
        </w:tc>
        <w:tc>
          <w:tcPr>
            <w:tcW w:w="3495" w:type="dxa"/>
            <w:tcBorders>
              <w:left w:val="single" w:sz="4" w:space="0" w:color="auto"/>
              <w:bottom w:val="single" w:sz="4" w:space="0" w:color="auto"/>
              <w:right w:val="single" w:sz="4" w:space="0" w:color="auto"/>
            </w:tcBorders>
            <w:vAlign w:val="center"/>
          </w:tcPr>
          <w:p w:rsidR="007D7817" w:rsidRDefault="007D7817" w:rsidP="00741EF2">
            <w:pPr>
              <w:spacing w:after="0" w:line="240" w:lineRule="auto"/>
              <w:ind w:left="6"/>
              <w:rPr>
                <w:rFonts w:ascii="Cambria" w:hAnsi="Cambria" w:cs="Cambria"/>
                <w:sz w:val="20"/>
                <w:szCs w:val="20"/>
              </w:rPr>
            </w:pPr>
            <w:r>
              <w:rPr>
                <w:rFonts w:ascii="Cambria" w:hAnsi="Cambria" w:cs="TimesNewRomanPSMT"/>
                <w:sz w:val="20"/>
                <w:szCs w:val="20"/>
              </w:rPr>
              <w:t>D</w:t>
            </w:r>
            <w:r w:rsidRPr="00796A0E">
              <w:rPr>
                <w:rFonts w:ascii="Cambria" w:hAnsi="Cambria" w:cs="TimesNewRomanPSMT"/>
                <w:sz w:val="20"/>
                <w:szCs w:val="20"/>
              </w:rPr>
              <w:t>oučování</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75"/>
        </w:trPr>
        <w:tc>
          <w:tcPr>
            <w:tcW w:w="0" w:type="auto"/>
            <w:vMerge/>
            <w:tcBorders>
              <w:left w:val="single" w:sz="4" w:space="0" w:color="auto"/>
              <w:right w:val="single" w:sz="4" w:space="0" w:color="auto"/>
            </w:tcBorders>
          </w:tcPr>
          <w:p w:rsidR="007D7817" w:rsidRPr="005C6CB0" w:rsidRDefault="007D7817" w:rsidP="00741EF2">
            <w:pPr>
              <w:spacing w:after="0" w:line="240" w:lineRule="auto"/>
              <w:ind w:left="6"/>
              <w:rPr>
                <w:rFonts w:ascii="Cambria" w:hAnsi="Cambria"/>
                <w:b/>
                <w:sz w:val="24"/>
                <w:szCs w:val="24"/>
                <w:highlight w:val="yellow"/>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559"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p>
        </w:tc>
        <w:tc>
          <w:tcPr>
            <w:tcW w:w="3876" w:type="dxa"/>
            <w:vMerge w:val="restart"/>
            <w:tcBorders>
              <w:top w:val="single" w:sz="4" w:space="0" w:color="auto"/>
              <w:left w:val="single" w:sz="4" w:space="0" w:color="auto"/>
              <w:right w:val="single" w:sz="4" w:space="0" w:color="auto"/>
            </w:tcBorders>
            <w:vAlign w:val="center"/>
          </w:tcPr>
          <w:p w:rsidR="007D7817" w:rsidRPr="0082550A" w:rsidRDefault="007D7817" w:rsidP="00741EF2">
            <w:pPr>
              <w:spacing w:after="0" w:line="240" w:lineRule="auto"/>
              <w:ind w:left="6"/>
              <w:rPr>
                <w:rFonts w:ascii="Cambria" w:hAnsi="Cambria" w:cs="TimesNewRomanPSMT"/>
                <w:b/>
                <w:sz w:val="20"/>
                <w:szCs w:val="20"/>
              </w:rPr>
            </w:pPr>
            <w:r w:rsidRPr="0082550A">
              <w:rPr>
                <w:rFonts w:ascii="Cambria" w:hAnsi="Cambria" w:cs="TimesNewRomanPSMT"/>
                <w:b/>
                <w:sz w:val="20"/>
                <w:szCs w:val="20"/>
              </w:rPr>
              <w:t>Zaji</w:t>
            </w:r>
            <w:r>
              <w:rPr>
                <w:rFonts w:ascii="Cambria" w:hAnsi="Cambria" w:cs="TimesNewRomanPSMT"/>
                <w:b/>
                <w:sz w:val="20"/>
                <w:szCs w:val="20"/>
              </w:rPr>
              <w:t>štění</w:t>
            </w:r>
            <w:r w:rsidRPr="0082550A">
              <w:rPr>
                <w:rFonts w:ascii="Cambria" w:hAnsi="Cambria" w:cs="TimesNewRomanPSMT"/>
                <w:b/>
                <w:sz w:val="20"/>
                <w:szCs w:val="20"/>
              </w:rPr>
              <w:t xml:space="preserve"> péč</w:t>
            </w:r>
            <w:r>
              <w:rPr>
                <w:rFonts w:ascii="Cambria" w:hAnsi="Cambria" w:cs="TimesNewRomanPSMT"/>
                <w:b/>
                <w:sz w:val="20"/>
                <w:szCs w:val="20"/>
              </w:rPr>
              <w:t>e</w:t>
            </w:r>
            <w:r w:rsidRPr="0082550A">
              <w:rPr>
                <w:rFonts w:ascii="Cambria" w:hAnsi="Cambria" w:cs="TimesNewRomanPSMT"/>
                <w:b/>
                <w:sz w:val="20"/>
                <w:szCs w:val="20"/>
              </w:rPr>
              <w:t xml:space="preserve"> o dítě v domácím prostředí</w:t>
            </w:r>
          </w:p>
        </w:tc>
        <w:tc>
          <w:tcPr>
            <w:tcW w:w="3495" w:type="dxa"/>
            <w:tcBorders>
              <w:left w:val="single" w:sz="4" w:space="0" w:color="auto"/>
              <w:bottom w:val="single" w:sz="4" w:space="0" w:color="auto"/>
              <w:right w:val="single" w:sz="4" w:space="0" w:color="auto"/>
            </w:tcBorders>
            <w:vAlign w:val="center"/>
          </w:tcPr>
          <w:p w:rsidR="007D7817" w:rsidRPr="00122A97" w:rsidRDefault="007D7817" w:rsidP="00741EF2">
            <w:pPr>
              <w:spacing w:after="0" w:line="240" w:lineRule="auto"/>
              <w:ind w:left="6"/>
              <w:rPr>
                <w:rFonts w:ascii="Cambria" w:hAnsi="Cambria" w:cs="Cambria"/>
                <w:sz w:val="20"/>
                <w:szCs w:val="20"/>
              </w:rPr>
            </w:pPr>
            <w:r>
              <w:rPr>
                <w:rFonts w:ascii="Cambria" w:hAnsi="Cambria" w:cs="Cambria"/>
                <w:sz w:val="20"/>
                <w:szCs w:val="20"/>
              </w:rPr>
              <w:t>Z</w:t>
            </w:r>
            <w:r w:rsidRPr="00796A0E">
              <w:rPr>
                <w:rFonts w:ascii="Cambria" w:hAnsi="Cambria" w:cs="Cambria"/>
                <w:sz w:val="20"/>
                <w:szCs w:val="20"/>
              </w:rPr>
              <w:t>ajištění odpovídající stravy</w:t>
            </w:r>
          </w:p>
        </w:tc>
        <w:tc>
          <w:tcPr>
            <w:tcW w:w="3762" w:type="dxa"/>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sidRPr="003119C8">
              <w:rPr>
                <w:rFonts w:ascii="Cambria" w:hAnsi="Cambria" w:cs="TimesNewRomanPSMT"/>
                <w:iCs/>
                <w:sz w:val="20"/>
                <w:szCs w:val="20"/>
              </w:rPr>
              <w:t xml:space="preserve">Mít podporu při péči o dítě/děti v domácím prostředí, </w:t>
            </w:r>
            <w:r>
              <w:rPr>
                <w:rFonts w:ascii="Cambria" w:hAnsi="Cambria" w:cs="TimesNewRomanPSMT"/>
                <w:iCs/>
                <w:sz w:val="20"/>
                <w:szCs w:val="20"/>
              </w:rPr>
              <w:t>mít informace /kontakty na poradenské subjekty, návazné/speciální služby (např. raná péče)</w:t>
            </w:r>
          </w:p>
          <w:p w:rsidR="007D7817" w:rsidRPr="003119C8"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informace o možnostech trávení volného času pro děti</w:t>
            </w:r>
          </w:p>
        </w:tc>
      </w:tr>
      <w:tr w:rsidR="007D7817" w:rsidRPr="00E82278" w:rsidTr="00741EF2">
        <w:trPr>
          <w:trHeight w:val="272"/>
        </w:trPr>
        <w:tc>
          <w:tcPr>
            <w:tcW w:w="0" w:type="auto"/>
            <w:vMerge/>
            <w:tcBorders>
              <w:left w:val="single" w:sz="4" w:space="0" w:color="auto"/>
              <w:right w:val="single" w:sz="4" w:space="0" w:color="auto"/>
            </w:tcBorders>
          </w:tcPr>
          <w:p w:rsidR="007D7817" w:rsidRPr="005C6CB0" w:rsidRDefault="007D7817" w:rsidP="00741EF2">
            <w:pPr>
              <w:spacing w:after="0" w:line="240" w:lineRule="auto"/>
              <w:ind w:left="6"/>
              <w:rPr>
                <w:rFonts w:ascii="Cambria" w:hAnsi="Cambria"/>
                <w:b/>
                <w:sz w:val="24"/>
                <w:szCs w:val="24"/>
                <w:highlight w:val="yellow"/>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559"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p>
        </w:tc>
        <w:tc>
          <w:tcPr>
            <w:tcW w:w="3876" w:type="dxa"/>
            <w:vMerge/>
            <w:tcBorders>
              <w:left w:val="single" w:sz="4" w:space="0" w:color="auto"/>
              <w:right w:val="single" w:sz="4" w:space="0" w:color="auto"/>
            </w:tcBorders>
            <w:vAlign w:val="center"/>
          </w:tcPr>
          <w:p w:rsidR="007D7817" w:rsidRPr="0082550A" w:rsidRDefault="007D7817" w:rsidP="00741EF2">
            <w:pPr>
              <w:spacing w:after="0" w:line="240" w:lineRule="auto"/>
              <w:ind w:left="6"/>
              <w:rPr>
                <w:rFonts w:ascii="Cambria" w:hAnsi="Cambria" w:cs="TimesNewRomanPSMT"/>
                <w:b/>
                <w:sz w:val="20"/>
                <w:szCs w:val="20"/>
              </w:rPr>
            </w:pPr>
          </w:p>
        </w:tc>
        <w:tc>
          <w:tcPr>
            <w:tcW w:w="3495" w:type="dxa"/>
            <w:tcBorders>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ind w:left="6"/>
              <w:rPr>
                <w:rFonts w:ascii="Cambria" w:hAnsi="Cambria" w:cs="Cambria"/>
                <w:sz w:val="20"/>
                <w:szCs w:val="20"/>
              </w:rPr>
            </w:pPr>
            <w:r>
              <w:rPr>
                <w:rFonts w:ascii="Cambria" w:hAnsi="Cambria" w:cs="Cambria"/>
                <w:sz w:val="20"/>
                <w:szCs w:val="20"/>
              </w:rPr>
              <w:t>O</w:t>
            </w:r>
            <w:r w:rsidRPr="00796A0E">
              <w:rPr>
                <w:rFonts w:ascii="Cambria" w:hAnsi="Cambria" w:cs="Cambria"/>
                <w:sz w:val="20"/>
                <w:szCs w:val="20"/>
              </w:rPr>
              <w:t>sobní hygiena</w:t>
            </w:r>
            <w:r>
              <w:rPr>
                <w:rFonts w:ascii="Cambria" w:hAnsi="Cambria" w:cs="Cambria"/>
                <w:sz w:val="20"/>
                <w:szCs w:val="20"/>
              </w:rPr>
              <w:t xml:space="preserve"> dítěte</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72"/>
        </w:trPr>
        <w:tc>
          <w:tcPr>
            <w:tcW w:w="0" w:type="auto"/>
            <w:vMerge/>
            <w:tcBorders>
              <w:left w:val="single" w:sz="4" w:space="0" w:color="auto"/>
              <w:right w:val="single" w:sz="4" w:space="0" w:color="auto"/>
            </w:tcBorders>
          </w:tcPr>
          <w:p w:rsidR="007D7817" w:rsidRPr="005C6CB0" w:rsidRDefault="007D7817" w:rsidP="00741EF2">
            <w:pPr>
              <w:spacing w:after="0" w:line="240" w:lineRule="auto"/>
              <w:ind w:left="6"/>
              <w:rPr>
                <w:rFonts w:ascii="Cambria" w:hAnsi="Cambria"/>
                <w:b/>
                <w:sz w:val="24"/>
                <w:szCs w:val="24"/>
                <w:highlight w:val="yellow"/>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559"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p>
        </w:tc>
        <w:tc>
          <w:tcPr>
            <w:tcW w:w="3876" w:type="dxa"/>
            <w:vMerge/>
            <w:tcBorders>
              <w:left w:val="single" w:sz="4" w:space="0" w:color="auto"/>
              <w:right w:val="single" w:sz="4" w:space="0" w:color="auto"/>
            </w:tcBorders>
            <w:vAlign w:val="center"/>
          </w:tcPr>
          <w:p w:rsidR="007D7817" w:rsidRPr="0082550A" w:rsidRDefault="007D7817" w:rsidP="00741EF2">
            <w:pPr>
              <w:spacing w:after="0" w:line="240" w:lineRule="auto"/>
              <w:ind w:left="6"/>
              <w:rPr>
                <w:rFonts w:ascii="Cambria" w:hAnsi="Cambria" w:cs="TimesNewRomanPSMT"/>
                <w:b/>
                <w:sz w:val="20"/>
                <w:szCs w:val="20"/>
              </w:rPr>
            </w:pPr>
          </w:p>
        </w:tc>
        <w:tc>
          <w:tcPr>
            <w:tcW w:w="3495" w:type="dxa"/>
            <w:tcBorders>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ind w:left="6"/>
              <w:rPr>
                <w:rFonts w:ascii="Cambria" w:hAnsi="Cambria" w:cs="Cambria"/>
                <w:sz w:val="20"/>
                <w:szCs w:val="20"/>
              </w:rPr>
            </w:pPr>
            <w:r>
              <w:rPr>
                <w:rFonts w:ascii="Cambria" w:hAnsi="Cambria" w:cs="Cambria"/>
                <w:sz w:val="20"/>
                <w:szCs w:val="20"/>
              </w:rPr>
              <w:t>P</w:t>
            </w:r>
            <w:r w:rsidRPr="00796A0E">
              <w:rPr>
                <w:rFonts w:ascii="Cambria" w:hAnsi="Cambria" w:cs="Cambria"/>
                <w:sz w:val="20"/>
                <w:szCs w:val="20"/>
              </w:rPr>
              <w:t>éče o malé dítě</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r w:rsidR="007D7817" w:rsidRPr="00E82278" w:rsidTr="00741EF2">
        <w:trPr>
          <w:trHeight w:val="272"/>
        </w:trPr>
        <w:tc>
          <w:tcPr>
            <w:tcW w:w="0" w:type="auto"/>
            <w:vMerge/>
            <w:tcBorders>
              <w:left w:val="single" w:sz="4" w:space="0" w:color="auto"/>
              <w:right w:val="single" w:sz="4" w:space="0" w:color="auto"/>
            </w:tcBorders>
          </w:tcPr>
          <w:p w:rsidR="007D7817" w:rsidRPr="005C6CB0" w:rsidRDefault="007D7817" w:rsidP="00741EF2">
            <w:pPr>
              <w:spacing w:after="0" w:line="240" w:lineRule="auto"/>
              <w:ind w:left="6"/>
              <w:rPr>
                <w:rFonts w:ascii="Cambria" w:hAnsi="Cambria"/>
                <w:b/>
                <w:sz w:val="24"/>
                <w:szCs w:val="24"/>
                <w:highlight w:val="yellow"/>
              </w:rPr>
            </w:pPr>
          </w:p>
        </w:tc>
        <w:tc>
          <w:tcPr>
            <w:tcW w:w="1797"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559" w:type="dxa"/>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sz w:val="20"/>
                <w:szCs w:val="20"/>
              </w:rPr>
            </w:pPr>
          </w:p>
        </w:tc>
        <w:tc>
          <w:tcPr>
            <w:tcW w:w="3876" w:type="dxa"/>
            <w:vMerge/>
            <w:tcBorders>
              <w:left w:val="single" w:sz="4" w:space="0" w:color="auto"/>
              <w:right w:val="single" w:sz="4" w:space="0" w:color="auto"/>
            </w:tcBorders>
            <w:vAlign w:val="center"/>
          </w:tcPr>
          <w:p w:rsidR="007D7817" w:rsidRPr="0082550A" w:rsidRDefault="007D7817" w:rsidP="00741EF2">
            <w:pPr>
              <w:spacing w:after="0" w:line="240" w:lineRule="auto"/>
              <w:ind w:left="6"/>
              <w:rPr>
                <w:rFonts w:ascii="Cambria" w:hAnsi="Cambria" w:cs="TimesNewRomanPSMT"/>
                <w:b/>
                <w:sz w:val="20"/>
                <w:szCs w:val="20"/>
              </w:rPr>
            </w:pPr>
          </w:p>
        </w:tc>
        <w:tc>
          <w:tcPr>
            <w:tcW w:w="3495" w:type="dxa"/>
            <w:tcBorders>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ind w:left="6"/>
              <w:rPr>
                <w:rFonts w:ascii="Cambria" w:hAnsi="Cambria" w:cs="Cambria"/>
                <w:sz w:val="20"/>
                <w:szCs w:val="20"/>
              </w:rPr>
            </w:pPr>
            <w:r>
              <w:rPr>
                <w:rFonts w:ascii="Cambria" w:hAnsi="Cambria" w:cs="Cambria"/>
                <w:sz w:val="20"/>
                <w:szCs w:val="20"/>
              </w:rPr>
              <w:t>Z</w:t>
            </w:r>
            <w:r w:rsidRPr="00796A0E">
              <w:rPr>
                <w:rFonts w:ascii="Cambria" w:hAnsi="Cambria" w:cs="Cambria"/>
                <w:sz w:val="20"/>
                <w:szCs w:val="20"/>
              </w:rPr>
              <w:t>ajištění smysluplného trávení</w:t>
            </w:r>
            <w:r>
              <w:rPr>
                <w:rFonts w:ascii="Cambria" w:hAnsi="Cambria" w:cs="Cambria"/>
                <w:sz w:val="20"/>
                <w:szCs w:val="20"/>
              </w:rPr>
              <w:t xml:space="preserve"> </w:t>
            </w:r>
            <w:r w:rsidRPr="00796A0E">
              <w:rPr>
                <w:rFonts w:ascii="Cambria" w:hAnsi="Cambria" w:cs="Cambria"/>
                <w:sz w:val="20"/>
                <w:szCs w:val="20"/>
              </w:rPr>
              <w:t xml:space="preserve">volného času dětí </w:t>
            </w:r>
          </w:p>
        </w:tc>
        <w:tc>
          <w:tcPr>
            <w:tcW w:w="3762" w:type="dxa"/>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r>
    </w:tbl>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p>
    <w:p w:rsidR="007D7817"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p>
    <w:p w:rsidR="007D7817" w:rsidRPr="004C594C"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r>
        <w:rPr>
          <w:rFonts w:ascii="Cambria" w:eastAsia="Calibri" w:hAnsi="Cambria" w:cs="Arial"/>
          <w:b/>
          <w:bCs/>
          <w:color w:val="000000"/>
          <w:sz w:val="24"/>
          <w:szCs w:val="24"/>
          <w:u w:val="single"/>
        </w:rPr>
        <w:t>Pečovatelská služba</w:t>
      </w:r>
    </w:p>
    <w:p w:rsidR="007D7817" w:rsidRPr="004C594C" w:rsidRDefault="007D7817" w:rsidP="007D7817">
      <w:pPr>
        <w:widowControl w:val="0"/>
        <w:autoSpaceDE w:val="0"/>
        <w:autoSpaceDN w:val="0"/>
        <w:adjustRightInd w:val="0"/>
        <w:spacing w:after="0"/>
        <w:jc w:val="both"/>
        <w:rPr>
          <w:rFonts w:ascii="Cambria" w:eastAsia="Calibri" w:hAnsi="Cambria" w:cs="Arial"/>
          <w:b/>
          <w:bCs/>
          <w:color w:val="000000"/>
          <w:sz w:val="24"/>
          <w:szCs w:val="24"/>
        </w:rPr>
      </w:pPr>
    </w:p>
    <w:p w:rsidR="007D7817" w:rsidRPr="006C20A8" w:rsidRDefault="007D7817" w:rsidP="007D7817">
      <w:pPr>
        <w:spacing w:after="0" w:line="240" w:lineRule="auto"/>
        <w:jc w:val="center"/>
        <w:rPr>
          <w:rFonts w:ascii="Cambria" w:hAnsi="Cambria" w:cs="Arial"/>
          <w:b/>
          <w:sz w:val="24"/>
          <w:szCs w:val="24"/>
        </w:rPr>
      </w:pPr>
      <w:r>
        <w:rPr>
          <w:rFonts w:ascii="Cambria" w:hAnsi="Cambria" w:cs="Arial"/>
          <w:b/>
          <w:sz w:val="24"/>
          <w:szCs w:val="24"/>
        </w:rPr>
        <w:br w:type="page"/>
      </w:r>
      <w:r w:rsidRPr="006C20A8">
        <w:rPr>
          <w:rFonts w:ascii="Cambria" w:hAnsi="Cambria" w:cs="Arial"/>
          <w:b/>
          <w:sz w:val="24"/>
          <w:szCs w:val="24"/>
        </w:rPr>
        <w:lastRenderedPageBreak/>
        <w:t>Záznam individuální přímé práce pracovníka s</w:t>
      </w:r>
      <w:r>
        <w:rPr>
          <w:rFonts w:ascii="Cambria" w:hAnsi="Cambria" w:cs="Arial"/>
          <w:b/>
          <w:sz w:val="24"/>
          <w:szCs w:val="24"/>
        </w:rPr>
        <w:t> uživateli – Pečovatelská služba</w:t>
      </w:r>
    </w:p>
    <w:p w:rsidR="007D7817" w:rsidRPr="006C20A8" w:rsidRDefault="007D7817" w:rsidP="007D7817">
      <w:pPr>
        <w:spacing w:after="0" w:line="240" w:lineRule="auto"/>
        <w:rPr>
          <w:rFonts w:ascii="Cambria" w:hAnsi="Cambria" w:cs="Arial"/>
          <w:b/>
          <w:sz w:val="18"/>
          <w:szCs w:val="18"/>
        </w:rPr>
      </w:pPr>
    </w:p>
    <w:tbl>
      <w:tblPr>
        <w:tblW w:w="481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7"/>
        <w:gridCol w:w="1611"/>
        <w:gridCol w:w="1362"/>
        <w:gridCol w:w="1923"/>
        <w:gridCol w:w="5239"/>
        <w:gridCol w:w="2466"/>
      </w:tblGrid>
      <w:tr w:rsidR="007D7817" w:rsidRPr="006C20A8" w:rsidTr="00741EF2">
        <w:trPr>
          <w:cantSplit/>
          <w:tblHeader/>
        </w:trPr>
        <w:tc>
          <w:tcPr>
            <w:tcW w:w="447"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0C230E" w:rsidRDefault="007D7817" w:rsidP="00741EF2">
            <w:pPr>
              <w:spacing w:after="0" w:line="240" w:lineRule="auto"/>
              <w:rPr>
                <w:rFonts w:ascii="Cambria" w:hAnsi="Cambria" w:cs="TimesNewRomanPSMT"/>
                <w:i/>
                <w:sz w:val="20"/>
                <w:szCs w:val="20"/>
              </w:rPr>
            </w:pPr>
            <w:r w:rsidRPr="000C230E">
              <w:rPr>
                <w:rFonts w:ascii="Cambria" w:hAnsi="Cambria" w:cs="TimesNewRomanPSMT"/>
                <w:b/>
                <w:i/>
                <w:sz w:val="20"/>
                <w:szCs w:val="20"/>
              </w:rPr>
              <w:t xml:space="preserve">Výsledná kompetence </w:t>
            </w:r>
          </w:p>
        </w:tc>
        <w:tc>
          <w:tcPr>
            <w:tcW w:w="582"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sidRPr="001C2DC7">
              <w:rPr>
                <w:rFonts w:ascii="Cambria" w:hAnsi="Cambria" w:cs="TimesNewRomanPSMT"/>
                <w:b/>
                <w:sz w:val="20"/>
                <w:szCs w:val="20"/>
              </w:rPr>
              <w:t>Oblast potřeb</w:t>
            </w:r>
          </w:p>
        </w:tc>
        <w:tc>
          <w:tcPr>
            <w:tcW w:w="492"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Téma</w:t>
            </w:r>
          </w:p>
        </w:tc>
        <w:tc>
          <w:tcPr>
            <w:tcW w:w="695"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Potřeba uživatele</w:t>
            </w:r>
          </w:p>
        </w:tc>
        <w:tc>
          <w:tcPr>
            <w:tcW w:w="1893"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Co daná potřeba např. zahrnuje</w:t>
            </w:r>
          </w:p>
        </w:tc>
        <w:tc>
          <w:tcPr>
            <w:tcW w:w="891"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Vysvětlivky</w:t>
            </w:r>
          </w:p>
        </w:tc>
      </w:tr>
      <w:tr w:rsidR="007D7817" w:rsidRPr="00F564D1" w:rsidTr="00741EF2">
        <w:trPr>
          <w:trHeight w:val="35"/>
        </w:trPr>
        <w:tc>
          <w:tcPr>
            <w:tcW w:w="447"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pečuje o svou hygienu podle svých potřeb a zvyklostí</w:t>
            </w:r>
          </w:p>
        </w:tc>
        <w:tc>
          <w:tcPr>
            <w:tcW w:w="582" w:type="pct"/>
            <w:vMerge w:val="restart"/>
            <w:tcBorders>
              <w:top w:val="single" w:sz="4" w:space="0" w:color="auto"/>
              <w:left w:val="single" w:sz="4" w:space="0" w:color="auto"/>
              <w:right w:val="single" w:sz="4" w:space="0" w:color="auto"/>
            </w:tcBorders>
            <w:vAlign w:val="center"/>
          </w:tcPr>
          <w:p w:rsidR="007D7817" w:rsidRPr="00F564D1" w:rsidRDefault="007D7817" w:rsidP="00741EF2">
            <w:pPr>
              <w:spacing w:after="0" w:line="240" w:lineRule="auto"/>
              <w:rPr>
                <w:rFonts w:ascii="Cambria" w:hAnsi="Cambria"/>
                <w:b/>
                <w:sz w:val="24"/>
                <w:szCs w:val="24"/>
              </w:rPr>
            </w:pPr>
            <w:r>
              <w:rPr>
                <w:rFonts w:ascii="Cambria" w:hAnsi="Cambria"/>
                <w:b/>
                <w:sz w:val="24"/>
                <w:szCs w:val="24"/>
              </w:rPr>
              <w:t>O</w:t>
            </w:r>
            <w:r w:rsidRPr="00222A54">
              <w:rPr>
                <w:rFonts w:ascii="Cambria" w:hAnsi="Cambria"/>
                <w:b/>
                <w:sz w:val="24"/>
                <w:szCs w:val="24"/>
              </w:rPr>
              <w:t>sobní hygien</w:t>
            </w:r>
            <w:r>
              <w:rPr>
                <w:rFonts w:ascii="Cambria" w:hAnsi="Cambria"/>
                <w:b/>
                <w:sz w:val="24"/>
                <w:szCs w:val="24"/>
              </w:rPr>
              <w:t>a</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b/>
                <w:sz w:val="20"/>
                <w:szCs w:val="20"/>
              </w:rPr>
            </w:pPr>
            <w:r w:rsidRPr="00A11928">
              <w:rPr>
                <w:rFonts w:ascii="Cambria" w:hAnsi="Cambria"/>
                <w:b/>
                <w:sz w:val="20"/>
                <w:szCs w:val="20"/>
              </w:rPr>
              <w:t>Denní hygiena</w:t>
            </w:r>
          </w:p>
        </w:tc>
        <w:tc>
          <w:tcPr>
            <w:tcW w:w="695" w:type="pct"/>
            <w:vMerge w:val="restart"/>
            <w:tcBorders>
              <w:left w:val="single" w:sz="4" w:space="0" w:color="auto"/>
              <w:right w:val="single" w:sz="4" w:space="0" w:color="auto"/>
            </w:tcBorders>
            <w:vAlign w:val="center"/>
          </w:tcPr>
          <w:p w:rsidR="007D7817" w:rsidRPr="00660C73" w:rsidDel="00643F3B"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Úkony běžné denní hygieny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564D1" w:rsidDel="00643F3B"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Ranní hygiena</w:t>
            </w:r>
          </w:p>
        </w:tc>
        <w:tc>
          <w:tcPr>
            <w:tcW w:w="891" w:type="pct"/>
            <w:vMerge w:val="restart"/>
            <w:tcBorders>
              <w:left w:val="single" w:sz="4" w:space="0" w:color="auto"/>
              <w:right w:val="single" w:sz="4" w:space="0" w:color="auto"/>
            </w:tcBorders>
            <w:vAlign w:val="center"/>
          </w:tcPr>
          <w:p w:rsidR="007D7817" w:rsidRPr="00DF2E21" w:rsidDel="00643F3B"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m</w:t>
            </w:r>
            <w:r w:rsidRPr="00DF2E21">
              <w:rPr>
                <w:rFonts w:ascii="Cambria" w:hAnsi="Cambria" w:cs="TimesNewRomanPSMT"/>
                <w:sz w:val="20"/>
                <w:szCs w:val="20"/>
              </w:rPr>
              <w:t xml:space="preserve">ožnost </w:t>
            </w:r>
            <w:r>
              <w:rPr>
                <w:rFonts w:ascii="Cambria" w:hAnsi="Cambria" w:cs="TimesNewRomanPSMT"/>
                <w:sz w:val="20"/>
                <w:szCs w:val="20"/>
              </w:rPr>
              <w:t>provést všechny úkony osobní hygieny a péče o tělo s fyzickou podporou nebo s dohledem (nebo s oběma druhy podpory) v tempu, které je osobě příjemné, a kterého je osoba schopna, důstojně a v soukromí</w:t>
            </w:r>
          </w:p>
          <w:p w:rsidR="007D7817" w:rsidRPr="00F564D1" w:rsidDel="00643F3B" w:rsidRDefault="007D7817" w:rsidP="00741EF2">
            <w:pPr>
              <w:rPr>
                <w:rFonts w:ascii="Cambria" w:hAnsi="Cambria" w:cs="TimesNewRomanPSMT"/>
                <w:sz w:val="20"/>
                <w:szCs w:val="20"/>
              </w:rPr>
            </w:pPr>
          </w:p>
        </w:tc>
      </w:tr>
      <w:tr w:rsidR="007D7817" w:rsidRPr="00F564D1" w:rsidTr="00741EF2">
        <w:trPr>
          <w:trHeight w:val="70"/>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564D1" w:rsidRDefault="007D7817" w:rsidP="00741EF2">
            <w:pPr>
              <w:spacing w:after="0" w:line="240" w:lineRule="auto"/>
              <w:ind w:left="6"/>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během dne (rukou, obličeje atd.)</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F564D1" w:rsidTr="00741EF2">
        <w:trPr>
          <w:trHeight w:val="211"/>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ind w:left="6"/>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Večerní hygiena</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Vysmrkání se </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Použití </w:t>
            </w:r>
            <w:proofErr w:type="spellStart"/>
            <w:r w:rsidRPr="00222A54">
              <w:rPr>
                <w:rFonts w:ascii="Cambria" w:hAnsi="Cambria" w:cs="TimesNewRomanPSMT"/>
                <w:sz w:val="20"/>
                <w:szCs w:val="20"/>
              </w:rPr>
              <w:t>intimspreje</w:t>
            </w:r>
            <w:proofErr w:type="spellEnd"/>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Péče o ústa</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Vyčištění zubů</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Péče o zubní náhrady – očištění</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náhrady</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Oholení</w:t>
            </w:r>
            <w:r>
              <w:rPr>
                <w:rFonts w:ascii="Cambria" w:hAnsi="Cambria" w:cs="TimesNewRomanPSMT"/>
                <w:sz w:val="20"/>
                <w:szCs w:val="20"/>
              </w:rPr>
              <w:t xml:space="preserve"> </w:t>
            </w:r>
            <w:r w:rsidRPr="00222A54">
              <w:rPr>
                <w:rFonts w:ascii="Cambria" w:hAnsi="Cambria" w:cs="TimesNewRomanPSMT"/>
                <w:sz w:val="20"/>
                <w:szCs w:val="20"/>
              </w:rPr>
              <w:t>se</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Česání a mytí vlasů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Česání </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vlasů a další péče o vlasy (balzám atd.)</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Úprava vlasů (vyfoukání, natočení, nalakování vlasů apod.)</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r w:rsidRPr="00A11928">
              <w:rPr>
                <w:rFonts w:ascii="Cambria" w:hAnsi="Cambria" w:cs="TimesNewRomanPSMT"/>
                <w:b/>
                <w:sz w:val="20"/>
                <w:szCs w:val="20"/>
              </w:rPr>
              <w:t>Péče o nehty</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Ostříhání si nehtů </w:t>
            </w:r>
            <w:r>
              <w:rPr>
                <w:rFonts w:ascii="Cambria" w:hAnsi="Cambria" w:cs="TimesNewRomanPSMT"/>
                <w:sz w:val="20"/>
                <w:szCs w:val="20"/>
              </w:rPr>
              <w:t>na rukou</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Nalakování nehtů</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Ostříhání nehtů </w:t>
            </w:r>
            <w:r>
              <w:rPr>
                <w:rFonts w:ascii="Cambria" w:hAnsi="Cambria" w:cs="TimesNewRomanPSMT"/>
                <w:sz w:val="20"/>
                <w:szCs w:val="20"/>
              </w:rPr>
              <w:t>na nohou</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Péče o oči</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Umývání očí</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brýlí</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Čištění brýlí</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Aplikace kontaktních čoček a péče o ně</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Péče o uši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Čištění </w:t>
            </w:r>
            <w:r w:rsidRPr="00222A54">
              <w:rPr>
                <w:rFonts w:ascii="Cambria" w:hAnsi="Cambria" w:cs="TimesNewRomanPSMT"/>
                <w:sz w:val="20"/>
                <w:szCs w:val="20"/>
              </w:rPr>
              <w:t>uší</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naslouchadla</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Čištění naslouchadla</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Výměna baterií v naslouchadle</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Mytí a koupání </w:t>
            </w:r>
          </w:p>
        </w:tc>
        <w:tc>
          <w:tcPr>
            <w:tcW w:w="695"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Mytí těla a koupání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Poskytnutí podmínek pro osobní hygienu</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Mytí celého těla</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Sprchování </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Koupání </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Ošetření pokožky, včetně nohou, po koupeli nebo sprše</w:t>
            </w:r>
          </w:p>
        </w:tc>
        <w:tc>
          <w:tcPr>
            <w:tcW w:w="891" w:type="pct"/>
            <w:vMerge/>
            <w:tcBorders>
              <w:left w:val="single" w:sz="4" w:space="0" w:color="auto"/>
              <w:right w:val="single" w:sz="4" w:space="0" w:color="auto"/>
            </w:tcBorders>
            <w:vAlign w:val="center"/>
          </w:tcPr>
          <w:p w:rsidR="007D7817" w:rsidRPr="00222A54" w:rsidRDefault="007D7817" w:rsidP="00741EF2">
            <w:pPr>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r w:rsidRPr="00A11928">
              <w:rPr>
                <w:rFonts w:ascii="Cambria" w:hAnsi="Cambria" w:cs="TimesNewRomanPSMT"/>
                <w:b/>
                <w:sz w:val="20"/>
                <w:szCs w:val="20"/>
              </w:rPr>
              <w:t>Výkon fyziologické potřeby</w:t>
            </w:r>
          </w:p>
        </w:tc>
        <w:tc>
          <w:tcPr>
            <w:tcW w:w="695" w:type="pct"/>
            <w:vMerge w:val="restart"/>
            <w:tcBorders>
              <w:top w:val="single" w:sz="4" w:space="0" w:color="auto"/>
              <w:left w:val="single" w:sz="4" w:space="0" w:color="auto"/>
              <w:right w:val="single" w:sz="4" w:space="0" w:color="auto"/>
            </w:tcBorders>
            <w:vAlign w:val="center"/>
          </w:tcPr>
          <w:p w:rsidR="007D7817" w:rsidRPr="00660C73" w:rsidRDefault="007D7817" w:rsidP="00741EF2">
            <w:pPr>
              <w:spacing w:after="0" w:line="240" w:lineRule="auto"/>
              <w:rPr>
                <w:rFonts w:ascii="Cambria" w:hAnsi="Cambria" w:cs="TimesNewRomanPSMT"/>
                <w:b/>
                <w:sz w:val="20"/>
                <w:szCs w:val="20"/>
              </w:rPr>
            </w:pPr>
            <w:r w:rsidRPr="00660C73">
              <w:rPr>
                <w:rFonts w:ascii="Cambria" w:hAnsi="Cambria" w:cs="TimesNewRomanPSMT"/>
                <w:b/>
                <w:sz w:val="20"/>
                <w:szCs w:val="20"/>
              </w:rPr>
              <w:t>Výkon fyziologické potřeby</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Použití WC</w:t>
            </w:r>
          </w:p>
        </w:tc>
        <w:tc>
          <w:tcPr>
            <w:tcW w:w="891" w:type="pct"/>
            <w:vMerge/>
            <w:tcBorders>
              <w:left w:val="single" w:sz="4" w:space="0" w:color="auto"/>
              <w:right w:val="single" w:sz="4" w:space="0" w:color="auto"/>
            </w:tcBorders>
            <w:vAlign w:val="center"/>
          </w:tcPr>
          <w:p w:rsidR="007D7817" w:rsidRPr="00505DF2" w:rsidRDefault="007D7817" w:rsidP="00741EF2">
            <w:pPr>
              <w:spacing w:after="0" w:line="240" w:lineRule="auto"/>
              <w:rPr>
                <w:rFonts w:ascii="Cambria" w:hAnsi="Cambria" w:cs="TimesNewRomanPSMT"/>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Použití toaletního křesla</w:t>
            </w:r>
          </w:p>
        </w:tc>
        <w:tc>
          <w:tcPr>
            <w:tcW w:w="89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Výměna inkontinenčních pomůcek</w:t>
            </w:r>
          </w:p>
        </w:tc>
        <w:tc>
          <w:tcPr>
            <w:tcW w:w="89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Vypuštění sběrného sáčku na moč</w:t>
            </w:r>
          </w:p>
        </w:tc>
        <w:tc>
          <w:tcPr>
            <w:tcW w:w="89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Výměna menstruačních vložek</w:t>
            </w:r>
          </w:p>
        </w:tc>
        <w:tc>
          <w:tcPr>
            <w:tcW w:w="891" w:type="pct"/>
            <w:vMerge/>
            <w:tcBorders>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447"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o sebe pečuje podle svých potřeb a zvyklostí</w:t>
            </w:r>
          </w:p>
        </w:tc>
        <w:tc>
          <w:tcPr>
            <w:tcW w:w="582"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ind w:left="6"/>
              <w:rPr>
                <w:rFonts w:ascii="Cambria" w:hAnsi="Cambria" w:cs="TimesNewRomanPSMT"/>
                <w:i/>
                <w:sz w:val="20"/>
                <w:szCs w:val="20"/>
              </w:rPr>
            </w:pPr>
            <w:r w:rsidRPr="00F26166">
              <w:rPr>
                <w:rFonts w:ascii="Cambria" w:hAnsi="Cambria"/>
                <w:b/>
                <w:sz w:val="24"/>
                <w:szCs w:val="24"/>
              </w:rPr>
              <w:t>Zvládání</w:t>
            </w:r>
            <w:r>
              <w:rPr>
                <w:rFonts w:ascii="Cambria" w:hAnsi="Cambria" w:cs="TimesNewRomanPSMT"/>
                <w:i/>
                <w:sz w:val="20"/>
                <w:szCs w:val="20"/>
              </w:rPr>
              <w:t xml:space="preserve"> </w:t>
            </w:r>
            <w:r w:rsidRPr="00F26166">
              <w:rPr>
                <w:rFonts w:ascii="Cambria" w:hAnsi="Cambria"/>
                <w:b/>
                <w:sz w:val="24"/>
                <w:szCs w:val="24"/>
              </w:rPr>
              <w:t>běžných úkonů péče o vlastní osobu</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i/>
                <w:sz w:val="20"/>
                <w:szCs w:val="20"/>
              </w:rPr>
            </w:pPr>
            <w:r w:rsidRPr="00A11928">
              <w:rPr>
                <w:rFonts w:ascii="Cambria" w:hAnsi="Cambria" w:cs="TimesNewRomanPSMT"/>
                <w:b/>
                <w:sz w:val="20"/>
                <w:szCs w:val="20"/>
              </w:rPr>
              <w:t>Oblékání</w:t>
            </w:r>
            <w:r w:rsidRPr="00A11928">
              <w:rPr>
                <w:rFonts w:ascii="Cambria" w:hAnsi="Cambria" w:cs="TimesNewRomanPSMT"/>
                <w:i/>
                <w:sz w:val="20"/>
                <w:szCs w:val="20"/>
              </w:rPr>
              <w:t xml:space="preserve"> </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Oblékání, svlékání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vhodného oblečení a doplňků (počasí, příležitost a vhodné vrstvení)</w:t>
            </w:r>
          </w:p>
        </w:tc>
        <w:tc>
          <w:tcPr>
            <w:tcW w:w="89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nadále udržovat s fyzickou podporou nebo dohledem (nebo s oběma typy podpory) svůj styl v oblékání a celkové úpravě vzhledu, být respektován při volbě svého vzhledu</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Oblékání a svlékání jednotlivých částí oblečení</w:t>
            </w:r>
            <w:r>
              <w:rPr>
                <w:rFonts w:ascii="Cambria" w:hAnsi="Cambria" w:cs="TimesNewRomanPSMT"/>
                <w:sz w:val="20"/>
                <w:szCs w:val="20"/>
              </w:rPr>
              <w:t>,</w:t>
            </w:r>
            <w:r w:rsidRPr="0010567E">
              <w:rPr>
                <w:rFonts w:ascii="Cambria" w:hAnsi="Cambria" w:cs="TimesNewRomanPSMT"/>
                <w:sz w:val="20"/>
                <w:szCs w:val="20"/>
              </w:rPr>
              <w:t xml:space="preserve"> popř. s využitím vhodných pomůcek</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Obouvání, zouvání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 obuvi s ohledem na počasí, příležitost a celkový vzhled</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Nazouvání a zouvání obuvi</w:t>
            </w:r>
            <w:r>
              <w:rPr>
                <w:rFonts w:ascii="Cambria" w:hAnsi="Cambria" w:cs="TimesNewRomanPSMT"/>
                <w:sz w:val="20"/>
                <w:szCs w:val="20"/>
              </w:rPr>
              <w:t>,</w:t>
            </w:r>
            <w:r w:rsidRPr="0010567E">
              <w:rPr>
                <w:rFonts w:ascii="Cambria" w:hAnsi="Cambria" w:cs="TimesNewRomanPSMT"/>
                <w:sz w:val="20"/>
                <w:szCs w:val="20"/>
              </w:rPr>
              <w:t xml:space="preserve"> popř. s využitím vhodných pomůcek</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Celková úprava vzhledu</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Pr>
                <w:rFonts w:ascii="Cambria" w:hAnsi="Cambria" w:cs="TimesNewRomanPSMT"/>
                <w:sz w:val="20"/>
                <w:szCs w:val="20"/>
              </w:rPr>
              <w:t>Úprava vzhledu (např. před odchodem ven, před zrcadlem)</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Líčení/odlíčení</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Použití parfému</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Posouzení</w:t>
            </w:r>
            <w:r>
              <w:rPr>
                <w:rFonts w:ascii="Cambria" w:hAnsi="Cambria" w:cs="TimesNewRomanPSMT"/>
                <w:b/>
                <w:sz w:val="20"/>
                <w:szCs w:val="20"/>
              </w:rPr>
              <w:t>,</w:t>
            </w:r>
            <w:r w:rsidRPr="00A11928">
              <w:rPr>
                <w:rFonts w:ascii="Cambria" w:hAnsi="Cambria" w:cs="TimesNewRomanPSMT"/>
                <w:b/>
                <w:sz w:val="20"/>
                <w:szCs w:val="20"/>
              </w:rPr>
              <w:t xml:space="preserve"> co je třeba nakoupit </w:t>
            </w:r>
            <w:r>
              <w:rPr>
                <w:rFonts w:ascii="Cambria" w:hAnsi="Cambria" w:cs="TimesNewRomanPSMT"/>
                <w:b/>
                <w:sz w:val="20"/>
                <w:szCs w:val="20"/>
              </w:rPr>
              <w:br/>
            </w:r>
            <w:r w:rsidRPr="00A11928">
              <w:rPr>
                <w:rFonts w:ascii="Cambria" w:hAnsi="Cambria" w:cs="TimesNewRomanPSMT"/>
                <w:b/>
                <w:sz w:val="20"/>
                <w:szCs w:val="20"/>
              </w:rPr>
              <w:t>v souvislosti s péčí o vlastní osobu</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 xml:space="preserve">Zhodnocení, zda má </w:t>
            </w:r>
            <w:r>
              <w:rPr>
                <w:rFonts w:ascii="Cambria" w:hAnsi="Cambria" w:cs="TimesNewRomanPSMT"/>
                <w:sz w:val="20"/>
                <w:szCs w:val="20"/>
              </w:rPr>
              <w:t xml:space="preserve">osoba </w:t>
            </w:r>
            <w:r w:rsidRPr="0010567E">
              <w:rPr>
                <w:rFonts w:ascii="Cambria" w:hAnsi="Cambria" w:cs="TimesNewRomanPSMT"/>
                <w:sz w:val="20"/>
                <w:szCs w:val="20"/>
              </w:rPr>
              <w:t>k dispozici vhodné oblečení, obuv, kosmetiku, doplňky</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
                <w:sz w:val="20"/>
                <w:szCs w:val="20"/>
              </w:rPr>
            </w:pPr>
            <w:r>
              <w:rPr>
                <w:rFonts w:ascii="Cambria" w:hAnsi="Cambria" w:cs="TimesNewRomanPSMT"/>
                <w:i/>
                <w:sz w:val="20"/>
                <w:szCs w:val="20"/>
              </w:rPr>
              <w:t>Osoba se pohybuje podle svých potřeb a zvyklostí</w:t>
            </w:r>
          </w:p>
          <w:p w:rsidR="007D7817" w:rsidRPr="000C230E" w:rsidRDefault="007D7817" w:rsidP="00741EF2">
            <w:pPr>
              <w:spacing w:line="240" w:lineRule="auto"/>
              <w:rPr>
                <w:rFonts w:ascii="Cambria" w:hAnsi="Cambria" w:cs="TimesNewRomanPSMT"/>
                <w:i/>
                <w:sz w:val="20"/>
                <w:szCs w:val="20"/>
              </w:rPr>
            </w:pPr>
            <w:r>
              <w:rPr>
                <w:rFonts w:ascii="Cambria" w:hAnsi="Cambria" w:cs="TimesNewRomanPSMT"/>
                <w:i/>
                <w:sz w:val="20"/>
                <w:szCs w:val="20"/>
              </w:rPr>
              <w:t xml:space="preserve">Osoba kontroluje prostor kolem sebe, je v optimální poloze s ohledem na své potřeby a </w:t>
            </w:r>
            <w:r>
              <w:rPr>
                <w:rFonts w:ascii="Cambria" w:hAnsi="Cambria" w:cs="TimesNewRomanPSMT"/>
                <w:i/>
                <w:sz w:val="20"/>
                <w:szCs w:val="20"/>
              </w:rPr>
              <w:lastRenderedPageBreak/>
              <w:t>zdravotní stav</w:t>
            </w:r>
          </w:p>
        </w:tc>
        <w:tc>
          <w:tcPr>
            <w:tcW w:w="582"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1E0DE1">
              <w:rPr>
                <w:rFonts w:ascii="Cambria" w:hAnsi="Cambria"/>
                <w:b/>
                <w:sz w:val="24"/>
                <w:szCs w:val="24"/>
              </w:rPr>
              <w:lastRenderedPageBreak/>
              <w:t>Samostatný pohyb</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b/>
                <w:sz w:val="20"/>
                <w:szCs w:val="20"/>
              </w:rPr>
            </w:pPr>
            <w:r w:rsidRPr="00A11928">
              <w:rPr>
                <w:rFonts w:ascii="Cambria" w:hAnsi="Cambria" w:cs="TimesNewRomanPSMT"/>
                <w:b/>
                <w:sz w:val="20"/>
                <w:szCs w:val="20"/>
              </w:rPr>
              <w:t xml:space="preserve">Změna polohy </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Změna polohy na lůžku</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Změna polohy těla na lůžku</w:t>
            </w:r>
          </w:p>
        </w:tc>
        <w:tc>
          <w:tcPr>
            <w:tcW w:w="89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C71FA6">
              <w:rPr>
                <w:rFonts w:ascii="Cambria" w:hAnsi="Cambria" w:cs="TimesNewRomanPSMT"/>
                <w:sz w:val="20"/>
                <w:szCs w:val="20"/>
              </w:rPr>
              <w:t>Mít informace o pomůckách</w:t>
            </w:r>
            <w:r>
              <w:rPr>
                <w:rFonts w:ascii="Cambria" w:hAnsi="Cambria" w:cs="TimesNewRomanPSMT"/>
                <w:sz w:val="20"/>
                <w:szCs w:val="20"/>
              </w:rPr>
              <w:t>/</w:t>
            </w:r>
            <w:r w:rsidRPr="00C71FA6">
              <w:rPr>
                <w:rFonts w:ascii="Cambria" w:hAnsi="Cambria" w:cs="TimesNewRomanPSMT"/>
                <w:sz w:val="20"/>
                <w:szCs w:val="20"/>
              </w:rPr>
              <w:t xml:space="preserve"> postupech, které usnadňují pohyb, </w:t>
            </w:r>
            <w:r>
              <w:rPr>
                <w:rFonts w:ascii="Cambria" w:hAnsi="Cambria" w:cs="TimesNewRomanPSMT"/>
                <w:sz w:val="20"/>
                <w:szCs w:val="20"/>
              </w:rPr>
              <w:t xml:space="preserve">či </w:t>
            </w:r>
            <w:r w:rsidRPr="00C71FA6">
              <w:rPr>
                <w:rFonts w:ascii="Cambria" w:hAnsi="Cambria" w:cs="TimesNewRomanPSMT"/>
                <w:sz w:val="20"/>
                <w:szCs w:val="20"/>
              </w:rPr>
              <w:t>změnu polohy na lůžku, vstávání z lůžka</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Posazení na lůžku </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Manipulace s dekou a polštářem</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Podání věcí </w:t>
            </w:r>
            <w:r w:rsidRPr="001E0DE1">
              <w:rPr>
                <w:rFonts w:ascii="Cambria" w:hAnsi="Cambria" w:cs="TimesNewRomanPSMT"/>
                <w:sz w:val="20"/>
                <w:szCs w:val="20"/>
              </w:rPr>
              <w:t>ze stolku (pití, kniha, kapesník atd.)</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Manipulování s polohovatelným lůžkem</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Vstávání a uléhání na lůžko</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Vstání z lůžka </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Ulehnutí na lůžko  </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Přesun na vozík a na lůžko</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328"/>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Stání a sezení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Stoupn</w:t>
            </w:r>
            <w:r>
              <w:rPr>
                <w:rFonts w:ascii="Cambria" w:hAnsi="Cambria" w:cs="TimesNewRomanPSMT"/>
                <w:sz w:val="20"/>
                <w:szCs w:val="20"/>
              </w:rPr>
              <w:t>utí</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70"/>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Sezení mimo lůžko</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70"/>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Polohovací a fixační pomůcky</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Použití polohovacích a fixačních pomůcek</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r w:rsidRPr="00A11928">
              <w:rPr>
                <w:rFonts w:ascii="Cambria" w:hAnsi="Cambria" w:cs="TimesNewRomanPSMT"/>
                <w:b/>
                <w:sz w:val="20"/>
                <w:szCs w:val="20"/>
              </w:rPr>
              <w:t>Manipulace s předměty</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Přemísťování a manipulace s předměty denní </w:t>
            </w:r>
            <w:r w:rsidRPr="00A11928">
              <w:rPr>
                <w:rFonts w:ascii="Cambria" w:hAnsi="Cambria" w:cs="TimesNewRomanPSMT"/>
                <w:b/>
                <w:sz w:val="20"/>
                <w:szCs w:val="20"/>
              </w:rPr>
              <w:lastRenderedPageBreak/>
              <w:t xml:space="preserve">potřeby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lastRenderedPageBreak/>
              <w:t xml:space="preserve">Přemísťování předmětů denní potřeby </w:t>
            </w:r>
          </w:p>
        </w:tc>
        <w:tc>
          <w:tcPr>
            <w:tcW w:w="89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DE6052">
              <w:rPr>
                <w:rFonts w:ascii="Cambria" w:hAnsi="Cambria" w:cs="TimesNewRomanPSMT"/>
                <w:sz w:val="20"/>
                <w:szCs w:val="20"/>
              </w:rPr>
              <w:t xml:space="preserve">Mít kontrolu nad svými předměty denní potřeby, být respektován </w:t>
            </w:r>
            <w:r w:rsidRPr="00DE6052">
              <w:rPr>
                <w:rFonts w:ascii="Cambria" w:hAnsi="Cambria" w:cs="TimesNewRomanPSMT"/>
                <w:sz w:val="20"/>
                <w:szCs w:val="20"/>
              </w:rPr>
              <w:lastRenderedPageBreak/>
              <w:t>v</w:t>
            </w:r>
            <w:r>
              <w:rPr>
                <w:rFonts w:ascii="Cambria" w:hAnsi="Cambria" w:cs="TimesNewRomanPSMT"/>
                <w:sz w:val="20"/>
                <w:szCs w:val="20"/>
              </w:rPr>
              <w:t> </w:t>
            </w:r>
            <w:r w:rsidRPr="00DE6052">
              <w:rPr>
                <w:rFonts w:ascii="Cambria" w:hAnsi="Cambria" w:cs="TimesNewRomanPSMT"/>
                <w:sz w:val="20"/>
                <w:szCs w:val="20"/>
              </w:rPr>
              <w:t>rozhodnutí</w:t>
            </w:r>
            <w:r>
              <w:rPr>
                <w:rFonts w:ascii="Cambria" w:hAnsi="Cambria" w:cs="TimesNewRomanPSMT"/>
                <w:sz w:val="20"/>
                <w:szCs w:val="20"/>
              </w:rPr>
              <w:t>,</w:t>
            </w:r>
            <w:r w:rsidRPr="00DE6052">
              <w:rPr>
                <w:rFonts w:ascii="Cambria" w:hAnsi="Cambria" w:cs="TimesNewRomanPSMT"/>
                <w:sz w:val="20"/>
                <w:szCs w:val="20"/>
              </w:rPr>
              <w:t xml:space="preserve"> jak se s nimi má manipulovat</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Manipulace se závěsy, žaluziemi, roletami apod.</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39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Pohyb ve vlastním prostoru</w:t>
            </w:r>
          </w:p>
        </w:tc>
        <w:tc>
          <w:tcPr>
            <w:tcW w:w="695" w:type="pct"/>
            <w:vMerge w:val="restart"/>
            <w:tcBorders>
              <w:top w:val="single" w:sz="4" w:space="0" w:color="auto"/>
              <w:left w:val="single" w:sz="4" w:space="0" w:color="auto"/>
              <w:right w:val="single" w:sz="4" w:space="0" w:color="auto"/>
            </w:tcBorders>
            <w:vAlign w:val="center"/>
          </w:tcPr>
          <w:p w:rsidR="007D7817" w:rsidRPr="00660C73"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Pohyb ve vlastní domácnosti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Bezpečný pohyb po místnosti, v domácnosti</w:t>
            </w:r>
          </w:p>
        </w:tc>
        <w:tc>
          <w:tcPr>
            <w:tcW w:w="891" w:type="pct"/>
            <w:vMerge w:val="restart"/>
            <w:tcBorders>
              <w:top w:val="single" w:sz="4" w:space="0" w:color="auto"/>
              <w:left w:val="single" w:sz="4" w:space="0" w:color="auto"/>
              <w:right w:val="single" w:sz="4" w:space="0" w:color="auto"/>
            </w:tcBorders>
          </w:tcPr>
          <w:p w:rsidR="007D7817" w:rsidRDefault="007D7817" w:rsidP="00741EF2">
            <w:pPr>
              <w:rPr>
                <w:rFonts w:ascii="Cambria" w:hAnsi="Cambria" w:cs="TimesNewRomanPSMT"/>
                <w:iCs/>
                <w:sz w:val="20"/>
                <w:szCs w:val="20"/>
              </w:rPr>
            </w:pPr>
            <w:r w:rsidRPr="007F177F">
              <w:rPr>
                <w:rFonts w:ascii="Cambria" w:hAnsi="Cambria" w:cs="TimesNewRomanPSMT"/>
                <w:sz w:val="20"/>
                <w:szCs w:val="20"/>
              </w:rPr>
              <w:t>Mít k dispozici pomůcky/informace</w:t>
            </w:r>
            <w:r>
              <w:rPr>
                <w:rFonts w:ascii="Cambria" w:hAnsi="Cambria" w:cs="TimesNewRomanPSMT"/>
                <w:sz w:val="20"/>
                <w:szCs w:val="20"/>
              </w:rPr>
              <w:t xml:space="preserve">/fyzickou podporu </w:t>
            </w:r>
            <w:r w:rsidRPr="007F177F">
              <w:rPr>
                <w:rFonts w:ascii="Cambria" w:hAnsi="Cambria" w:cs="TimesNewRomanPSMT"/>
                <w:sz w:val="20"/>
                <w:szCs w:val="20"/>
              </w:rPr>
              <w:t>pro</w:t>
            </w:r>
            <w:r>
              <w:rPr>
                <w:rFonts w:ascii="Cambria" w:hAnsi="Cambria" w:cs="TimesNewRomanPSMT"/>
                <w:sz w:val="20"/>
                <w:szCs w:val="20"/>
              </w:rPr>
              <w:t xml:space="preserve"> bezpečný pohyb ve vlastním prostoru, pro </w:t>
            </w:r>
            <w:r>
              <w:rPr>
                <w:rFonts w:ascii="Cambria" w:hAnsi="Cambria" w:cs="TimesNewRomanPSMT"/>
                <w:iCs/>
                <w:sz w:val="20"/>
                <w:szCs w:val="20"/>
              </w:rPr>
              <w:t>přizpůsobení vlastního prostoru svým potřebám</w:t>
            </w:r>
          </w:p>
          <w:p w:rsidR="007D7817" w:rsidRDefault="007D7817" w:rsidP="00741EF2">
            <w:r w:rsidRPr="00B80411">
              <w:rPr>
                <w:rFonts w:ascii="Cambria" w:hAnsi="Cambria" w:cs="TimesNewRomanPSMT"/>
                <w:sz w:val="20"/>
                <w:szCs w:val="20"/>
              </w:rPr>
              <w:t>Mít informace o pomůckách, které usnadňují manipulaci se zámky, otvírání dveří</w:t>
            </w:r>
          </w:p>
        </w:tc>
      </w:tr>
      <w:tr w:rsidR="007D7817" w:rsidRPr="001D5B77" w:rsidTr="00741EF2">
        <w:trPr>
          <w:trHeight w:val="776"/>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Otevření </w:t>
            </w:r>
            <w:r>
              <w:rPr>
                <w:rFonts w:ascii="Cambria" w:hAnsi="Cambria" w:cs="TimesNewRomanPSMT"/>
                <w:sz w:val="20"/>
                <w:szCs w:val="20"/>
              </w:rPr>
              <w:t>a zamčení dveří, manipulace s klíči a domovním zvonkem</w:t>
            </w:r>
          </w:p>
        </w:tc>
        <w:tc>
          <w:tcPr>
            <w:tcW w:w="891" w:type="pct"/>
            <w:vMerge/>
            <w:tcBorders>
              <w:left w:val="single" w:sz="4" w:space="0" w:color="auto"/>
              <w:bottom w:val="single" w:sz="4" w:space="0" w:color="auto"/>
              <w:right w:val="single" w:sz="4" w:space="0" w:color="auto"/>
            </w:tcBorders>
          </w:tcPr>
          <w:p w:rsidR="007D7817" w:rsidRDefault="007D7817" w:rsidP="00741EF2">
            <w:pPr>
              <w:spacing w:after="0"/>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rPr>
                <w:rFonts w:ascii="Cambria" w:hAnsi="Cambria" w:cs="TimesNewRomanPSMT"/>
                <w:i/>
                <w:sz w:val="20"/>
                <w:szCs w:val="20"/>
              </w:rPr>
            </w:pPr>
            <w:r w:rsidRPr="00A11928">
              <w:rPr>
                <w:rFonts w:ascii="Cambria" w:hAnsi="Cambria" w:cs="TimesNewRomanPSMT"/>
                <w:b/>
                <w:sz w:val="20"/>
                <w:szCs w:val="20"/>
              </w:rPr>
              <w:t>Pohyb mimo domácnost</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Chůze</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Chůze po rovině</w:t>
            </w:r>
          </w:p>
        </w:tc>
        <w:tc>
          <w:tcPr>
            <w:tcW w:w="891" w:type="pct"/>
            <w:vMerge w:val="restart"/>
            <w:tcBorders>
              <w:top w:val="single" w:sz="4" w:space="0" w:color="auto"/>
              <w:left w:val="single" w:sz="4" w:space="0" w:color="auto"/>
              <w:right w:val="single" w:sz="4" w:space="0" w:color="auto"/>
            </w:tcBorders>
            <w:vAlign w:val="center"/>
          </w:tcPr>
          <w:p w:rsidR="007D7817" w:rsidRPr="00DE6052" w:rsidRDefault="007D7817" w:rsidP="00741EF2">
            <w:pPr>
              <w:spacing w:line="240" w:lineRule="auto"/>
              <w:rPr>
                <w:rFonts w:ascii="Cambria" w:hAnsi="Cambria" w:cs="TimesNewRomanPSMT"/>
                <w:sz w:val="20"/>
                <w:szCs w:val="20"/>
              </w:rPr>
            </w:pPr>
            <w:r w:rsidRPr="00DE6052">
              <w:rPr>
                <w:rFonts w:ascii="Cambria" w:hAnsi="Cambria" w:cs="TimesNewRomanPSMT"/>
                <w:sz w:val="20"/>
                <w:szCs w:val="20"/>
              </w:rPr>
              <w:t>Mít informace o pomůckách, které usnadní pohyb mimo domov</w:t>
            </w:r>
            <w:r>
              <w:rPr>
                <w:rFonts w:ascii="Cambria" w:hAnsi="Cambria" w:cs="TimesNewRomanPSMT"/>
                <w:sz w:val="20"/>
                <w:szCs w:val="20"/>
              </w:rPr>
              <w:t>,</w:t>
            </w:r>
            <w:r w:rsidRPr="00DE6052">
              <w:rPr>
                <w:rFonts w:ascii="Cambria" w:hAnsi="Cambria" w:cs="TimesNewRomanPSMT"/>
                <w:sz w:val="20"/>
                <w:szCs w:val="20"/>
              </w:rPr>
              <w:t xml:space="preserve"> event. o možných stavebních úpravách</w:t>
            </w:r>
          </w:p>
          <w:p w:rsidR="007D7817" w:rsidRPr="00E82278" w:rsidRDefault="007D7817" w:rsidP="00741EF2">
            <w:pPr>
              <w:spacing w:after="0" w:line="240" w:lineRule="auto"/>
              <w:rPr>
                <w:rFonts w:ascii="Cambria" w:hAnsi="Cambria" w:cs="TimesNewRomanPSMT"/>
                <w:i/>
                <w:sz w:val="20"/>
                <w:szCs w:val="20"/>
              </w:rPr>
            </w:pPr>
            <w:r w:rsidRPr="00DE6052">
              <w:rPr>
                <w:rFonts w:ascii="Cambria" w:hAnsi="Cambria" w:cs="TimesNewRomanPSMT"/>
                <w:sz w:val="20"/>
                <w:szCs w:val="20"/>
              </w:rPr>
              <w:t>Být informován o rizicích pádu při pohybu mimo domov</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Chůze po schodech</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Pohyb mimo vlastní domácnost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Pohyb po domě a vyjití z domu</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Pohyb mimo dům</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372"/>
        </w:trPr>
        <w:tc>
          <w:tcPr>
            <w:tcW w:w="447"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se stravuje podle svých zvyklostí a potřeb, má zajištěnou stravu</w:t>
            </w:r>
          </w:p>
        </w:tc>
        <w:tc>
          <w:tcPr>
            <w:tcW w:w="582"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35224F">
              <w:rPr>
                <w:rFonts w:ascii="Cambria" w:hAnsi="Cambria"/>
                <w:b/>
                <w:sz w:val="24"/>
                <w:szCs w:val="24"/>
              </w:rPr>
              <w:t>Zajištění stravování</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rPr>
                <w:rFonts w:ascii="Cambria" w:hAnsi="Cambria" w:cs="TimesNewRomanPSMT"/>
                <w:b/>
                <w:sz w:val="20"/>
                <w:szCs w:val="20"/>
              </w:rPr>
            </w:pPr>
            <w:r w:rsidRPr="00A11928">
              <w:rPr>
                <w:rFonts w:ascii="Cambria" w:hAnsi="Cambria" w:cs="TimesNewRomanPSMT"/>
                <w:b/>
                <w:sz w:val="20"/>
                <w:szCs w:val="20"/>
              </w:rPr>
              <w:t>Příprava a příjem stravy</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Příprava stravy</w:t>
            </w:r>
          </w:p>
        </w:tc>
        <w:tc>
          <w:tcPr>
            <w:tcW w:w="1893" w:type="pct"/>
            <w:tcBorders>
              <w:top w:val="single" w:sz="4" w:space="0" w:color="auto"/>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 xml:space="preserve">Příprava teplých nápojů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DE6052">
              <w:rPr>
                <w:rFonts w:ascii="Cambria" w:hAnsi="Cambria" w:cs="TimesNewRomanPSMT"/>
                <w:sz w:val="20"/>
                <w:szCs w:val="20"/>
              </w:rPr>
              <w:t>Mít informace o tom</w:t>
            </w:r>
            <w:r>
              <w:rPr>
                <w:rFonts w:ascii="Cambria" w:hAnsi="Cambria" w:cs="TimesNewRomanPSMT"/>
                <w:sz w:val="20"/>
                <w:szCs w:val="20"/>
              </w:rPr>
              <w:t>,</w:t>
            </w:r>
            <w:r w:rsidRPr="00DE6052">
              <w:rPr>
                <w:rFonts w:ascii="Cambria" w:hAnsi="Cambria" w:cs="TimesNewRomanPSMT"/>
                <w:sz w:val="20"/>
                <w:szCs w:val="20"/>
              </w:rPr>
              <w:t xml:space="preserve"> jaké pomůcky mohou usnadnit</w:t>
            </w:r>
            <w:r>
              <w:rPr>
                <w:rFonts w:ascii="Cambria" w:hAnsi="Cambria" w:cs="TimesNewRomanPSMT"/>
                <w:sz w:val="20"/>
                <w:szCs w:val="20"/>
              </w:rPr>
              <w:t xml:space="preserve"> konzumaci</w:t>
            </w:r>
            <w:r w:rsidRPr="00DE6052">
              <w:rPr>
                <w:rFonts w:ascii="Cambria" w:hAnsi="Cambria" w:cs="TimesNewRomanPSMT"/>
                <w:sz w:val="20"/>
                <w:szCs w:val="20"/>
              </w:rPr>
              <w:t xml:space="preserve"> jídl</w:t>
            </w:r>
            <w:r>
              <w:rPr>
                <w:rFonts w:ascii="Cambria" w:hAnsi="Cambria" w:cs="TimesNewRomanPSMT"/>
                <w:sz w:val="20"/>
                <w:szCs w:val="20"/>
              </w:rPr>
              <w:t>a</w:t>
            </w:r>
            <w:r w:rsidRPr="00DE6052">
              <w:rPr>
                <w:rFonts w:ascii="Cambria" w:hAnsi="Cambria" w:cs="TimesNewRomanPSMT"/>
                <w:sz w:val="20"/>
                <w:szCs w:val="20"/>
              </w:rPr>
              <w:t>, pití</w:t>
            </w:r>
          </w:p>
          <w:p w:rsidR="007D7817" w:rsidRPr="00DE6052" w:rsidRDefault="007D7817" w:rsidP="00741EF2">
            <w:pPr>
              <w:spacing w:line="240" w:lineRule="auto"/>
              <w:rPr>
                <w:rFonts w:ascii="Cambria" w:hAnsi="Cambria" w:cs="TimesNewRomanPSMT"/>
                <w:sz w:val="20"/>
                <w:szCs w:val="20"/>
              </w:rPr>
            </w:pPr>
            <w:r>
              <w:rPr>
                <w:rFonts w:ascii="Cambria" w:hAnsi="Cambria" w:cs="TimesNewRomanPSMT"/>
                <w:sz w:val="20"/>
                <w:szCs w:val="20"/>
              </w:rPr>
              <w:t>Mít informace o tom, jak jídlo upravit, aby je osoba mohla dobře konzumovat</w:t>
            </w:r>
          </w:p>
          <w:p w:rsidR="007D7817" w:rsidRPr="00DE6052" w:rsidRDefault="007D7817" w:rsidP="00741EF2">
            <w:pPr>
              <w:spacing w:line="240" w:lineRule="auto"/>
              <w:rPr>
                <w:rFonts w:ascii="Cambria" w:hAnsi="Cambria" w:cs="TimesNewRomanPSMT"/>
                <w:sz w:val="20"/>
                <w:szCs w:val="20"/>
              </w:rPr>
            </w:pPr>
            <w:r>
              <w:rPr>
                <w:rFonts w:ascii="Cambria" w:hAnsi="Cambria" w:cs="TimesNewRomanPSMT"/>
                <w:sz w:val="20"/>
                <w:szCs w:val="20"/>
              </w:rPr>
              <w:t>Mít m</w:t>
            </w:r>
            <w:r w:rsidRPr="00DE6052">
              <w:rPr>
                <w:rFonts w:ascii="Cambria" w:hAnsi="Cambria" w:cs="TimesNewRomanPSMT"/>
                <w:sz w:val="20"/>
                <w:szCs w:val="20"/>
              </w:rPr>
              <w:t xml:space="preserve">ožnost využít </w:t>
            </w:r>
            <w:r w:rsidRPr="00DE6052">
              <w:rPr>
                <w:rFonts w:ascii="Cambria" w:hAnsi="Cambria" w:cs="TimesNewRomanPSMT"/>
                <w:sz w:val="20"/>
                <w:szCs w:val="20"/>
              </w:rPr>
              <w:lastRenderedPageBreak/>
              <w:t>odborné/fyzické podpory při přípravě stravy</w:t>
            </w:r>
          </w:p>
          <w:p w:rsidR="007D7817" w:rsidRPr="00DE6052"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m</w:t>
            </w:r>
            <w:r w:rsidRPr="00DE6052">
              <w:rPr>
                <w:rFonts w:ascii="Cambria" w:hAnsi="Cambria" w:cs="TimesNewRomanPSMT"/>
                <w:sz w:val="20"/>
                <w:szCs w:val="20"/>
              </w:rPr>
              <w:t>ožnost nácviku přípravy stravy, event. vhodn</w:t>
            </w:r>
            <w:r>
              <w:rPr>
                <w:rFonts w:ascii="Cambria" w:hAnsi="Cambria" w:cs="TimesNewRomanPSMT"/>
                <w:sz w:val="20"/>
                <w:szCs w:val="20"/>
              </w:rPr>
              <w:t>é</w:t>
            </w:r>
            <w:r w:rsidRPr="00DE6052">
              <w:rPr>
                <w:rFonts w:ascii="Cambria" w:hAnsi="Cambria" w:cs="TimesNewRomanPSMT"/>
                <w:sz w:val="20"/>
                <w:szCs w:val="20"/>
              </w:rPr>
              <w:t xml:space="preserve"> pomůck</w:t>
            </w:r>
            <w:r>
              <w:rPr>
                <w:rFonts w:ascii="Cambria" w:hAnsi="Cambria" w:cs="TimesNewRomanPSMT"/>
                <w:sz w:val="20"/>
                <w:szCs w:val="20"/>
              </w:rPr>
              <w:t>y</w:t>
            </w:r>
            <w:r w:rsidRPr="00DE6052">
              <w:rPr>
                <w:rFonts w:ascii="Cambria" w:hAnsi="Cambria" w:cs="TimesNewRomanPSMT"/>
                <w:sz w:val="20"/>
                <w:szCs w:val="20"/>
              </w:rPr>
              <w:t xml:space="preserve"> usnadňující přípravu stravy</w:t>
            </w:r>
          </w:p>
        </w:tc>
      </w:tr>
      <w:tr w:rsidR="007D7817" w:rsidRPr="00E82278" w:rsidTr="00741EF2">
        <w:trPr>
          <w:trHeight w:val="369"/>
        </w:trPr>
        <w:tc>
          <w:tcPr>
            <w:tcW w:w="447"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35224F" w:rsidRDefault="007D7817" w:rsidP="00741EF2">
            <w:pPr>
              <w:spacing w:after="0" w:line="240" w:lineRule="auto"/>
              <w:ind w:left="6"/>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Příprava</w:t>
            </w:r>
            <w:r>
              <w:rPr>
                <w:rFonts w:ascii="Cambria" w:hAnsi="Cambria" w:cs="TimesNewRomanPSMT"/>
                <w:sz w:val="20"/>
                <w:szCs w:val="20"/>
              </w:rPr>
              <w:t xml:space="preserve">/vaření </w:t>
            </w:r>
            <w:r w:rsidRPr="0035224F">
              <w:rPr>
                <w:rFonts w:ascii="Cambria" w:hAnsi="Cambria" w:cs="TimesNewRomanPSMT"/>
                <w:sz w:val="20"/>
                <w:szCs w:val="20"/>
              </w:rPr>
              <w:t>jíd</w:t>
            </w:r>
            <w:r>
              <w:rPr>
                <w:rFonts w:ascii="Cambria" w:hAnsi="Cambria" w:cs="TimesNewRomanPSMT"/>
                <w:sz w:val="20"/>
                <w:szCs w:val="20"/>
              </w:rPr>
              <w:t>la</w:t>
            </w:r>
          </w:p>
        </w:tc>
        <w:tc>
          <w:tcPr>
            <w:tcW w:w="891" w:type="pct"/>
            <w:vMerge/>
            <w:tcBorders>
              <w:left w:val="single" w:sz="4" w:space="0" w:color="auto"/>
              <w:right w:val="single" w:sz="4" w:space="0" w:color="auto"/>
            </w:tcBorders>
            <w:vAlign w:val="center"/>
          </w:tcPr>
          <w:p w:rsidR="007D7817" w:rsidRPr="00DE6052" w:rsidRDefault="007D7817" w:rsidP="00741EF2">
            <w:pPr>
              <w:rPr>
                <w:rFonts w:ascii="Cambria" w:hAnsi="Cambria" w:cs="TimesNewRomanPSMT"/>
                <w:sz w:val="20"/>
                <w:szCs w:val="20"/>
              </w:rPr>
            </w:pPr>
          </w:p>
        </w:tc>
      </w:tr>
      <w:tr w:rsidR="007D7817" w:rsidRPr="00E82278" w:rsidTr="00741EF2">
        <w:trPr>
          <w:trHeight w:val="369"/>
        </w:trPr>
        <w:tc>
          <w:tcPr>
            <w:tcW w:w="447"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35224F" w:rsidRDefault="007D7817" w:rsidP="00741EF2">
            <w:pPr>
              <w:spacing w:after="0" w:line="240" w:lineRule="auto"/>
              <w:ind w:left="6"/>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Ohřívání stravy</w:t>
            </w:r>
          </w:p>
        </w:tc>
        <w:tc>
          <w:tcPr>
            <w:tcW w:w="891" w:type="pct"/>
            <w:vMerge/>
            <w:tcBorders>
              <w:left w:val="single" w:sz="4" w:space="0" w:color="auto"/>
              <w:right w:val="single" w:sz="4" w:space="0" w:color="auto"/>
            </w:tcBorders>
            <w:vAlign w:val="center"/>
          </w:tcPr>
          <w:p w:rsidR="007D7817" w:rsidRPr="00DE6052" w:rsidRDefault="007D7817" w:rsidP="00741EF2">
            <w:pPr>
              <w:rPr>
                <w:rFonts w:ascii="Cambria" w:hAnsi="Cambria" w:cs="TimesNewRomanPSMT"/>
                <w:sz w:val="20"/>
                <w:szCs w:val="20"/>
              </w:rPr>
            </w:pPr>
          </w:p>
        </w:tc>
      </w:tr>
      <w:tr w:rsidR="007D7817" w:rsidRPr="00E82278" w:rsidTr="00741EF2">
        <w:trPr>
          <w:trHeight w:val="369"/>
        </w:trPr>
        <w:tc>
          <w:tcPr>
            <w:tcW w:w="447"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35224F" w:rsidRDefault="007D7817" w:rsidP="00741EF2">
            <w:pPr>
              <w:spacing w:after="0" w:line="240" w:lineRule="auto"/>
              <w:ind w:left="6"/>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Podání jídla na talíř (servír</w:t>
            </w:r>
            <w:r w:rsidRPr="0035224F">
              <w:rPr>
                <w:rFonts w:ascii="Cambria" w:hAnsi="Cambria" w:cs="TimesNewRomanPSMT"/>
                <w:sz w:val="20"/>
                <w:szCs w:val="20"/>
              </w:rPr>
              <w:t>ován</w:t>
            </w:r>
            <w:r>
              <w:rPr>
                <w:rFonts w:ascii="Cambria" w:hAnsi="Cambria" w:cs="TimesNewRomanPSMT"/>
                <w:sz w:val="20"/>
                <w:szCs w:val="20"/>
              </w:rPr>
              <w:t>í)</w:t>
            </w:r>
          </w:p>
        </w:tc>
        <w:tc>
          <w:tcPr>
            <w:tcW w:w="891" w:type="pct"/>
            <w:vMerge/>
            <w:tcBorders>
              <w:left w:val="single" w:sz="4" w:space="0" w:color="auto"/>
              <w:right w:val="single" w:sz="4" w:space="0" w:color="auto"/>
            </w:tcBorders>
            <w:vAlign w:val="center"/>
          </w:tcPr>
          <w:p w:rsidR="007D7817" w:rsidRPr="00DE6052" w:rsidRDefault="007D7817" w:rsidP="00741EF2">
            <w:pPr>
              <w:rPr>
                <w:rFonts w:ascii="Cambria" w:hAnsi="Cambria" w:cs="TimesNewRomanPSMT"/>
                <w:sz w:val="20"/>
                <w:szCs w:val="20"/>
              </w:rPr>
            </w:pPr>
          </w:p>
        </w:tc>
      </w:tr>
      <w:tr w:rsidR="007D7817" w:rsidRPr="001D5B77" w:rsidTr="00741EF2">
        <w:trPr>
          <w:trHeight w:val="34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i/>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Přijímání stravy</w:t>
            </w:r>
          </w:p>
        </w:tc>
        <w:tc>
          <w:tcPr>
            <w:tcW w:w="1893" w:type="pct"/>
            <w:tcBorders>
              <w:top w:val="single" w:sz="4" w:space="0" w:color="auto"/>
              <w:left w:val="single" w:sz="4" w:space="0" w:color="auto"/>
              <w:right w:val="single" w:sz="4" w:space="0" w:color="auto"/>
            </w:tcBorders>
            <w:vAlign w:val="center"/>
          </w:tcPr>
          <w:p w:rsidR="007D7817" w:rsidRPr="0035224F" w:rsidRDefault="007D7817" w:rsidP="00741EF2">
            <w:pPr>
              <w:spacing w:after="0"/>
              <w:rPr>
                <w:rFonts w:ascii="Cambria" w:hAnsi="Cambria" w:cs="TimesNewRomanPSMT"/>
                <w:sz w:val="20"/>
                <w:szCs w:val="20"/>
              </w:rPr>
            </w:pPr>
            <w:r w:rsidRPr="0035224F">
              <w:rPr>
                <w:rFonts w:ascii="Cambria" w:hAnsi="Cambria" w:cs="TimesNewRomanPSMT"/>
                <w:sz w:val="20"/>
                <w:szCs w:val="20"/>
              </w:rPr>
              <w:t>Nap</w:t>
            </w:r>
            <w:r>
              <w:rPr>
                <w:rFonts w:ascii="Cambria" w:hAnsi="Cambria" w:cs="TimesNewRomanPSMT"/>
                <w:sz w:val="20"/>
                <w:szCs w:val="20"/>
              </w:rPr>
              <w:t>ití</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70"/>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Pr="0035224F" w:rsidRDefault="007D7817" w:rsidP="00741EF2">
            <w:pPr>
              <w:spacing w:after="0"/>
              <w:rPr>
                <w:rFonts w:ascii="Cambria" w:hAnsi="Cambria" w:cs="TimesNewRomanPSMT"/>
                <w:sz w:val="20"/>
                <w:szCs w:val="20"/>
              </w:rPr>
            </w:pPr>
            <w:r w:rsidRPr="0035224F">
              <w:rPr>
                <w:rFonts w:ascii="Cambria" w:hAnsi="Cambria" w:cs="TimesNewRomanPSMT"/>
                <w:sz w:val="20"/>
                <w:szCs w:val="20"/>
              </w:rPr>
              <w:t>Naj</w:t>
            </w:r>
            <w:r>
              <w:rPr>
                <w:rFonts w:ascii="Cambria" w:hAnsi="Cambria" w:cs="TimesNewRomanPSMT"/>
                <w:sz w:val="20"/>
                <w:szCs w:val="20"/>
              </w:rPr>
              <w:t>edení</w:t>
            </w:r>
          </w:p>
        </w:tc>
        <w:tc>
          <w:tcPr>
            <w:tcW w:w="891" w:type="pct"/>
            <w:vMerge/>
            <w:tcBorders>
              <w:left w:val="single" w:sz="4" w:space="0" w:color="auto"/>
              <w:right w:val="single" w:sz="4" w:space="0" w:color="auto"/>
            </w:tcBorders>
            <w:vAlign w:val="center"/>
          </w:tcPr>
          <w:p w:rsidR="007D7817" w:rsidRPr="00DE6052" w:rsidRDefault="007D7817" w:rsidP="00741EF2">
            <w:pPr>
              <w:spacing w:after="0" w:line="240" w:lineRule="auto"/>
              <w:rPr>
                <w:rFonts w:ascii="Cambria" w:hAnsi="Cambria" w:cs="TimesNewRomanPSMT"/>
                <w:sz w:val="20"/>
                <w:szCs w:val="20"/>
              </w:rPr>
            </w:pPr>
          </w:p>
        </w:tc>
      </w:tr>
      <w:tr w:rsidR="007D7817" w:rsidRPr="001D5B77" w:rsidTr="00741EF2">
        <w:trPr>
          <w:trHeight w:val="270"/>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Pr="0035224F" w:rsidRDefault="007D7817" w:rsidP="00741EF2">
            <w:pPr>
              <w:spacing w:after="0"/>
              <w:rPr>
                <w:rFonts w:ascii="Cambria" w:hAnsi="Cambria" w:cs="TimesNewRomanPSMT"/>
                <w:sz w:val="20"/>
                <w:szCs w:val="20"/>
              </w:rPr>
            </w:pPr>
            <w:r w:rsidRPr="0035224F">
              <w:rPr>
                <w:rFonts w:ascii="Cambria" w:hAnsi="Cambria" w:cs="TimesNewRomanPSMT"/>
                <w:sz w:val="20"/>
                <w:szCs w:val="20"/>
              </w:rPr>
              <w:t>Porcování stravy</w:t>
            </w:r>
          </w:p>
        </w:tc>
        <w:tc>
          <w:tcPr>
            <w:tcW w:w="891" w:type="pct"/>
            <w:vMerge/>
            <w:tcBorders>
              <w:left w:val="single" w:sz="4" w:space="0" w:color="auto"/>
              <w:right w:val="single" w:sz="4" w:space="0" w:color="auto"/>
            </w:tcBorders>
            <w:vAlign w:val="center"/>
          </w:tcPr>
          <w:p w:rsidR="007D7817" w:rsidRPr="00DE6052" w:rsidRDefault="007D7817" w:rsidP="00741EF2">
            <w:pPr>
              <w:spacing w:after="0" w:line="240" w:lineRule="auto"/>
              <w:rPr>
                <w:rFonts w:ascii="Cambria" w:hAnsi="Cambria" w:cs="TimesNewRomanPSMT"/>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Zajištění potravin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Posou</w:t>
            </w:r>
            <w:r>
              <w:rPr>
                <w:rFonts w:ascii="Cambria" w:hAnsi="Cambria" w:cs="TimesNewRomanPSMT"/>
                <w:sz w:val="20"/>
                <w:szCs w:val="20"/>
              </w:rPr>
              <w:t xml:space="preserve">zení, jaké potraviny je potřeba </w:t>
            </w:r>
            <w:r w:rsidRPr="0035224F">
              <w:rPr>
                <w:rFonts w:ascii="Cambria" w:hAnsi="Cambria" w:cs="TimesNewRomanPSMT"/>
                <w:sz w:val="20"/>
                <w:szCs w:val="20"/>
              </w:rPr>
              <w:t>nakoupit</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rsidR="007D7817" w:rsidRPr="00B03716" w:rsidRDefault="007D7817" w:rsidP="00741EF2">
            <w:pPr>
              <w:spacing w:after="0" w:line="240" w:lineRule="auto"/>
              <w:rPr>
                <w:rFonts w:ascii="Cambria" w:hAnsi="Cambria" w:cs="TimesNewRomanPSMT"/>
                <w:b/>
                <w:sz w:val="20"/>
                <w:szCs w:val="20"/>
              </w:rPr>
            </w:pPr>
            <w:r w:rsidRPr="00B03716">
              <w:rPr>
                <w:rFonts w:ascii="Cambria" w:hAnsi="Cambria" w:cs="TimesNewRomanPSMT"/>
                <w:b/>
                <w:sz w:val="20"/>
                <w:szCs w:val="20"/>
              </w:rPr>
              <w:t>Zajištění stravy</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B03716" w:rsidRDefault="007D7817" w:rsidP="00741EF2">
            <w:pPr>
              <w:spacing w:after="0" w:line="240" w:lineRule="auto"/>
              <w:rPr>
                <w:rFonts w:ascii="Cambria" w:hAnsi="Cambria" w:cs="TimesNewRomanPSMT"/>
                <w:sz w:val="20"/>
                <w:szCs w:val="20"/>
              </w:rPr>
            </w:pPr>
            <w:r w:rsidRPr="00B03716">
              <w:rPr>
                <w:rFonts w:ascii="Cambria" w:hAnsi="Cambria" w:cs="TimesNewRomanPSMT"/>
                <w:sz w:val="20"/>
                <w:szCs w:val="20"/>
              </w:rPr>
              <w:t>Dovoz stravy</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pečuje o svou domácnost podle svých potřeb a zvyklostí/má zajištěnou péči o svou domácnost podle svých potřeb a zvyklostí</w:t>
            </w:r>
          </w:p>
        </w:tc>
        <w:tc>
          <w:tcPr>
            <w:tcW w:w="582"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ind w:left="6"/>
              <w:rPr>
                <w:rFonts w:ascii="Cambria" w:hAnsi="Cambria"/>
                <w:b/>
                <w:sz w:val="24"/>
                <w:szCs w:val="24"/>
              </w:rPr>
            </w:pPr>
            <w:r w:rsidRPr="00734C67">
              <w:rPr>
                <w:rFonts w:ascii="Cambria" w:hAnsi="Cambria"/>
                <w:b/>
                <w:sz w:val="24"/>
                <w:szCs w:val="24"/>
              </w:rPr>
              <w:t>Péče o domácnost</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b/>
                <w:sz w:val="20"/>
                <w:szCs w:val="20"/>
              </w:rPr>
            </w:pPr>
            <w:r w:rsidRPr="00A11928">
              <w:rPr>
                <w:rFonts w:ascii="Cambria" w:hAnsi="Cambria"/>
                <w:b/>
                <w:sz w:val="20"/>
                <w:szCs w:val="20"/>
              </w:rPr>
              <w:t>Udržování</w:t>
            </w:r>
          </w:p>
          <w:p w:rsidR="007D7817" w:rsidRPr="00A11928" w:rsidRDefault="007D7817" w:rsidP="00741EF2">
            <w:pPr>
              <w:spacing w:after="0" w:line="240" w:lineRule="auto"/>
              <w:rPr>
                <w:rFonts w:ascii="Cambria" w:hAnsi="Cambria"/>
                <w:b/>
                <w:sz w:val="20"/>
                <w:szCs w:val="20"/>
              </w:rPr>
            </w:pPr>
            <w:r w:rsidRPr="00A11928">
              <w:rPr>
                <w:rFonts w:ascii="Cambria" w:hAnsi="Cambria"/>
                <w:b/>
                <w:sz w:val="20"/>
                <w:szCs w:val="20"/>
              </w:rPr>
              <w:t>domácnosti</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Úklid a údržba domácnosti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Umytí</w:t>
            </w:r>
            <w:r w:rsidRPr="00734C67">
              <w:rPr>
                <w:rFonts w:ascii="Cambria" w:hAnsi="Cambria" w:cs="TimesNewRomanPSMT"/>
                <w:sz w:val="20"/>
                <w:szCs w:val="20"/>
              </w:rPr>
              <w:t xml:space="preserve"> nádobí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s event. fyzickou podporou ukládat věci na místo podle vlastního uvážení, nebo projevit vůli, jak mají být uloženy</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rozhodovat o tom, jak a kdy bude provedena údržba a úklid vlastní domácnosti</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možnost rozhodovat o způsobu stlaní lůžka, o době převlékání lůžkovin, o výběru lůžkovin</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Uložení potravin</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Úklid lednice a mraz</w:t>
            </w:r>
            <w:r>
              <w:rPr>
                <w:rFonts w:ascii="Cambria" w:hAnsi="Cambria" w:cs="TimesNewRomanPSMT"/>
                <w:sz w:val="20"/>
                <w:szCs w:val="20"/>
              </w:rPr>
              <w:t>ničky</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Běžné udržení pořádku – dá</w:t>
            </w:r>
            <w:r>
              <w:rPr>
                <w:rFonts w:ascii="Cambria" w:hAnsi="Cambria" w:cs="TimesNewRomanPSMT"/>
                <w:sz w:val="20"/>
                <w:szCs w:val="20"/>
              </w:rPr>
              <w:t>vání</w:t>
            </w:r>
            <w:r w:rsidRPr="00734C67">
              <w:rPr>
                <w:rFonts w:ascii="Cambria" w:hAnsi="Cambria" w:cs="TimesNewRomanPSMT"/>
                <w:sz w:val="20"/>
                <w:szCs w:val="20"/>
              </w:rPr>
              <w:t xml:space="preserve"> věc</w:t>
            </w:r>
            <w:r>
              <w:rPr>
                <w:rFonts w:ascii="Cambria" w:hAnsi="Cambria" w:cs="TimesNewRomanPSMT"/>
                <w:sz w:val="20"/>
                <w:szCs w:val="20"/>
              </w:rPr>
              <w:t>í</w:t>
            </w:r>
            <w:r w:rsidRPr="00734C67">
              <w:rPr>
                <w:rFonts w:ascii="Cambria" w:hAnsi="Cambria" w:cs="TimesNewRomanPSMT"/>
                <w:sz w:val="20"/>
                <w:szCs w:val="20"/>
              </w:rPr>
              <w:t xml:space="preserve"> na své místo</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Běžný úklid domácnosti (vytření podlah, úklid koupelny, WC, setření prachu…)</w:t>
            </w:r>
            <w:r w:rsidRPr="00734C67">
              <w:rPr>
                <w:rFonts w:ascii="Cambria" w:hAnsi="Cambria" w:cs="TimesNewRomanPSMT"/>
                <w:sz w:val="20"/>
                <w:szCs w:val="20"/>
              </w:rPr>
              <w:t xml:space="preserve"> </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Udržení vnitřního pořádku ve skříních a v kuchyni</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Zajištění a použití úklidových prostředků a jiného vybavení domácnosti </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Péče o květiny – zalévání, přesazování</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Péče o lůžko</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Stlaní</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Převlékání lůžkovin</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Péče o oblečení, boty</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Péče o prádlo, oblečení a boty</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Praní prádla</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možnost, s event. fyzickou podporou, pečovat o oblečení, obuv</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možnost rozhodovat o péči o oblečení a obuv</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Přepírání drobného prádla</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Sušení prádla</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Žehlení prádla</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Uložení prádla</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Drobné opravy prádla</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Čištění bot</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r w:rsidRPr="00A11928">
              <w:rPr>
                <w:rFonts w:ascii="Cambria" w:hAnsi="Cambria" w:cs="TimesNewRomanPSMT"/>
                <w:b/>
                <w:sz w:val="20"/>
                <w:szCs w:val="20"/>
              </w:rPr>
              <w:t xml:space="preserve">Udržování tepelného komfortu, </w:t>
            </w:r>
            <w:r w:rsidRPr="00A11928">
              <w:rPr>
                <w:rFonts w:ascii="Cambria" w:hAnsi="Cambria" w:cs="TimesNewRomanPSMT"/>
                <w:b/>
                <w:sz w:val="20"/>
                <w:szCs w:val="20"/>
              </w:rPr>
              <w:lastRenderedPageBreak/>
              <w:t>obsluha spotřebičů</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660C73">
              <w:rPr>
                <w:rFonts w:ascii="Cambria" w:hAnsi="Cambria" w:cs="TimesNewRomanPSMT"/>
                <w:b/>
                <w:sz w:val="20"/>
                <w:szCs w:val="20"/>
              </w:rPr>
              <w:lastRenderedPageBreak/>
              <w:t xml:space="preserve">Udržení tepelné pohody </w:t>
            </w:r>
            <w:r w:rsidRPr="00A11928">
              <w:rPr>
                <w:rFonts w:ascii="Cambria" w:hAnsi="Cambria" w:cs="TimesNewRomanPSMT"/>
                <w:b/>
                <w:sz w:val="20"/>
                <w:szCs w:val="20"/>
              </w:rPr>
              <w:t xml:space="preserve">a zajištění vody v domácnosti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Větrání </w:t>
            </w:r>
          </w:p>
        </w:tc>
        <w:tc>
          <w:tcPr>
            <w:tcW w:w="89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sidRPr="00075FFA">
              <w:rPr>
                <w:rFonts w:ascii="Cambria" w:hAnsi="Cambria" w:cs="TimesNewRomanPSMT"/>
                <w:iCs/>
                <w:sz w:val="20"/>
                <w:szCs w:val="20"/>
              </w:rPr>
              <w:t>Mít možnost ovlivňovat tepelnou pohodu ve vlastním prost</w:t>
            </w:r>
            <w:r>
              <w:rPr>
                <w:rFonts w:ascii="Cambria" w:hAnsi="Cambria" w:cs="TimesNewRomanPSMT"/>
                <w:iCs/>
                <w:sz w:val="20"/>
                <w:szCs w:val="20"/>
              </w:rPr>
              <w:t>o</w:t>
            </w:r>
            <w:r w:rsidRPr="00075FFA">
              <w:rPr>
                <w:rFonts w:ascii="Cambria" w:hAnsi="Cambria" w:cs="TimesNewRomanPSMT"/>
                <w:iCs/>
                <w:sz w:val="20"/>
                <w:szCs w:val="20"/>
              </w:rPr>
              <w:t>ru, rozhodovat o ní</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Zajištění vody a t</w:t>
            </w:r>
            <w:r w:rsidRPr="00734C67">
              <w:rPr>
                <w:rFonts w:ascii="Cambria" w:hAnsi="Cambria" w:cs="TimesNewRomanPSMT"/>
                <w:sz w:val="20"/>
                <w:szCs w:val="20"/>
              </w:rPr>
              <w:t>opení</w:t>
            </w:r>
            <w:r>
              <w:rPr>
                <w:rFonts w:ascii="Cambria" w:hAnsi="Cambria" w:cs="TimesNewRomanPSMT"/>
                <w:sz w:val="20"/>
                <w:szCs w:val="20"/>
              </w:rPr>
              <w:t>,</w:t>
            </w:r>
            <w:r w:rsidRPr="00734C67">
              <w:rPr>
                <w:rFonts w:ascii="Cambria" w:hAnsi="Cambria" w:cs="TimesNewRomanPSMT"/>
                <w:sz w:val="20"/>
                <w:szCs w:val="20"/>
              </w:rPr>
              <w:t xml:space="preserve"> včetně zajištění topiva </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Obsluha karmy, radiátorů</w:t>
            </w:r>
            <w:r>
              <w:rPr>
                <w:rFonts w:ascii="Cambria" w:hAnsi="Cambria" w:cs="TimesNewRomanPSMT"/>
                <w:sz w:val="20"/>
                <w:szCs w:val="20"/>
              </w:rPr>
              <w:t>,</w:t>
            </w:r>
            <w:r w:rsidRPr="00734C67">
              <w:rPr>
                <w:rFonts w:ascii="Cambria" w:hAnsi="Cambria" w:cs="TimesNewRomanPSMT"/>
                <w:sz w:val="20"/>
                <w:szCs w:val="20"/>
              </w:rPr>
              <w:t xml:space="preserve"> či jiných spotřebičů pro zajištění tepla a teplé vody</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Obsluha domácích spotřebičů</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Obsluha pračky, trouby, lednice, mikrovln</w:t>
            </w:r>
            <w:r>
              <w:rPr>
                <w:rFonts w:ascii="Cambria" w:hAnsi="Cambria" w:cs="TimesNewRomanPSMT"/>
                <w:sz w:val="20"/>
                <w:szCs w:val="20"/>
              </w:rPr>
              <w:t>né trouby</w:t>
            </w:r>
            <w:r w:rsidRPr="00734C67">
              <w:rPr>
                <w:rFonts w:ascii="Cambria" w:hAnsi="Cambria" w:cs="TimesNewRomanPSMT"/>
                <w:sz w:val="20"/>
                <w:szCs w:val="20"/>
              </w:rPr>
              <w:t xml:space="preserve"> atd.</w:t>
            </w:r>
          </w:p>
        </w:tc>
        <w:tc>
          <w:tcPr>
            <w:tcW w:w="891" w:type="pct"/>
            <w:tcBorders>
              <w:top w:val="single" w:sz="4" w:space="0" w:color="auto"/>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DE6052">
              <w:rPr>
                <w:rFonts w:ascii="Cambria" w:hAnsi="Cambria" w:cs="TimesNewRomanPSMT"/>
                <w:sz w:val="20"/>
                <w:szCs w:val="20"/>
              </w:rPr>
              <w:t>Možnost využít podporu při nácvi</w:t>
            </w:r>
            <w:r>
              <w:rPr>
                <w:rFonts w:ascii="Cambria" w:hAnsi="Cambria" w:cs="TimesNewRomanPSMT"/>
                <w:sz w:val="20"/>
                <w:szCs w:val="20"/>
              </w:rPr>
              <w:t>ku obsluhy domácích spotřebičů</w:t>
            </w:r>
            <w:r>
              <w:rPr>
                <w:rFonts w:ascii="Cambria" w:hAnsi="Cambria" w:cs="TimesNewRomanPSMT"/>
                <w:sz w:val="20"/>
                <w:szCs w:val="20"/>
              </w:rPr>
              <w:br/>
            </w:r>
            <w:r>
              <w:rPr>
                <w:rFonts w:ascii="Cambria" w:hAnsi="Cambria" w:cs="TimesNewRomanPSMT"/>
                <w:sz w:val="20"/>
                <w:szCs w:val="20"/>
              </w:rPr>
              <w:br/>
              <w:t>M</w:t>
            </w:r>
            <w:r w:rsidRPr="00DE6052">
              <w:rPr>
                <w:rFonts w:ascii="Cambria" w:hAnsi="Cambria" w:cs="TimesNewRomanPSMT"/>
                <w:sz w:val="20"/>
                <w:szCs w:val="20"/>
              </w:rPr>
              <w:t>ožnost využít pomůcek</w:t>
            </w:r>
            <w:r>
              <w:rPr>
                <w:rFonts w:ascii="Cambria" w:hAnsi="Cambria" w:cs="TimesNewRomanPSMT"/>
                <w:sz w:val="20"/>
                <w:szCs w:val="20"/>
              </w:rPr>
              <w:t>, které usnadní samostatnou obsluhu domácích spotřebičů (např. jednoduché, grafické návody, vyznačení na spotřebičích, atd.)</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Nakládání </w:t>
            </w:r>
            <w:r>
              <w:rPr>
                <w:rFonts w:ascii="Cambria" w:hAnsi="Cambria" w:cs="TimesNewRomanPSMT"/>
                <w:b/>
                <w:sz w:val="20"/>
                <w:szCs w:val="20"/>
              </w:rPr>
              <w:br/>
            </w:r>
            <w:r w:rsidRPr="00A11928">
              <w:rPr>
                <w:rFonts w:ascii="Cambria" w:hAnsi="Cambria" w:cs="TimesNewRomanPSMT"/>
                <w:b/>
                <w:sz w:val="20"/>
                <w:szCs w:val="20"/>
              </w:rPr>
              <w:t>s odpady</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Nakládání s odpady</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Třídění odpadu </w:t>
            </w:r>
            <w:r>
              <w:rPr>
                <w:rFonts w:ascii="Cambria" w:hAnsi="Cambria" w:cs="TimesNewRomanPSMT"/>
                <w:sz w:val="20"/>
                <w:szCs w:val="20"/>
              </w:rPr>
              <w:t>(</w:t>
            </w:r>
            <w:r w:rsidRPr="00734C67">
              <w:rPr>
                <w:rFonts w:ascii="Cambria" w:hAnsi="Cambria" w:cs="TimesNewRomanPSMT"/>
                <w:sz w:val="20"/>
                <w:szCs w:val="20"/>
              </w:rPr>
              <w:t>v případě zájmu</w:t>
            </w:r>
            <w:r>
              <w:rPr>
                <w:rFonts w:ascii="Cambria" w:hAnsi="Cambria" w:cs="TimesNewRomanPSMT"/>
                <w:sz w:val="20"/>
                <w:szCs w:val="20"/>
              </w:rPr>
              <w:t>)</w:t>
            </w:r>
          </w:p>
        </w:tc>
        <w:tc>
          <w:tcPr>
            <w:tcW w:w="89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492"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Odnášení odpadu</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je v kontaktu se společenským prostředím podle svých potřeb a přání</w:t>
            </w:r>
          </w:p>
        </w:tc>
        <w:tc>
          <w:tcPr>
            <w:tcW w:w="582"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D94225">
              <w:rPr>
                <w:rFonts w:ascii="Cambria" w:hAnsi="Cambria"/>
                <w:b/>
                <w:sz w:val="24"/>
                <w:szCs w:val="24"/>
              </w:rPr>
              <w:t>Zajištění kontaktu se společenským prostředím</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b/>
                <w:sz w:val="20"/>
                <w:szCs w:val="20"/>
              </w:rPr>
            </w:pPr>
            <w:r w:rsidRPr="00A11928">
              <w:rPr>
                <w:rFonts w:ascii="Cambria" w:hAnsi="Cambria" w:cs="TimesNewRomanPSMT"/>
                <w:b/>
                <w:sz w:val="20"/>
                <w:szCs w:val="20"/>
              </w:rPr>
              <w:t>Společenské kontakty</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Navazování a udržování přátelských, sousedských a jiných společenských vztahů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Uskutečnění kontaktu s rodinou nebo blízkými</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 xml:space="preserve">Mít k dispozici podporu potřebnou k uskutečnění kontaktu s rodinou (např. možnost nadiktovat dopis, získat znalost navazování kontaktu přes </w:t>
            </w:r>
            <w:proofErr w:type="spellStart"/>
            <w:r>
              <w:rPr>
                <w:rFonts w:ascii="Cambria" w:hAnsi="Cambria" w:cs="TimesNewRomanPSMT"/>
                <w:iCs/>
                <w:sz w:val="20"/>
                <w:szCs w:val="20"/>
              </w:rPr>
              <w:t>Skype</w:t>
            </w:r>
            <w:proofErr w:type="spellEnd"/>
            <w:r>
              <w:rPr>
                <w:rFonts w:ascii="Cambria" w:hAnsi="Cambria" w:cs="TimesNewRomanPSMT"/>
                <w:iCs/>
                <w:sz w:val="20"/>
                <w:szCs w:val="20"/>
              </w:rPr>
              <w:t xml:space="preserve">), s blízkými lidmi </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 o možnostech a způsobech seznamování, podporu/informace při hledání partnera a udržení partnerského vztahu</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 xml:space="preserve">Mít podporu při navazování sousedských vztahů/kolegiálních vztahů v zaměstnání – mít informace o tom, co je ve </w:t>
            </w:r>
            <w:r>
              <w:rPr>
                <w:rFonts w:ascii="Cambria" w:hAnsi="Cambria" w:cs="TimesNewRomanPSMT"/>
                <w:iCs/>
                <w:sz w:val="20"/>
                <w:szCs w:val="20"/>
              </w:rPr>
              <w:lastRenderedPageBreak/>
              <w:t>společnosti obvyklé, jaká pravidla platí v kontaktech mezi lidmi v práci, v sousedství, ve společnosti, mezi partnery</w:t>
            </w:r>
          </w:p>
        </w:tc>
      </w:tr>
      <w:tr w:rsidR="007D7817" w:rsidRPr="001D5B77" w:rsidTr="00741EF2">
        <w:trPr>
          <w:trHeight w:val="638"/>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rPr>
                <w:rFonts w:ascii="Cambria" w:hAnsi="Cambria" w:cs="TimesNewRomanPSMT"/>
                <w:sz w:val="20"/>
                <w:szCs w:val="20"/>
              </w:rPr>
            </w:pPr>
            <w:r w:rsidRPr="00414BDA">
              <w:rPr>
                <w:rFonts w:ascii="Cambria" w:hAnsi="Cambria" w:cs="TimesNewRomanPSMT"/>
                <w:sz w:val="20"/>
                <w:szCs w:val="20"/>
              </w:rPr>
              <w:t>Uskutečnění kontaktu s přáteli, sousedy, spolupracovníky, kolegy</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58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rPr>
                <w:rFonts w:ascii="Cambria" w:hAnsi="Cambria" w:cs="TimesNewRomanPSMT"/>
                <w:sz w:val="20"/>
                <w:szCs w:val="20"/>
              </w:rPr>
            </w:pPr>
            <w:r>
              <w:rPr>
                <w:rFonts w:ascii="Cambria" w:hAnsi="Cambria" w:cs="TimesNewRomanPSMT"/>
                <w:sz w:val="20"/>
                <w:szCs w:val="20"/>
              </w:rPr>
              <w:t>Znalost společenských norem</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70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rPr>
                <w:rFonts w:ascii="Cambria" w:hAnsi="Cambria" w:cs="TimesNewRomanPSMT"/>
                <w:sz w:val="20"/>
                <w:szCs w:val="20"/>
              </w:rPr>
            </w:pPr>
            <w:r>
              <w:rPr>
                <w:rFonts w:ascii="Cambria" w:hAnsi="Cambria" w:cs="TimesNewRomanPSMT"/>
                <w:sz w:val="20"/>
                <w:szCs w:val="20"/>
              </w:rPr>
              <w:t>Navazování a udržení partnerských vztahů</w:t>
            </w:r>
          </w:p>
        </w:tc>
        <w:tc>
          <w:tcPr>
            <w:tcW w:w="89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p>
          <w:p w:rsidR="007D7817" w:rsidRPr="00A11928" w:rsidRDefault="007D7817" w:rsidP="00741EF2">
            <w:pPr>
              <w:rPr>
                <w:rFonts w:ascii="Cambria" w:hAnsi="Cambria" w:cs="TimesNewRomanPSMT"/>
                <w:i/>
                <w:sz w:val="20"/>
                <w:szCs w:val="20"/>
              </w:rPr>
            </w:pPr>
            <w:r w:rsidRPr="00A11928">
              <w:rPr>
                <w:rFonts w:ascii="Cambria" w:hAnsi="Cambria" w:cs="TimesNewRomanPSMT"/>
                <w:b/>
                <w:sz w:val="20"/>
                <w:szCs w:val="20"/>
              </w:rPr>
              <w:t xml:space="preserve">Orientace </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Orientace </w:t>
            </w:r>
            <w:r>
              <w:rPr>
                <w:rFonts w:ascii="Cambria" w:hAnsi="Cambria" w:cs="TimesNewRomanPSMT"/>
                <w:b/>
                <w:sz w:val="20"/>
                <w:szCs w:val="20"/>
              </w:rPr>
              <w:t> </w:t>
            </w:r>
            <w:r w:rsidRPr="00A11928">
              <w:rPr>
                <w:rFonts w:ascii="Cambria" w:hAnsi="Cambria" w:cs="TimesNewRomanPSMT"/>
                <w:b/>
                <w:sz w:val="20"/>
                <w:szCs w:val="20"/>
              </w:rPr>
              <w:t>v</w:t>
            </w:r>
            <w:r>
              <w:rPr>
                <w:rFonts w:ascii="Cambria" w:hAnsi="Cambria" w:cs="TimesNewRomanPSMT"/>
                <w:b/>
                <w:sz w:val="20"/>
                <w:szCs w:val="20"/>
              </w:rPr>
              <w:t xml:space="preserve"> </w:t>
            </w:r>
            <w:r w:rsidRPr="00A11928">
              <w:rPr>
                <w:rFonts w:ascii="Cambria" w:hAnsi="Cambria" w:cs="TimesNewRomanPSMT"/>
                <w:b/>
                <w:sz w:val="20"/>
                <w:szCs w:val="20"/>
              </w:rPr>
              <w:t xml:space="preserve">čase, </w:t>
            </w:r>
            <w:r>
              <w:rPr>
                <w:rFonts w:ascii="Cambria" w:hAnsi="Cambria" w:cs="TimesNewRomanPSMT"/>
                <w:b/>
                <w:sz w:val="20"/>
                <w:szCs w:val="20"/>
              </w:rPr>
              <w:br/>
            </w:r>
            <w:r w:rsidRPr="00A11928">
              <w:rPr>
                <w:rFonts w:ascii="Cambria" w:hAnsi="Cambria" w:cs="TimesNewRomanPSMT"/>
                <w:b/>
                <w:sz w:val="20"/>
                <w:szCs w:val="20"/>
              </w:rPr>
              <w:t>v místě, v osobách</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v čase (během dne, v týdnu, ročním období)</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odborné podpory (fyzické, slovní) při event. oslabení orientace</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k dispozici nabídku pomůcek/informací, které orientaci usnadní</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i/>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ve vlastní domácnosti (nalezení WC, kuchyně apod.)</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mimo domov (ulice, zahrada, obchod apod.)</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Orientace v osobách (poznávání blízkých, pracovníků služby, lékařů apod.)</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630"/>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tcBorders>
              <w:left w:val="single" w:sz="4" w:space="0" w:color="auto"/>
              <w:right w:val="single" w:sz="4" w:space="0" w:color="auto"/>
            </w:tcBorders>
            <w:vAlign w:val="center"/>
          </w:tcPr>
          <w:p w:rsidR="007D7817" w:rsidRPr="00A11928" w:rsidRDefault="007D7817" w:rsidP="00741EF2">
            <w:pPr>
              <w:rPr>
                <w:rFonts w:ascii="Cambria" w:hAnsi="Cambria" w:cs="TimesNewRomanPSMT"/>
                <w:b/>
                <w:bCs/>
                <w:iCs/>
                <w:sz w:val="20"/>
                <w:szCs w:val="20"/>
              </w:rPr>
            </w:pPr>
            <w:r w:rsidRPr="00A11928">
              <w:rPr>
                <w:rFonts w:ascii="Cambria" w:hAnsi="Cambria" w:cs="TimesNewRomanPSMT"/>
                <w:b/>
                <w:bCs/>
                <w:iCs/>
                <w:sz w:val="20"/>
                <w:szCs w:val="20"/>
              </w:rPr>
              <w:t>Komunikace</w:t>
            </w:r>
          </w:p>
        </w:tc>
        <w:tc>
          <w:tcPr>
            <w:tcW w:w="695" w:type="pct"/>
            <w:tcBorders>
              <w:left w:val="single" w:sz="4" w:space="0" w:color="auto"/>
              <w:bottom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r w:rsidRPr="00A11928">
              <w:rPr>
                <w:rFonts w:ascii="Cambria" w:hAnsi="Cambria" w:cs="TimesNewRomanPSMT"/>
                <w:b/>
                <w:sz w:val="20"/>
                <w:szCs w:val="20"/>
              </w:rPr>
              <w:t>Schopnost srozumitelně se vyjádřit</w:t>
            </w:r>
          </w:p>
        </w:tc>
        <w:tc>
          <w:tcPr>
            <w:tcW w:w="1893" w:type="pct"/>
            <w:tcBorders>
              <w:left w:val="single" w:sz="4" w:space="0" w:color="auto"/>
              <w:bottom w:val="single" w:sz="4" w:space="0" w:color="auto"/>
              <w:right w:val="single" w:sz="4" w:space="0" w:color="auto"/>
            </w:tcBorders>
            <w:vAlign w:val="center"/>
          </w:tcPr>
          <w:p w:rsidR="007D7817" w:rsidRPr="00A05427" w:rsidRDefault="007D7817" w:rsidP="00741EF2">
            <w:pPr>
              <w:spacing w:after="0" w:line="240" w:lineRule="auto"/>
              <w:rPr>
                <w:rFonts w:ascii="Cambria" w:hAnsi="Cambria" w:cs="TimesNewRomanPSMT"/>
                <w:sz w:val="20"/>
                <w:szCs w:val="20"/>
              </w:rPr>
            </w:pPr>
            <w:r>
              <w:rPr>
                <w:rFonts w:ascii="Cambria" w:hAnsi="Cambria" w:cs="TimesNewRomanPSMT"/>
                <w:sz w:val="20"/>
                <w:szCs w:val="20"/>
              </w:rPr>
              <w:t>D</w:t>
            </w:r>
            <w:r w:rsidRPr="00A05427">
              <w:rPr>
                <w:rFonts w:ascii="Cambria" w:hAnsi="Cambria" w:cs="TimesNewRomanPSMT"/>
                <w:sz w:val="20"/>
                <w:szCs w:val="20"/>
              </w:rPr>
              <w:t>ostatečn</w:t>
            </w:r>
            <w:r>
              <w:rPr>
                <w:rFonts w:ascii="Cambria" w:hAnsi="Cambria" w:cs="TimesNewRomanPSMT"/>
                <w:sz w:val="20"/>
                <w:szCs w:val="20"/>
              </w:rPr>
              <w:t>á</w:t>
            </w:r>
            <w:r w:rsidRPr="00A05427">
              <w:rPr>
                <w:rFonts w:ascii="Cambria" w:hAnsi="Cambria" w:cs="TimesNewRomanPSMT"/>
                <w:sz w:val="20"/>
                <w:szCs w:val="20"/>
              </w:rPr>
              <w:t xml:space="preserve"> slovní zásob</w:t>
            </w:r>
            <w:r>
              <w:rPr>
                <w:rFonts w:ascii="Cambria" w:hAnsi="Cambria" w:cs="TimesNewRomanPSMT"/>
                <w:sz w:val="20"/>
                <w:szCs w:val="20"/>
              </w:rPr>
              <w:t>a</w:t>
            </w:r>
            <w:r w:rsidRPr="00A05427">
              <w:rPr>
                <w:rFonts w:ascii="Cambria" w:hAnsi="Cambria" w:cs="TimesNewRomanPSMT"/>
                <w:sz w:val="20"/>
                <w:szCs w:val="20"/>
              </w:rPr>
              <w:t xml:space="preserve"> pro vyjádření </w:t>
            </w:r>
            <w:r>
              <w:rPr>
                <w:rFonts w:ascii="Cambria" w:hAnsi="Cambria" w:cs="TimesNewRomanPSMT"/>
                <w:sz w:val="20"/>
                <w:szCs w:val="20"/>
              </w:rPr>
              <w:t>vlastních</w:t>
            </w:r>
            <w:r w:rsidRPr="00A05427">
              <w:rPr>
                <w:rFonts w:ascii="Cambria" w:hAnsi="Cambria" w:cs="TimesNewRomanPSMT"/>
                <w:sz w:val="20"/>
                <w:szCs w:val="20"/>
              </w:rPr>
              <w:t xml:space="preserve"> potřeb a navázání kontaktu</w:t>
            </w:r>
          </w:p>
          <w:p w:rsidR="007D7817" w:rsidRPr="009063AD"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Schopnost </w:t>
            </w:r>
            <w:r w:rsidRPr="009063AD">
              <w:rPr>
                <w:rFonts w:ascii="Cambria" w:hAnsi="Cambria" w:cs="TimesNewRomanPSMT"/>
                <w:sz w:val="20"/>
                <w:szCs w:val="20"/>
              </w:rPr>
              <w:t>alter</w:t>
            </w:r>
            <w:r>
              <w:rPr>
                <w:rFonts w:ascii="Cambria" w:hAnsi="Cambria" w:cs="TimesNewRomanPSMT"/>
                <w:sz w:val="20"/>
                <w:szCs w:val="20"/>
              </w:rPr>
              <w:t xml:space="preserve">nativní komunikace, kterou lze </w:t>
            </w:r>
            <w:r w:rsidRPr="009063AD">
              <w:rPr>
                <w:rFonts w:ascii="Cambria" w:hAnsi="Cambria" w:cs="TimesNewRomanPSMT"/>
                <w:sz w:val="20"/>
                <w:szCs w:val="20"/>
              </w:rPr>
              <w:t>vyjádřit potřeby a navázat kontakt</w:t>
            </w:r>
          </w:p>
        </w:tc>
        <w:tc>
          <w:tcPr>
            <w:tcW w:w="891" w:type="pct"/>
            <w:tcBorders>
              <w:left w:val="single" w:sz="4" w:space="0" w:color="auto"/>
              <w:bottom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rozvíjení schopnosti komunikovat, – rozšiřovat slovní zásobu, vyjadřovat se způsobem, který je úměrný věku a ve společnosti obvyklý</w:t>
            </w:r>
          </w:p>
          <w:p w:rsidR="007D7817" w:rsidRPr="00EE3B2D"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podporu při nácviku a rozvíjení optimální formy alternativní komunikace</w:t>
            </w:r>
          </w:p>
        </w:tc>
      </w:tr>
      <w:tr w:rsidR="007D7817" w:rsidRPr="00E82278" w:rsidTr="00741EF2">
        <w:trPr>
          <w:trHeight w:val="234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Využívání běžných veřejných služeb</w:t>
            </w:r>
          </w:p>
        </w:tc>
        <w:tc>
          <w:tcPr>
            <w:tcW w:w="695" w:type="pct"/>
            <w:tcBorders>
              <w:top w:val="single" w:sz="4" w:space="0" w:color="auto"/>
              <w:left w:val="single" w:sz="4" w:space="0" w:color="auto"/>
              <w:right w:val="single" w:sz="4" w:space="0" w:color="auto"/>
            </w:tcBorders>
            <w:vAlign w:val="center"/>
          </w:tcPr>
          <w:p w:rsidR="007D7817" w:rsidRPr="00A11928" w:rsidRDefault="007D7817" w:rsidP="00741EF2">
            <w:pPr>
              <w:spacing w:after="0"/>
              <w:rPr>
                <w:rFonts w:ascii="Cambria" w:hAnsi="Cambria" w:cs="TimesNewRomanPSMT"/>
                <w:b/>
                <w:sz w:val="20"/>
                <w:szCs w:val="20"/>
              </w:rPr>
            </w:pPr>
            <w:r w:rsidRPr="00A11928">
              <w:rPr>
                <w:rFonts w:ascii="Cambria" w:hAnsi="Cambria" w:cs="TimesNewRomanPSMT"/>
                <w:b/>
                <w:sz w:val="20"/>
                <w:szCs w:val="20"/>
              </w:rPr>
              <w:t>Využívání veřejných služeb a zapojování do sociálních aktivit odpovídajících věku</w:t>
            </w:r>
          </w:p>
        </w:tc>
        <w:tc>
          <w:tcPr>
            <w:tcW w:w="1893"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Návštěva a orientace v</w:t>
            </w:r>
            <w:r>
              <w:rPr>
                <w:rFonts w:ascii="Cambria" w:hAnsi="Cambria" w:cs="TimesNewRomanPSMT"/>
                <w:sz w:val="20"/>
                <w:szCs w:val="20"/>
              </w:rPr>
              <w:t> </w:t>
            </w:r>
            <w:r w:rsidRPr="00414BDA">
              <w:rPr>
                <w:rFonts w:ascii="Cambria" w:hAnsi="Cambria" w:cs="TimesNewRomanPSMT"/>
                <w:sz w:val="20"/>
                <w:szCs w:val="20"/>
              </w:rPr>
              <w:t>obchodě</w:t>
            </w:r>
            <w:r>
              <w:rPr>
                <w:rFonts w:ascii="Cambria" w:hAnsi="Cambria" w:cs="TimesNewRomanPSMT"/>
                <w:sz w:val="20"/>
                <w:szCs w:val="20"/>
              </w:rPr>
              <w:t xml:space="preserve"> (v</w:t>
            </w:r>
            <w:r w:rsidRPr="00414BDA">
              <w:rPr>
                <w:rFonts w:ascii="Cambria" w:hAnsi="Cambria" w:cs="TimesNewRomanPSMT"/>
                <w:sz w:val="20"/>
                <w:szCs w:val="20"/>
              </w:rPr>
              <w:t>ýběr a zaplacení zboží</w:t>
            </w:r>
            <w:r>
              <w:rPr>
                <w:rFonts w:ascii="Cambria" w:hAnsi="Cambria" w:cs="TimesNewRomanPSMT"/>
                <w:sz w:val="20"/>
                <w:szCs w:val="20"/>
              </w:rPr>
              <w:t>)</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 xml:space="preserve">Využívání pošty </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Využívání banky</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 xml:space="preserve">Navštěvování obecního úřadu, </w:t>
            </w:r>
            <w:r>
              <w:rPr>
                <w:rFonts w:ascii="Cambria" w:hAnsi="Cambria" w:cs="TimesNewRomanPSMT"/>
                <w:sz w:val="20"/>
                <w:szCs w:val="20"/>
              </w:rPr>
              <w:t>či jiných institucí</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Navštěvování klubů</w:t>
            </w:r>
            <w:r>
              <w:rPr>
                <w:rFonts w:ascii="Cambria" w:hAnsi="Cambria" w:cs="TimesNewRomanPSMT"/>
                <w:sz w:val="20"/>
                <w:szCs w:val="20"/>
              </w:rPr>
              <w:t>,</w:t>
            </w:r>
            <w:r w:rsidRPr="00414BDA">
              <w:rPr>
                <w:rFonts w:ascii="Cambria" w:hAnsi="Cambria" w:cs="TimesNewRomanPSMT"/>
                <w:sz w:val="20"/>
                <w:szCs w:val="20"/>
              </w:rPr>
              <w:t xml:space="preserve"> např. důchodců, knihovny</w:t>
            </w:r>
          </w:p>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Návštěva čistírny, opravny</w:t>
            </w:r>
            <w:r w:rsidRPr="00414BDA">
              <w:rPr>
                <w:rFonts w:ascii="Cambria" w:hAnsi="Cambria" w:cs="TimesNewRomanPSMT"/>
                <w:sz w:val="20"/>
                <w:szCs w:val="20"/>
              </w:rPr>
              <w:t>, servisu atd.</w:t>
            </w:r>
          </w:p>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Návštěva sportovišť, bazénu, hřiště</w:t>
            </w:r>
          </w:p>
          <w:p w:rsidR="007D7817" w:rsidRPr="00414BDA" w:rsidRDefault="007D7817" w:rsidP="00741EF2">
            <w:pPr>
              <w:spacing w:after="0"/>
              <w:rPr>
                <w:rFonts w:ascii="Cambria" w:hAnsi="Cambria" w:cs="TimesNewRomanPSMT"/>
                <w:sz w:val="20"/>
                <w:szCs w:val="20"/>
              </w:rPr>
            </w:pPr>
            <w:r w:rsidRPr="00414BDA">
              <w:rPr>
                <w:rFonts w:ascii="Cambria" w:hAnsi="Cambria" w:cs="TimesNewRomanPSMT"/>
                <w:sz w:val="20"/>
                <w:szCs w:val="20"/>
              </w:rPr>
              <w:t>Návštěva restaurace, kina, divadla</w:t>
            </w:r>
          </w:p>
        </w:tc>
        <w:tc>
          <w:tcPr>
            <w:tcW w:w="891" w:type="pc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s event. fyzickou podporou dál využívat veřejné služby, mít informace o těchto službách a jejich možném využití</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 xml:space="preserve">Mít informace o dalších subjektech, které mohou zprostředkovat návštěvu </w:t>
            </w:r>
            <w:r>
              <w:rPr>
                <w:rFonts w:ascii="Cambria" w:hAnsi="Cambria" w:cs="TimesNewRomanPSMT"/>
                <w:iCs/>
                <w:sz w:val="20"/>
                <w:szCs w:val="20"/>
              </w:rPr>
              <w:lastRenderedPageBreak/>
              <w:t>sociálních aktivit (poradenství – kontakty na dobrovolnické a jiné subjekty)</w:t>
            </w:r>
          </w:p>
        </w:tc>
      </w:tr>
      <w:tr w:rsidR="007D7817" w:rsidRPr="00E82278" w:rsidTr="00741EF2">
        <w:trPr>
          <w:trHeight w:val="270"/>
        </w:trPr>
        <w:tc>
          <w:tcPr>
            <w:tcW w:w="447"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
                <w:sz w:val="20"/>
                <w:szCs w:val="20"/>
              </w:rPr>
            </w:pPr>
            <w:r>
              <w:rPr>
                <w:rFonts w:ascii="Cambria" w:hAnsi="Cambria" w:cs="TimesNewRomanPSMT"/>
                <w:i/>
                <w:sz w:val="20"/>
                <w:szCs w:val="20"/>
              </w:rPr>
              <w:lastRenderedPageBreak/>
              <w:t>Osoba se realizuje v práci/ ve smysluplné činnosti</w:t>
            </w:r>
          </w:p>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tráví volný čas podle svých přání a potřeb</w:t>
            </w:r>
          </w:p>
        </w:tc>
        <w:tc>
          <w:tcPr>
            <w:tcW w:w="582" w:type="pct"/>
            <w:vMerge w:val="restart"/>
            <w:tcBorders>
              <w:top w:val="single" w:sz="4" w:space="0" w:color="auto"/>
              <w:left w:val="single" w:sz="4" w:space="0" w:color="auto"/>
              <w:right w:val="single" w:sz="4" w:space="0" w:color="auto"/>
            </w:tcBorders>
            <w:vAlign w:val="center"/>
          </w:tcPr>
          <w:p w:rsidR="007D7817" w:rsidRPr="00C12B96" w:rsidRDefault="007D7817" w:rsidP="00741EF2">
            <w:pPr>
              <w:spacing w:after="0"/>
              <w:ind w:left="6"/>
              <w:rPr>
                <w:rFonts w:ascii="Cambria" w:hAnsi="Cambria"/>
                <w:b/>
                <w:sz w:val="24"/>
                <w:szCs w:val="24"/>
              </w:rPr>
            </w:pPr>
            <w:r w:rsidRPr="00C12B96">
              <w:rPr>
                <w:rFonts w:ascii="Cambria" w:hAnsi="Cambria"/>
                <w:b/>
                <w:sz w:val="24"/>
                <w:szCs w:val="24"/>
              </w:rPr>
              <w:t>Seberealizace</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b/>
                <w:sz w:val="20"/>
                <w:szCs w:val="20"/>
              </w:rPr>
            </w:pPr>
            <w:r w:rsidRPr="00A11928">
              <w:rPr>
                <w:rFonts w:ascii="Cambria" w:hAnsi="Cambria" w:cs="TimesNewRomanPSMT"/>
                <w:b/>
                <w:sz w:val="20"/>
                <w:szCs w:val="20"/>
              </w:rPr>
              <w:t>Vzdělávání</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Získání znalostí a dovedností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Pr>
                <w:rFonts w:ascii="Cambria" w:hAnsi="Cambria" w:cs="TimesNewRomanPSMT"/>
                <w:sz w:val="20"/>
                <w:szCs w:val="20"/>
              </w:rPr>
              <w:t>Na</w:t>
            </w:r>
            <w:r w:rsidRPr="00950F33">
              <w:rPr>
                <w:rFonts w:ascii="Cambria" w:hAnsi="Cambria" w:cs="TimesNewRomanPSMT"/>
                <w:sz w:val="20"/>
                <w:szCs w:val="20"/>
              </w:rPr>
              <w:t>vštěv</w:t>
            </w:r>
            <w:r>
              <w:rPr>
                <w:rFonts w:ascii="Cambria" w:hAnsi="Cambria" w:cs="TimesNewRomanPSMT"/>
                <w:sz w:val="20"/>
                <w:szCs w:val="20"/>
              </w:rPr>
              <w:t>ování</w:t>
            </w:r>
            <w:r w:rsidRPr="00950F33">
              <w:rPr>
                <w:rFonts w:ascii="Cambria" w:hAnsi="Cambria" w:cs="TimesNewRomanPSMT"/>
                <w:sz w:val="20"/>
                <w:szCs w:val="20"/>
              </w:rPr>
              <w:t xml:space="preserve"> školského nebo jiného vzdělávacího zařízení</w:t>
            </w:r>
            <w:r>
              <w:rPr>
                <w:rFonts w:ascii="Cambria" w:hAnsi="Cambria" w:cs="TimesNewRomanPSMT"/>
                <w:sz w:val="20"/>
                <w:szCs w:val="20"/>
              </w:rPr>
              <w:t>, univerzity třetího věku</w:t>
            </w:r>
            <w:r w:rsidRPr="00950F33">
              <w:rPr>
                <w:rFonts w:ascii="Cambria" w:hAnsi="Cambria" w:cs="TimesNewRomanPSMT"/>
                <w:color w:val="FF0000"/>
                <w:sz w:val="20"/>
                <w:szCs w:val="20"/>
              </w:rPr>
              <w:t xml:space="preserve">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osvojování bezpečné cesty do vzdělávacího zařízení nebo doprovod</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zvládání učiva, nebo informace o možnostech podpory z jiných zdrojů (např. dobrovolník)</w:t>
            </w:r>
          </w:p>
          <w:p w:rsidR="007D781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informace o možnostech vzdělávání, vzdělávacích institucích, subjektech nabízejících poradenství v oblasti vzdělávání</w:t>
            </w:r>
          </w:p>
        </w:tc>
      </w:tr>
      <w:tr w:rsidR="007D7817" w:rsidRPr="00E82278" w:rsidTr="00741EF2">
        <w:trPr>
          <w:trHeight w:val="270"/>
        </w:trPr>
        <w:tc>
          <w:tcPr>
            <w:tcW w:w="447" w:type="pct"/>
            <w:vMerge/>
            <w:tcBorders>
              <w:left w:val="single" w:sz="4" w:space="0" w:color="auto"/>
              <w:right w:val="single" w:sz="4" w:space="0" w:color="auto"/>
            </w:tcBorders>
            <w:vAlign w:val="center"/>
          </w:tcPr>
          <w:p w:rsidR="007D7817" w:rsidRDefault="007D7817" w:rsidP="00741EF2">
            <w:pPr>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C12B96" w:rsidRDefault="007D7817" w:rsidP="00741EF2">
            <w:pPr>
              <w:ind w:left="6"/>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950F33">
              <w:rPr>
                <w:rFonts w:ascii="Cambria" w:hAnsi="Cambria" w:cs="TimesNewRomanPSMT"/>
                <w:sz w:val="20"/>
                <w:szCs w:val="20"/>
              </w:rPr>
              <w:t>Zvládání učiva</w:t>
            </w:r>
          </w:p>
        </w:tc>
        <w:tc>
          <w:tcPr>
            <w:tcW w:w="891"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sz w:val="20"/>
                <w:szCs w:val="20"/>
              </w:rPr>
            </w:pPr>
            <w:r w:rsidRPr="00A11928">
              <w:rPr>
                <w:rFonts w:ascii="Cambria" w:hAnsi="Cambria" w:cs="TimesNewRomanPSMT"/>
                <w:b/>
                <w:sz w:val="20"/>
                <w:szCs w:val="20"/>
              </w:rPr>
              <w:t>Pracovní uplatnění</w:t>
            </w:r>
          </w:p>
        </w:tc>
        <w:tc>
          <w:tcPr>
            <w:tcW w:w="695" w:type="pct"/>
            <w:vMerge w:val="restart"/>
            <w:tcBorders>
              <w:top w:val="single" w:sz="4" w:space="0" w:color="auto"/>
              <w:left w:val="single" w:sz="4" w:space="0" w:color="auto"/>
              <w:right w:val="single" w:sz="4" w:space="0" w:color="auto"/>
            </w:tcBorders>
            <w:shd w:val="clear" w:color="auto" w:fill="auto"/>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Příprava na zaměstnání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 xml:space="preserve">Volba a příprava na pracovní uplatnění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přístup k informacím (poradenství, internet) o možnostech pracovního uplatnění osoby nebo dobrovolnické činnosti</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 xml:space="preserve">Mít informace o subjektech, které </w:t>
            </w:r>
            <w:r>
              <w:rPr>
                <w:rFonts w:ascii="Cambria" w:hAnsi="Cambria" w:cs="TimesNewRomanPSMT"/>
                <w:iCs/>
                <w:sz w:val="20"/>
                <w:szCs w:val="20"/>
              </w:rPr>
              <w:lastRenderedPageBreak/>
              <w:t>pomohou osobě s volbou pracovního uplatnění</w:t>
            </w:r>
          </w:p>
          <w:p w:rsidR="007D7817" w:rsidRPr="00E82278" w:rsidRDefault="007D7817" w:rsidP="00741EF2">
            <w:pPr>
              <w:spacing w:line="240" w:lineRule="auto"/>
              <w:rPr>
                <w:rFonts w:ascii="Cambria" w:hAnsi="Cambria" w:cs="TimesNewRomanPSMT"/>
                <w:i/>
                <w:sz w:val="20"/>
                <w:szCs w:val="20"/>
              </w:rPr>
            </w:pPr>
            <w:r>
              <w:rPr>
                <w:rFonts w:ascii="Cambria" w:hAnsi="Cambria" w:cs="TimesNewRomanPSMT"/>
                <w:iCs/>
                <w:sz w:val="20"/>
                <w:szCs w:val="20"/>
              </w:rPr>
              <w:t>Mít možnost využít pomůcek/poradenství/event. fyzické podpory při pokračování v pracovní činnosti</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p>
        </w:tc>
        <w:tc>
          <w:tcPr>
            <w:tcW w:w="492" w:type="pct"/>
            <w:vMerge/>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b/>
                <w:sz w:val="20"/>
                <w:szCs w:val="20"/>
              </w:rPr>
            </w:pPr>
          </w:p>
        </w:tc>
        <w:tc>
          <w:tcPr>
            <w:tcW w:w="695" w:type="pct"/>
            <w:vMerge/>
            <w:tcBorders>
              <w:top w:val="single" w:sz="4" w:space="0" w:color="auto"/>
              <w:left w:val="single" w:sz="4" w:space="0" w:color="auto"/>
              <w:right w:val="single" w:sz="4" w:space="0" w:color="auto"/>
            </w:tcBorders>
            <w:shd w:val="clear" w:color="auto" w:fill="auto"/>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Uplatňování práva na pomoc úřadu práce při hledání zaměstnání</w:t>
            </w:r>
          </w:p>
        </w:tc>
        <w:tc>
          <w:tcPr>
            <w:tcW w:w="891"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C12B96" w:rsidRDefault="007D7817" w:rsidP="00741EF2">
            <w:pPr>
              <w:spacing w:after="0" w:line="240" w:lineRule="auto"/>
              <w:ind w:left="6"/>
              <w:rPr>
                <w:rFonts w:ascii="Cambria" w:hAnsi="Cambria"/>
                <w:b/>
                <w:sz w:val="24"/>
                <w:szCs w:val="24"/>
              </w:rPr>
            </w:pPr>
          </w:p>
        </w:tc>
        <w:tc>
          <w:tcPr>
            <w:tcW w:w="492" w:type="pct"/>
            <w:vMerge/>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ind w:left="6"/>
              <w:rPr>
                <w:rFonts w:ascii="Cambria" w:hAnsi="Cambria" w:cs="TimesNewRomanPSMT"/>
                <w:b/>
                <w:sz w:val="20"/>
                <w:szCs w:val="20"/>
              </w:rPr>
            </w:pPr>
          </w:p>
        </w:tc>
        <w:tc>
          <w:tcPr>
            <w:tcW w:w="695" w:type="pct"/>
            <w:vMerge/>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A07329">
              <w:rPr>
                <w:rFonts w:ascii="Cambria" w:hAnsi="Cambria" w:cs="TimesNewRomanPSMT"/>
                <w:sz w:val="20"/>
                <w:szCs w:val="20"/>
              </w:rPr>
              <w:t>Získání návyků souvisejících s pracovním uplatněním</w:t>
            </w:r>
          </w:p>
        </w:tc>
        <w:tc>
          <w:tcPr>
            <w:tcW w:w="891"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val="restart"/>
            <w:tcBorders>
              <w:left w:val="single" w:sz="4" w:space="0" w:color="auto"/>
              <w:right w:val="single" w:sz="4" w:space="0" w:color="auto"/>
            </w:tcBorders>
            <w:shd w:val="clear" w:color="auto" w:fill="auto"/>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Pracovní a jiné uplatnění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Pokračování pracovní činnosti</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i/>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Pr>
                <w:rFonts w:ascii="Cambria" w:hAnsi="Cambria" w:cs="TimesNewRomanPSMT"/>
                <w:sz w:val="20"/>
                <w:szCs w:val="20"/>
              </w:rPr>
              <w:t>Doprovod do zaměstnání</w:t>
            </w:r>
            <w:r w:rsidRPr="00630501">
              <w:rPr>
                <w:rFonts w:ascii="Cambria" w:hAnsi="Cambria" w:cs="TimesNewRomanPSMT"/>
                <w:sz w:val="20"/>
                <w:szCs w:val="20"/>
              </w:rPr>
              <w:t xml:space="preserve"> </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3463"/>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492" w:type="pct"/>
            <w:tcBorders>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r w:rsidRPr="00A11928">
              <w:rPr>
                <w:rFonts w:ascii="Cambria" w:hAnsi="Cambria" w:cs="TimesNewRomanPSMT"/>
                <w:b/>
                <w:sz w:val="20"/>
                <w:szCs w:val="20"/>
              </w:rPr>
              <w:t>Oblíbené činnosti</w:t>
            </w:r>
          </w:p>
        </w:tc>
        <w:tc>
          <w:tcPr>
            <w:tcW w:w="695" w:type="pct"/>
            <w:tcBorders>
              <w:top w:val="single" w:sz="4" w:space="0" w:color="auto"/>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r w:rsidRPr="00A11928">
              <w:rPr>
                <w:rFonts w:ascii="Cambria" w:hAnsi="Cambria" w:cs="TimesNewRomanPSMT"/>
                <w:b/>
                <w:sz w:val="20"/>
                <w:szCs w:val="20"/>
              </w:rPr>
              <w:t xml:space="preserve">Oblíbené činnosti </w:t>
            </w:r>
          </w:p>
        </w:tc>
        <w:tc>
          <w:tcPr>
            <w:tcW w:w="1893" w:type="pct"/>
            <w:tcBorders>
              <w:top w:val="single" w:sz="4" w:space="0" w:color="auto"/>
              <w:left w:val="single" w:sz="4" w:space="0" w:color="auto"/>
              <w:right w:val="single" w:sz="4" w:space="0" w:color="auto"/>
            </w:tcBorders>
            <w:vAlign w:val="center"/>
          </w:tcPr>
          <w:p w:rsidR="007D7817" w:rsidRPr="007D3E10" w:rsidRDefault="007D7817" w:rsidP="00741EF2">
            <w:pPr>
              <w:spacing w:after="0" w:line="240" w:lineRule="auto"/>
              <w:rPr>
                <w:rFonts w:ascii="Cambria" w:hAnsi="Cambria" w:cs="TimesNewRomanPSMT"/>
                <w:sz w:val="20"/>
                <w:szCs w:val="20"/>
              </w:rPr>
            </w:pPr>
            <w:r w:rsidRPr="007D3E10">
              <w:rPr>
                <w:rFonts w:ascii="Cambria" w:hAnsi="Cambria" w:cs="TimesNewRomanPSMT"/>
                <w:sz w:val="20"/>
                <w:szCs w:val="20"/>
              </w:rPr>
              <w:t>Plánov</w:t>
            </w:r>
            <w:r>
              <w:rPr>
                <w:rFonts w:ascii="Cambria" w:hAnsi="Cambria" w:cs="TimesNewRomanPSMT"/>
                <w:sz w:val="20"/>
                <w:szCs w:val="20"/>
              </w:rPr>
              <w:t>ání volného času</w:t>
            </w:r>
          </w:p>
          <w:p w:rsidR="007D7817" w:rsidRDefault="007D7817" w:rsidP="00741EF2">
            <w:pPr>
              <w:spacing w:after="0" w:line="240" w:lineRule="auto"/>
              <w:rPr>
                <w:rFonts w:ascii="Cambria" w:hAnsi="Cambria" w:cs="TimesNewRomanPSMT"/>
                <w:sz w:val="20"/>
                <w:szCs w:val="20"/>
              </w:rPr>
            </w:pPr>
            <w:r w:rsidRPr="007D3E10">
              <w:rPr>
                <w:rFonts w:ascii="Cambria" w:hAnsi="Cambria" w:cs="TimesNewRomanPSMT"/>
                <w:sz w:val="20"/>
                <w:szCs w:val="20"/>
              </w:rPr>
              <w:t>Zn</w:t>
            </w:r>
            <w:r>
              <w:rPr>
                <w:rFonts w:ascii="Cambria" w:hAnsi="Cambria" w:cs="TimesNewRomanPSMT"/>
                <w:sz w:val="20"/>
                <w:szCs w:val="20"/>
              </w:rPr>
              <w:t>alost</w:t>
            </w:r>
            <w:r w:rsidRPr="007D3E10">
              <w:rPr>
                <w:rFonts w:ascii="Cambria" w:hAnsi="Cambria" w:cs="TimesNewRomanPSMT"/>
                <w:sz w:val="20"/>
                <w:szCs w:val="20"/>
              </w:rPr>
              <w:t xml:space="preserve"> možnost</w:t>
            </w:r>
            <w:r>
              <w:rPr>
                <w:rFonts w:ascii="Cambria" w:hAnsi="Cambria" w:cs="TimesNewRomanPSMT"/>
                <w:sz w:val="20"/>
                <w:szCs w:val="20"/>
              </w:rPr>
              <w:t>í</w:t>
            </w:r>
            <w:r w:rsidRPr="007D3E10">
              <w:rPr>
                <w:rFonts w:ascii="Cambria" w:hAnsi="Cambria" w:cs="TimesNewRomanPSMT"/>
                <w:sz w:val="20"/>
                <w:szCs w:val="20"/>
              </w:rPr>
              <w:t xml:space="preserve"> </w:t>
            </w:r>
            <w:r>
              <w:rPr>
                <w:rFonts w:ascii="Cambria" w:hAnsi="Cambria" w:cs="TimesNewRomanPSMT"/>
                <w:sz w:val="20"/>
                <w:szCs w:val="20"/>
              </w:rPr>
              <w:t>naplnění volného času</w:t>
            </w:r>
          </w:p>
          <w:p w:rsidR="007D7817" w:rsidRPr="007D3E10" w:rsidRDefault="007D7817" w:rsidP="00741EF2">
            <w:pPr>
              <w:spacing w:after="0" w:line="240" w:lineRule="auto"/>
              <w:rPr>
                <w:rFonts w:ascii="Cambria" w:hAnsi="Cambria" w:cs="TimesNewRomanPSMT"/>
                <w:sz w:val="20"/>
                <w:szCs w:val="20"/>
              </w:rPr>
            </w:pPr>
            <w:r>
              <w:rPr>
                <w:rFonts w:ascii="Cambria" w:hAnsi="Cambria" w:cs="TimesNewRomanPSMT"/>
                <w:sz w:val="20"/>
                <w:szCs w:val="20"/>
              </w:rPr>
              <w:t>S</w:t>
            </w:r>
            <w:r w:rsidRPr="007D3E10">
              <w:rPr>
                <w:rFonts w:ascii="Cambria" w:hAnsi="Cambria" w:cs="TimesNewRomanPSMT"/>
                <w:sz w:val="20"/>
                <w:szCs w:val="20"/>
              </w:rPr>
              <w:t>port</w:t>
            </w:r>
          </w:p>
          <w:p w:rsidR="007D7817" w:rsidRPr="007D3E10" w:rsidRDefault="007D7817" w:rsidP="00741EF2">
            <w:pPr>
              <w:spacing w:after="0" w:line="240" w:lineRule="auto"/>
              <w:rPr>
                <w:rFonts w:ascii="Cambria" w:hAnsi="Cambria" w:cs="TimesNewRomanPSMT"/>
                <w:sz w:val="20"/>
                <w:szCs w:val="20"/>
              </w:rPr>
            </w:pPr>
            <w:r>
              <w:rPr>
                <w:rFonts w:ascii="Cambria" w:hAnsi="Cambria" w:cs="TimesNewRomanPSMT"/>
                <w:sz w:val="20"/>
                <w:szCs w:val="20"/>
              </w:rPr>
              <w:t>K</w:t>
            </w:r>
            <w:r w:rsidRPr="007D3E10">
              <w:rPr>
                <w:rFonts w:ascii="Cambria" w:hAnsi="Cambria" w:cs="TimesNewRomanPSMT"/>
                <w:sz w:val="20"/>
                <w:szCs w:val="20"/>
              </w:rPr>
              <w:t>lubov</w:t>
            </w:r>
            <w:r>
              <w:rPr>
                <w:rFonts w:ascii="Cambria" w:hAnsi="Cambria" w:cs="TimesNewRomanPSMT"/>
                <w:sz w:val="20"/>
                <w:szCs w:val="20"/>
              </w:rPr>
              <w:t>é</w:t>
            </w:r>
            <w:r w:rsidRPr="007D3E10">
              <w:rPr>
                <w:rFonts w:ascii="Cambria" w:hAnsi="Cambria" w:cs="TimesNewRomanPSMT"/>
                <w:sz w:val="20"/>
                <w:szCs w:val="20"/>
              </w:rPr>
              <w:t xml:space="preserve"> aktivit</w:t>
            </w:r>
            <w:r>
              <w:rPr>
                <w:rFonts w:ascii="Cambria" w:hAnsi="Cambria" w:cs="TimesNewRomanPSMT"/>
                <w:sz w:val="20"/>
                <w:szCs w:val="20"/>
              </w:rPr>
              <w:t>y</w:t>
            </w:r>
            <w:r w:rsidRPr="007D3E10">
              <w:rPr>
                <w:rFonts w:ascii="Cambria" w:hAnsi="Cambria" w:cs="TimesNewRomanPSMT"/>
                <w:sz w:val="20"/>
                <w:szCs w:val="20"/>
              </w:rPr>
              <w:t xml:space="preserve"> </w:t>
            </w:r>
          </w:p>
          <w:p w:rsidR="007D7817" w:rsidRPr="007D3E10" w:rsidRDefault="007D7817" w:rsidP="00741EF2">
            <w:pPr>
              <w:spacing w:after="0" w:line="240" w:lineRule="auto"/>
              <w:rPr>
                <w:rFonts w:ascii="Cambria" w:hAnsi="Cambria" w:cs="TimesNewRomanPSMT"/>
                <w:sz w:val="20"/>
                <w:szCs w:val="20"/>
              </w:rPr>
            </w:pPr>
            <w:r>
              <w:rPr>
                <w:rFonts w:ascii="Cambria" w:hAnsi="Cambria" w:cs="TimesNewRomanPSMT"/>
                <w:sz w:val="20"/>
                <w:szCs w:val="20"/>
              </w:rPr>
              <w:t>Rekreace/regenerace</w:t>
            </w:r>
          </w:p>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Čtení</w:t>
            </w:r>
          </w:p>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Poslech hudby a mluveného slova</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Sledování TV</w:t>
            </w:r>
            <w:r>
              <w:rPr>
                <w:rFonts w:ascii="Cambria" w:hAnsi="Cambria" w:cs="TimesNewRomanPSMT"/>
                <w:sz w:val="20"/>
                <w:szCs w:val="20"/>
              </w:rPr>
              <w:t>, videa, DVD</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Používání internetu</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Ruční práce</w:t>
            </w:r>
            <w:r>
              <w:rPr>
                <w:rFonts w:ascii="Cambria" w:hAnsi="Cambria" w:cs="TimesNewRomanPSMT"/>
                <w:sz w:val="20"/>
                <w:szCs w:val="20"/>
              </w:rPr>
              <w:t>, výtvarné činnosti</w:t>
            </w:r>
          </w:p>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bCs/>
                <w:sz w:val="20"/>
                <w:szCs w:val="20"/>
              </w:rPr>
              <w:t>Uspokojení duchovních potřeb – návštěva kostela, farního společenství</w:t>
            </w:r>
          </w:p>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Sportovní aktivity</w:t>
            </w:r>
          </w:p>
          <w:p w:rsidR="007D7817" w:rsidRPr="00630501" w:rsidRDefault="007D7817" w:rsidP="00741EF2">
            <w:pPr>
              <w:spacing w:after="0"/>
              <w:rPr>
                <w:rFonts w:ascii="Cambria" w:hAnsi="Cambria" w:cs="TimesNewRomanPSMT"/>
                <w:sz w:val="20"/>
                <w:szCs w:val="20"/>
              </w:rPr>
            </w:pPr>
            <w:r w:rsidRPr="00425E70">
              <w:rPr>
                <w:rFonts w:ascii="Cambria" w:hAnsi="Cambria" w:cs="TimesNewRomanPSMT"/>
                <w:sz w:val="20"/>
                <w:szCs w:val="20"/>
              </w:rPr>
              <w:t xml:space="preserve">Jiné oblíbené činnosti </w:t>
            </w:r>
            <w:r>
              <w:rPr>
                <w:rFonts w:ascii="Cambria" w:hAnsi="Cambria" w:cs="TimesNewRomanPSMT"/>
                <w:sz w:val="20"/>
                <w:szCs w:val="20"/>
              </w:rPr>
              <w:t>–</w:t>
            </w:r>
            <w:r w:rsidRPr="00425E70">
              <w:rPr>
                <w:rFonts w:ascii="Cambria" w:hAnsi="Cambria" w:cs="TimesNewRomanPSMT"/>
                <w:sz w:val="20"/>
                <w:szCs w:val="20"/>
              </w:rPr>
              <w:t xml:space="preserve"> např. péče o zvíře</w:t>
            </w:r>
            <w:r>
              <w:rPr>
                <w:rFonts w:ascii="Cambria" w:hAnsi="Cambria" w:cs="TimesNewRomanPSMT"/>
                <w:sz w:val="20"/>
                <w:szCs w:val="20"/>
              </w:rPr>
              <w:t>, sběratelství</w:t>
            </w:r>
          </w:p>
        </w:tc>
        <w:tc>
          <w:tcPr>
            <w:tcW w:w="891" w:type="pc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informace/podporu při hledání možností, jak trávit volný čas</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docházení do míst, kde je možné trávit volný čas</w:t>
            </w:r>
          </w:p>
          <w:p w:rsidR="007D7817" w:rsidRPr="00541651"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 o tom, kde je možné si získat/vypůjčit/knihy, videokazety, CD, atd.</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informace o tom, jak oblíbené činnosti vykonávat, mít podporu při nácviku těchto činností</w:t>
            </w:r>
          </w:p>
        </w:tc>
      </w:tr>
      <w:tr w:rsidR="007D7817" w:rsidRPr="00E82278" w:rsidTr="00741EF2">
        <w:trPr>
          <w:trHeight w:val="215"/>
        </w:trPr>
        <w:tc>
          <w:tcPr>
            <w:tcW w:w="447"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ví, jak pečovat o své zdraví a bezpečí</w:t>
            </w:r>
          </w:p>
        </w:tc>
        <w:tc>
          <w:tcPr>
            <w:tcW w:w="582"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ind w:left="6"/>
              <w:rPr>
                <w:rFonts w:ascii="Cambria" w:hAnsi="Cambria" w:cs="TimesNewRomanPSMT"/>
                <w:sz w:val="20"/>
                <w:szCs w:val="20"/>
              </w:rPr>
            </w:pPr>
            <w:r w:rsidRPr="00FE0859">
              <w:rPr>
                <w:rFonts w:ascii="Cambria" w:hAnsi="Cambria"/>
                <w:b/>
                <w:sz w:val="24"/>
                <w:szCs w:val="24"/>
              </w:rPr>
              <w:t>Péče o zdraví a bezpečí (rizika)</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Zdravotní prevence</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Arial"/>
                <w:b/>
                <w:sz w:val="20"/>
                <w:szCs w:val="20"/>
              </w:rPr>
              <w:t>Znalost opatření pro zajištění bezpečí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Přivolání pomoci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032481">
              <w:rPr>
                <w:rFonts w:ascii="Cambria" w:hAnsi="Cambria" w:cs="TimesNewRomanPSMT"/>
                <w:sz w:val="20"/>
                <w:szCs w:val="20"/>
              </w:rPr>
              <w:t>Mít</w:t>
            </w:r>
            <w:r>
              <w:rPr>
                <w:rFonts w:ascii="Cambria" w:hAnsi="Cambria" w:cs="TimesNewRomanPSMT"/>
                <w:i/>
                <w:sz w:val="20"/>
                <w:szCs w:val="20"/>
              </w:rPr>
              <w:t xml:space="preserve"> </w:t>
            </w:r>
            <w:r>
              <w:rPr>
                <w:rFonts w:ascii="Cambria" w:hAnsi="Cambria" w:cs="TimesNewRomanPSMT"/>
                <w:sz w:val="20"/>
                <w:szCs w:val="20"/>
              </w:rPr>
              <w:t>k dispozici bezpečnou pomůcku, např. mobilní telefon/mít informace o způsobu, jak přivolat pomoc</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 xml:space="preserve">Mít dostatek informací o tom, jak omezit rizika pádu a zranění, mít </w:t>
            </w:r>
            <w:r>
              <w:rPr>
                <w:rFonts w:ascii="Cambria" w:hAnsi="Cambria" w:cs="TimesNewRomanPSMT"/>
                <w:sz w:val="20"/>
                <w:szCs w:val="20"/>
              </w:rPr>
              <w:lastRenderedPageBreak/>
              <w:t>dostatek informací o rizicích vyplývajících z onemocnění a o způsobech, jak jim předcházet/jak je minimalizovat</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podporu při hledání a využívání kompenzačních a jiných pomůcek</w:t>
            </w:r>
          </w:p>
          <w:p w:rsidR="007D7817" w:rsidRPr="00E82278" w:rsidRDefault="007D7817" w:rsidP="00741EF2">
            <w:pPr>
              <w:spacing w:line="240" w:lineRule="auto"/>
              <w:rPr>
                <w:rFonts w:ascii="Cambria" w:hAnsi="Cambria" w:cs="TimesNewRomanPSMT"/>
                <w:i/>
                <w:sz w:val="20"/>
                <w:szCs w:val="20"/>
              </w:rPr>
            </w:pPr>
            <w:r>
              <w:rPr>
                <w:rFonts w:ascii="Cambria" w:hAnsi="Cambria" w:cs="TimesNewRomanPSMT"/>
                <w:sz w:val="20"/>
                <w:szCs w:val="20"/>
              </w:rPr>
              <w:t xml:space="preserve">Mít podporu při  rozpoznávání  signálů, které avizují zhoršení zdrav. </w:t>
            </w:r>
            <w:proofErr w:type="gramStart"/>
            <w:r>
              <w:rPr>
                <w:rFonts w:ascii="Cambria" w:hAnsi="Cambria" w:cs="TimesNewRomanPSMT"/>
                <w:sz w:val="20"/>
                <w:szCs w:val="20"/>
              </w:rPr>
              <w:t>stavu</w:t>
            </w:r>
            <w:proofErr w:type="gramEnd"/>
            <w:r>
              <w:rPr>
                <w:rFonts w:ascii="Cambria" w:hAnsi="Cambria" w:cs="TimesNewRomanPSMT"/>
                <w:sz w:val="20"/>
                <w:szCs w:val="20"/>
              </w:rPr>
              <w:t>, mít podporu při hledání preventivních opatření, nebo opatření, která je třeba při zhoršení zdrav. stavu učinit</w:t>
            </w:r>
          </w:p>
        </w:tc>
      </w:tr>
      <w:tr w:rsidR="007D7817" w:rsidRPr="001D5B77" w:rsidTr="00741EF2">
        <w:trPr>
          <w:trHeight w:val="479"/>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Prevence pádu a zdravotních rizik spojených s onemocněním </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479"/>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Arial"/>
                <w:sz w:val="20"/>
                <w:szCs w:val="20"/>
              </w:rPr>
              <w:t>Rozpoznání zhoršujícího se zdravotního stavu (např. ataky duševní nemoci)</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479"/>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Pomůcky, které zvýší bezpečí/omezí rizika pádu, nebo rizika spojená s onemocněním</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Zdraví</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Provedení jednoduchého ošetření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Použití leukoplasti, obvazu, pružného obinadla, dezinfekce atd.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informace o postupech drobného ošetření</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podporu/informace o tom, co je třeba k drobnému ošetření</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Zásobování lékárničky</w:t>
            </w:r>
            <w:r>
              <w:rPr>
                <w:rFonts w:ascii="Cambria" w:hAnsi="Cambria" w:cs="TimesNewRomanPSMT"/>
                <w:sz w:val="20"/>
                <w:szCs w:val="20"/>
              </w:rPr>
              <w:t xml:space="preserve"> </w:t>
            </w:r>
            <w:r w:rsidRPr="00FE0859">
              <w:rPr>
                <w:rFonts w:ascii="Cambria" w:hAnsi="Cambria" w:cs="TimesNewRomanPSMT"/>
                <w:sz w:val="20"/>
                <w:szCs w:val="20"/>
              </w:rPr>
              <w:t>prostředky k základnímu ošetření</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Návštěva lékaře a dodržování léčebného režimu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Návštěva lékaře</w:t>
            </w:r>
          </w:p>
        </w:tc>
        <w:tc>
          <w:tcPr>
            <w:tcW w:w="89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line="240" w:lineRule="auto"/>
              <w:rPr>
                <w:rFonts w:ascii="Cambria" w:hAnsi="Cambria" w:cs="TimesNewRomanPSMT"/>
                <w:i/>
                <w:sz w:val="20"/>
                <w:szCs w:val="20"/>
              </w:rPr>
            </w:pPr>
            <w:r>
              <w:rPr>
                <w:rFonts w:ascii="Cambria" w:hAnsi="Cambria" w:cs="TimesNewRomanPSMT"/>
                <w:sz w:val="20"/>
                <w:szCs w:val="20"/>
              </w:rPr>
              <w:t>Mít možnost rozhodnout se, zda k užívání léků potřebuje osoba asistenci, dohled</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 xml:space="preserve">Mít dostatek informací k rozhodnutí o návštěvě lékaře/dodržování </w:t>
            </w:r>
            <w:r>
              <w:rPr>
                <w:rFonts w:ascii="Cambria" w:hAnsi="Cambria" w:cs="TimesNewRomanPSMT"/>
                <w:sz w:val="20"/>
                <w:szCs w:val="20"/>
              </w:rPr>
              <w:lastRenderedPageBreak/>
              <w:t>léčebného režimu</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dostatek informací (poradenství) o zdravé výživě, vhodné dietní stravě</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Zajištěn</w:t>
            </w:r>
            <w:r>
              <w:rPr>
                <w:rFonts w:ascii="Cambria" w:hAnsi="Cambria" w:cs="TimesNewRomanPSMT"/>
                <w:sz w:val="20"/>
                <w:szCs w:val="20"/>
              </w:rPr>
              <w:t>í</w:t>
            </w:r>
            <w:r w:rsidRPr="00FE0859">
              <w:rPr>
                <w:rFonts w:ascii="Cambria" w:hAnsi="Cambria" w:cs="TimesNewRomanPSMT"/>
                <w:sz w:val="20"/>
                <w:szCs w:val="20"/>
              </w:rPr>
              <w:t xml:space="preserve"> potřebných léků</w:t>
            </w:r>
          </w:p>
        </w:tc>
        <w:tc>
          <w:tcPr>
            <w:tcW w:w="891" w:type="pct"/>
            <w:vMerge/>
            <w:tcBorders>
              <w:left w:val="single" w:sz="4" w:space="0" w:color="auto"/>
              <w:right w:val="single" w:sz="4" w:space="0" w:color="auto"/>
            </w:tcBorders>
            <w:vAlign w:val="center"/>
          </w:tcPr>
          <w:p w:rsidR="007D7817" w:rsidRPr="00E82278" w:rsidRDefault="007D7817" w:rsidP="00741EF2">
            <w:pPr>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Užívání léků v lékařem stanovené době </w:t>
            </w:r>
          </w:p>
        </w:tc>
        <w:tc>
          <w:tcPr>
            <w:tcW w:w="891" w:type="pct"/>
            <w:vMerge/>
            <w:tcBorders>
              <w:left w:val="single" w:sz="4" w:space="0" w:color="auto"/>
              <w:right w:val="single" w:sz="4" w:space="0" w:color="auto"/>
            </w:tcBorders>
            <w:vAlign w:val="center"/>
          </w:tcPr>
          <w:p w:rsidR="007D7817" w:rsidRPr="001D5B77" w:rsidRDefault="007D7817" w:rsidP="00741EF2">
            <w:pPr>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Rehabilitace – např. dodržení doporučení fyzioterapeuta včetně pravidelného cvičení </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Pití</w:t>
            </w:r>
            <w:r>
              <w:rPr>
                <w:rFonts w:ascii="Cambria" w:hAnsi="Cambria" w:cs="TimesNewRomanPSMT"/>
                <w:sz w:val="20"/>
                <w:szCs w:val="20"/>
              </w:rPr>
              <w:t xml:space="preserve"> </w:t>
            </w:r>
            <w:r w:rsidRPr="00FE0859">
              <w:rPr>
                <w:rFonts w:ascii="Cambria" w:hAnsi="Cambria" w:cs="TimesNewRomanPSMT"/>
                <w:sz w:val="20"/>
                <w:szCs w:val="20"/>
              </w:rPr>
              <w:t xml:space="preserve">tekutin v dostatečném množství </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Dodržování diety</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Zdravá </w:t>
            </w:r>
            <w:r w:rsidRPr="00A11928">
              <w:rPr>
                <w:rFonts w:ascii="Cambria" w:hAnsi="Cambria" w:cs="TimesNewRomanPSMT"/>
                <w:b/>
                <w:sz w:val="20"/>
                <w:szCs w:val="20"/>
              </w:rPr>
              <w:lastRenderedPageBreak/>
              <w:t>výživa</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lastRenderedPageBreak/>
              <w:t xml:space="preserve">Znalost zásad </w:t>
            </w:r>
            <w:r w:rsidRPr="00A11928">
              <w:rPr>
                <w:rFonts w:ascii="Cambria" w:hAnsi="Cambria" w:cs="TimesNewRomanPSMT"/>
                <w:b/>
                <w:sz w:val="20"/>
                <w:szCs w:val="20"/>
              </w:rPr>
              <w:lastRenderedPageBreak/>
              <w:t>zdravé výživy</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lastRenderedPageBreak/>
              <w:t xml:space="preserve">Znalost potravin, které prospívají/škodí </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Znalost optimálního množství určitého jídla</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Znalost potravin vhodných pro dietu předepsanou lékařem </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ví, jak uplatňovat svá práva, jak předcházet riziku zneužití</w:t>
            </w:r>
          </w:p>
        </w:tc>
        <w:tc>
          <w:tcPr>
            <w:tcW w:w="582" w:type="pct"/>
            <w:vMerge w:val="restart"/>
            <w:tcBorders>
              <w:top w:val="single" w:sz="4" w:space="0" w:color="auto"/>
              <w:left w:val="single" w:sz="4" w:space="0" w:color="auto"/>
              <w:right w:val="single" w:sz="4" w:space="0" w:color="auto"/>
            </w:tcBorders>
            <w:vAlign w:val="center"/>
          </w:tcPr>
          <w:p w:rsidR="007D7817" w:rsidRPr="004A46CA" w:rsidRDefault="007D7817" w:rsidP="00741EF2">
            <w:pPr>
              <w:spacing w:after="0" w:line="240" w:lineRule="auto"/>
              <w:rPr>
                <w:rFonts w:ascii="Cambria" w:hAnsi="Cambria" w:cs="TimesNewRomanPSMT"/>
                <w:b/>
                <w:sz w:val="24"/>
                <w:szCs w:val="24"/>
              </w:rPr>
            </w:pPr>
            <w:r>
              <w:rPr>
                <w:rFonts w:ascii="Cambria" w:hAnsi="Cambria" w:cs="TimesNewRomanPSMT"/>
                <w:b/>
                <w:sz w:val="24"/>
                <w:szCs w:val="24"/>
              </w:rPr>
              <w:t>U</w:t>
            </w:r>
            <w:r w:rsidRPr="004A46CA">
              <w:rPr>
                <w:rFonts w:ascii="Cambria" w:hAnsi="Cambria" w:cs="TimesNewRomanPSMT"/>
                <w:b/>
                <w:sz w:val="24"/>
                <w:szCs w:val="24"/>
              </w:rPr>
              <w:t>platňování práv</w:t>
            </w:r>
            <w:r>
              <w:rPr>
                <w:rFonts w:ascii="Cambria" w:hAnsi="Cambria" w:cs="TimesNewRomanPSMT"/>
                <w:b/>
                <w:sz w:val="24"/>
                <w:szCs w:val="24"/>
              </w:rPr>
              <w:t xml:space="preserve"> a </w:t>
            </w:r>
            <w:r w:rsidRPr="004A46CA">
              <w:rPr>
                <w:rFonts w:ascii="Cambria" w:hAnsi="Cambria" w:cs="TimesNewRomanPSMT"/>
                <w:b/>
                <w:sz w:val="24"/>
                <w:szCs w:val="24"/>
              </w:rPr>
              <w:t>oprávněných zájmů a obstarávání osobních záležitostí</w:t>
            </w:r>
          </w:p>
        </w:tc>
        <w:tc>
          <w:tcPr>
            <w:tcW w:w="492" w:type="pct"/>
            <w:vMerge w:val="restart"/>
            <w:tcBorders>
              <w:top w:val="single" w:sz="4" w:space="0" w:color="auto"/>
              <w:left w:val="single" w:sz="4" w:space="0" w:color="auto"/>
              <w:right w:val="single" w:sz="4" w:space="0" w:color="auto"/>
            </w:tcBorders>
            <w:vAlign w:val="center"/>
          </w:tcPr>
          <w:p w:rsidR="007D7817" w:rsidRPr="00A11928" w:rsidRDefault="007D7817" w:rsidP="00741EF2">
            <w:pPr>
              <w:rPr>
                <w:rFonts w:ascii="Cambria" w:hAnsi="Cambria" w:cs="TimesNewRomanPSMT"/>
                <w:b/>
                <w:sz w:val="20"/>
                <w:szCs w:val="20"/>
              </w:rPr>
            </w:pPr>
            <w:r w:rsidRPr="00A11928">
              <w:rPr>
                <w:rFonts w:ascii="Cambria" w:hAnsi="Cambria" w:cs="TimesNewRomanPSMT"/>
                <w:b/>
                <w:sz w:val="20"/>
                <w:szCs w:val="20"/>
              </w:rPr>
              <w:t>Finanční a majetková oblast</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Hospodaření s finančními prostředky </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Rozvržení příjmu tak, aby byly pokryty všechny platby</w:t>
            </w:r>
          </w:p>
        </w:tc>
        <w:tc>
          <w:tcPr>
            <w:tcW w:w="89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informace o tom, kdo by mohl osobě pomoci s hospodařením s finančními prostředky, mít nabídku základního poradenství, mít informace o speciálních službách v hospodaření s finančními prostředky</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 spojených s bydlením</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daně z nemovitosti</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poplatků za telefon</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 xml:space="preserve">Provádění </w:t>
            </w:r>
            <w:r>
              <w:rPr>
                <w:rFonts w:ascii="Cambria" w:hAnsi="Cambria" w:cs="TimesNewRomanPSMT"/>
                <w:sz w:val="20"/>
                <w:szCs w:val="20"/>
              </w:rPr>
              <w:t xml:space="preserve">úhrady </w:t>
            </w:r>
            <w:r w:rsidRPr="00800BFB">
              <w:rPr>
                <w:rFonts w:ascii="Cambria" w:hAnsi="Cambria" w:cs="TimesNewRomanPSMT"/>
                <w:sz w:val="20"/>
                <w:szCs w:val="20"/>
              </w:rPr>
              <w:t>zdravotního a sociálního pojištění</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 xml:space="preserve">Provádění úhrady </w:t>
            </w:r>
            <w:r>
              <w:rPr>
                <w:rFonts w:ascii="Cambria" w:hAnsi="Cambria" w:cs="TimesNewRomanPSMT"/>
                <w:sz w:val="20"/>
                <w:szCs w:val="20"/>
              </w:rPr>
              <w:t>–</w:t>
            </w:r>
            <w:r w:rsidRPr="00800BFB">
              <w:rPr>
                <w:rFonts w:ascii="Cambria" w:hAnsi="Cambria" w:cs="TimesNewRomanPSMT"/>
                <w:sz w:val="20"/>
                <w:szCs w:val="20"/>
              </w:rPr>
              <w:t xml:space="preserve"> jiné</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Řeš</w:t>
            </w:r>
            <w:r>
              <w:rPr>
                <w:rFonts w:ascii="Cambria" w:hAnsi="Cambria" w:cs="TimesNewRomanPSMT"/>
                <w:b/>
                <w:sz w:val="20"/>
                <w:szCs w:val="20"/>
              </w:rPr>
              <w:t xml:space="preserve">ení </w:t>
            </w:r>
            <w:r w:rsidRPr="00A11928">
              <w:rPr>
                <w:rFonts w:ascii="Cambria" w:hAnsi="Cambria" w:cs="TimesNewRomanPSMT"/>
                <w:b/>
                <w:sz w:val="20"/>
                <w:szCs w:val="20"/>
              </w:rPr>
              <w:t>dluh</w:t>
            </w:r>
            <w:r>
              <w:rPr>
                <w:rFonts w:ascii="Cambria" w:hAnsi="Cambria" w:cs="TimesNewRomanPSMT"/>
                <w:b/>
                <w:sz w:val="20"/>
                <w:szCs w:val="20"/>
              </w:rPr>
              <w:t>ů</w:t>
            </w:r>
            <w:r w:rsidRPr="00A11928">
              <w:rPr>
                <w:rFonts w:ascii="Cambria" w:hAnsi="Cambria" w:cs="TimesNewRomanPSMT"/>
                <w:b/>
                <w:sz w:val="20"/>
                <w:szCs w:val="20"/>
              </w:rPr>
              <w:t>, exekuce</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Jednání s věřiteli</w:t>
            </w:r>
          </w:p>
        </w:tc>
        <w:tc>
          <w:tcPr>
            <w:tcW w:w="891" w:type="pct"/>
            <w:vMerge w:val="restart"/>
            <w:tcBorders>
              <w:left w:val="single" w:sz="4" w:space="0" w:color="auto"/>
              <w:right w:val="single" w:sz="4" w:space="0" w:color="auto"/>
            </w:tcBorders>
            <w:vAlign w:val="center"/>
          </w:tcPr>
          <w:p w:rsidR="007D7817" w:rsidRDefault="007D7817" w:rsidP="00741EF2">
            <w:pPr>
              <w:pStyle w:val="Textkomente"/>
              <w:rPr>
                <w:rFonts w:ascii="Cambria" w:hAnsi="Cambria" w:cs="TimesNewRomanPSMT"/>
                <w:iCs/>
              </w:rPr>
            </w:pPr>
            <w:r>
              <w:rPr>
                <w:rFonts w:ascii="Cambria" w:hAnsi="Cambria" w:cs="TimesNewRomanPSMT"/>
                <w:iCs/>
              </w:rPr>
              <w:t>Mít podporu při odpovědném řešení dluhů, hledání optimálního rozvržení finančních prostředků tak, aby dluhy mohly být uhrazeny</w:t>
            </w:r>
          </w:p>
          <w:p w:rsidR="007D7817" w:rsidRPr="00E82278" w:rsidRDefault="007D7817" w:rsidP="00741EF2">
            <w:pPr>
              <w:spacing w:after="0" w:line="240" w:lineRule="auto"/>
              <w:rPr>
                <w:rFonts w:ascii="Cambria" w:hAnsi="Cambria" w:cs="TimesNewRomanPSMT"/>
                <w:i/>
                <w:sz w:val="20"/>
                <w:szCs w:val="20"/>
              </w:rPr>
            </w:pPr>
            <w:r w:rsidRPr="00B753E5">
              <w:rPr>
                <w:rFonts w:ascii="Cambria" w:hAnsi="Cambria" w:cs="TimesNewRomanPSMT"/>
                <w:iCs/>
                <w:sz w:val="20"/>
                <w:szCs w:val="20"/>
              </w:rPr>
              <w:t>Mít informace o speciálních službách, které se dluhovou problematikou zabývají</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Přijetí opatření k minimalizaci rizik plynoucích z dluhů (ztráta majetku, bytu apod.)</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Jednání s orgánem, který nařídil exekuci</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bCs/>
                <w:sz w:val="20"/>
                <w:szCs w:val="20"/>
              </w:rPr>
              <w:t>Uzavír</w:t>
            </w:r>
            <w:r>
              <w:rPr>
                <w:rFonts w:ascii="Cambria" w:hAnsi="Cambria" w:cs="TimesNewRomanPSMT"/>
                <w:b/>
                <w:bCs/>
                <w:sz w:val="20"/>
                <w:szCs w:val="20"/>
              </w:rPr>
              <w:t>ání</w:t>
            </w:r>
            <w:r w:rsidRPr="00A11928">
              <w:rPr>
                <w:rFonts w:ascii="Cambria" w:hAnsi="Cambria" w:cs="TimesNewRomanPSMT"/>
                <w:b/>
                <w:bCs/>
                <w:sz w:val="20"/>
                <w:szCs w:val="20"/>
              </w:rPr>
              <w:t xml:space="preserve"> smluv</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Uzavření smlouvy o nájmu</w:t>
            </w:r>
          </w:p>
        </w:tc>
        <w:tc>
          <w:tcPr>
            <w:tcW w:w="891" w:type="pct"/>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informace/podporu při uzavírání smluv</w:t>
            </w:r>
          </w:p>
          <w:p w:rsidR="007D781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informace/kontakty na subjekty zabývající se</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touto oblastí (notář, advokátní kancelář, občanská poradna)</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bCs/>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Uzavření kupní smlouvy (jiné než běžný nákup v obchodě)</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 xml:space="preserve">Nakládání </w:t>
            </w:r>
            <w:r>
              <w:rPr>
                <w:rFonts w:ascii="Cambria" w:hAnsi="Cambria" w:cs="TimesNewRomanPSMT"/>
                <w:b/>
                <w:sz w:val="20"/>
                <w:szCs w:val="20"/>
              </w:rPr>
              <w:br/>
            </w:r>
            <w:r w:rsidRPr="00A11928">
              <w:rPr>
                <w:rFonts w:ascii="Cambria" w:hAnsi="Cambria" w:cs="TimesNewRomanPSMT"/>
                <w:b/>
                <w:sz w:val="20"/>
                <w:szCs w:val="20"/>
              </w:rPr>
              <w:t>s majetkem</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Převedení majetku</w:t>
            </w:r>
          </w:p>
        </w:tc>
        <w:tc>
          <w:tcPr>
            <w:tcW w:w="89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7F177F">
              <w:rPr>
                <w:rFonts w:ascii="Cambria" w:hAnsi="Cambria" w:cs="TimesNewRomanPSMT"/>
                <w:sz w:val="20"/>
                <w:szCs w:val="20"/>
              </w:rPr>
              <w:t>Mít k</w:t>
            </w:r>
            <w:r>
              <w:rPr>
                <w:rFonts w:ascii="Cambria" w:hAnsi="Cambria" w:cs="TimesNewRomanPSMT"/>
                <w:sz w:val="20"/>
                <w:szCs w:val="20"/>
              </w:rPr>
              <w:t> informace/k</w:t>
            </w:r>
            <w:r w:rsidRPr="007F177F">
              <w:rPr>
                <w:rFonts w:ascii="Cambria" w:hAnsi="Cambria" w:cs="TimesNewRomanPSMT"/>
                <w:sz w:val="20"/>
                <w:szCs w:val="20"/>
              </w:rPr>
              <w:t>ontakty na subjekty</w:t>
            </w:r>
            <w:r>
              <w:rPr>
                <w:rFonts w:ascii="Cambria" w:hAnsi="Cambria" w:cs="TimesNewRomanPSMT"/>
                <w:sz w:val="20"/>
                <w:szCs w:val="20"/>
              </w:rPr>
              <w:t xml:space="preserve"> v oblasti správy majetku, mít podporu v rozhodování o svém majetku</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Pronájem nemovitosti (bytu</w:t>
            </w:r>
            <w:r>
              <w:rPr>
                <w:rFonts w:ascii="Cambria" w:hAnsi="Cambria" w:cs="TimesNewRomanPSMT"/>
                <w:sz w:val="20"/>
                <w:szCs w:val="20"/>
              </w:rPr>
              <w:t>,</w:t>
            </w:r>
            <w:r w:rsidRPr="00800BFB">
              <w:rPr>
                <w:rFonts w:ascii="Cambria" w:hAnsi="Cambria" w:cs="TimesNewRomanPSMT"/>
                <w:sz w:val="20"/>
                <w:szCs w:val="20"/>
              </w:rPr>
              <w:t xml:space="preserve"> nebo jeho části, domu, zahrady, chalupy atd.)</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Darování majetku</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i/>
                <w:sz w:val="20"/>
                <w:szCs w:val="20"/>
              </w:rPr>
            </w:pPr>
          </w:p>
        </w:tc>
        <w:tc>
          <w:tcPr>
            <w:tcW w:w="695"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Využití sociálních dávek a jiných výhod</w:t>
            </w:r>
          </w:p>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nároku na nárokové dávky + výhod</w:t>
            </w:r>
            <w:r>
              <w:rPr>
                <w:rFonts w:ascii="Cambria" w:hAnsi="Cambria" w:cs="TimesNewRomanPSMT"/>
                <w:sz w:val="20"/>
                <w:szCs w:val="20"/>
              </w:rPr>
              <w:t>y,</w:t>
            </w:r>
            <w:r w:rsidRPr="00800BFB">
              <w:rPr>
                <w:rFonts w:ascii="Cambria" w:hAnsi="Cambria" w:cs="TimesNewRomanPSMT"/>
                <w:sz w:val="20"/>
                <w:szCs w:val="20"/>
              </w:rPr>
              <w:t xml:space="preserve"> např. průkaz ZTP</w:t>
            </w:r>
            <w:r>
              <w:rPr>
                <w:rFonts w:ascii="Cambria" w:hAnsi="Cambria" w:cs="TimesNewRomanPSMT"/>
                <w:sz w:val="20"/>
                <w:szCs w:val="20"/>
              </w:rPr>
              <w:t xml:space="preserve">, příspěvek na péči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m</w:t>
            </w:r>
            <w:r w:rsidRPr="007F177F">
              <w:rPr>
                <w:rFonts w:ascii="Cambria" w:hAnsi="Cambria" w:cs="TimesNewRomanPSMT"/>
                <w:sz w:val="20"/>
                <w:szCs w:val="20"/>
              </w:rPr>
              <w:t>ožnost využít nabídky základního poradenství</w:t>
            </w:r>
            <w:r>
              <w:rPr>
                <w:rFonts w:ascii="Cambria" w:hAnsi="Cambria" w:cs="TimesNewRomanPSMT"/>
                <w:sz w:val="20"/>
                <w:szCs w:val="20"/>
              </w:rPr>
              <w:t>, mít informace o jednotlivých dávkách a výhodách, o podmínkách přiznání</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podporu při vypracování žádostí o dávky a výhody, při jednání s příslušnými institucemi</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Požádání o nenárokové dávky</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práva na hmotné zabezpečení ve stáří, v invaliditě (důchod)</w:t>
            </w:r>
          </w:p>
        </w:tc>
        <w:tc>
          <w:tcPr>
            <w:tcW w:w="89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tcBorders>
              <w:left w:val="single" w:sz="4" w:space="0" w:color="auto"/>
              <w:right w:val="single" w:sz="4" w:space="0" w:color="auto"/>
            </w:tcBorders>
            <w:shd w:val="clear" w:color="auto" w:fill="auto"/>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Základní doklady</w:t>
            </w:r>
          </w:p>
        </w:tc>
        <w:tc>
          <w:tcPr>
            <w:tcW w:w="695" w:type="pct"/>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Platné osobní doklady</w:t>
            </w:r>
          </w:p>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Zajištění platných dokladů</w:t>
            </w:r>
            <w:r>
              <w:rPr>
                <w:rFonts w:ascii="Cambria" w:hAnsi="Cambria" w:cs="TimesNewRomanPSMT"/>
                <w:sz w:val="20"/>
                <w:szCs w:val="20"/>
              </w:rPr>
              <w:t xml:space="preserve"> (např. občanský průkaz, pas, rodný list, průkaz zdravotní pojišťovny)</w:t>
            </w:r>
          </w:p>
        </w:tc>
        <w:tc>
          <w:tcPr>
            <w:tcW w:w="891" w:type="pct"/>
            <w:tcBorders>
              <w:top w:val="single" w:sz="4" w:space="0" w:color="auto"/>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podporu, dojde-li ke ztrátě, či vyprší-li platnost dokumentů</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r w:rsidRPr="00A11928">
              <w:rPr>
                <w:rFonts w:ascii="Cambria" w:hAnsi="Cambria" w:cs="TimesNewRomanPSMT"/>
                <w:b/>
                <w:bCs/>
                <w:sz w:val="20"/>
                <w:szCs w:val="20"/>
              </w:rPr>
              <w:t>Účast na veřejném životě</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Uplatňování politických práv</w:t>
            </w:r>
          </w:p>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Účast na zasedání zastupitelstva</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7F177F">
              <w:rPr>
                <w:rFonts w:ascii="Cambria" w:hAnsi="Cambria" w:cs="TimesNewRomanPSMT"/>
                <w:sz w:val="20"/>
                <w:szCs w:val="20"/>
              </w:rPr>
              <w:t>Mít</w:t>
            </w:r>
            <w:r>
              <w:rPr>
                <w:rFonts w:ascii="Cambria" w:hAnsi="Cambria" w:cs="TimesNewRomanPSMT"/>
                <w:sz w:val="20"/>
                <w:szCs w:val="20"/>
              </w:rPr>
              <w:t xml:space="preserve"> k dispozici informace o možnostech realizace politických práv</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psychickou podporu při rozhodování, zda realizovat svá politická práva</w:t>
            </w: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práva volit</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shd w:val="clear" w:color="auto" w:fill="auto"/>
            <w:vAlign w:val="center"/>
          </w:tcPr>
          <w:p w:rsidR="007D7817" w:rsidRPr="00A11928" w:rsidRDefault="007D7817" w:rsidP="00741EF2">
            <w:pPr>
              <w:spacing w:after="0" w:line="240" w:lineRule="auto"/>
              <w:rPr>
                <w:rFonts w:ascii="Cambria" w:hAnsi="Cambria" w:cs="TimesNewRomanPSMT"/>
                <w:b/>
                <w:bCs/>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petičního práva</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413"/>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Uplatňování práva být členem politické strany</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Ochrana práv</w:t>
            </w:r>
          </w:p>
        </w:tc>
        <w:tc>
          <w:tcPr>
            <w:tcW w:w="695" w:type="pct"/>
            <w:vMerge w:val="restart"/>
            <w:tcBorders>
              <w:top w:val="single" w:sz="4" w:space="0" w:color="auto"/>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Ochrana před</w:t>
            </w:r>
            <w:r>
              <w:rPr>
                <w:rFonts w:ascii="Cambria" w:hAnsi="Cambria" w:cs="TimesNewRomanPSMT"/>
                <w:b/>
                <w:sz w:val="20"/>
                <w:szCs w:val="20"/>
              </w:rPr>
              <w:t xml:space="preserve"> </w:t>
            </w:r>
            <w:r w:rsidRPr="00A11928">
              <w:rPr>
                <w:rFonts w:ascii="Cambria" w:hAnsi="Cambria" w:cs="TimesNewRomanPSMT"/>
                <w:b/>
                <w:sz w:val="20"/>
                <w:szCs w:val="20"/>
              </w:rPr>
              <w:t>zneužíváním</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O</w:t>
            </w:r>
            <w:r>
              <w:rPr>
                <w:rFonts w:ascii="Cambria" w:hAnsi="Cambria" w:cs="TimesNewRomanPSMT"/>
                <w:sz w:val="20"/>
                <w:szCs w:val="20"/>
              </w:rPr>
              <w:t>ch</w:t>
            </w:r>
            <w:r w:rsidRPr="00800BFB">
              <w:rPr>
                <w:rFonts w:ascii="Cambria" w:hAnsi="Cambria" w:cs="TimesNewRomanPSMT"/>
                <w:sz w:val="20"/>
                <w:szCs w:val="20"/>
              </w:rPr>
              <w:t>rana práv v oblasti sousedských</w:t>
            </w:r>
            <w:r>
              <w:rPr>
                <w:rFonts w:ascii="Cambria" w:hAnsi="Cambria" w:cs="TimesNewRomanPSMT"/>
                <w:sz w:val="20"/>
                <w:szCs w:val="20"/>
              </w:rPr>
              <w:t>/občanských</w:t>
            </w:r>
            <w:r w:rsidRPr="00800BFB">
              <w:rPr>
                <w:rFonts w:ascii="Cambria" w:hAnsi="Cambria" w:cs="TimesNewRomanPSMT"/>
                <w:sz w:val="20"/>
                <w:szCs w:val="20"/>
              </w:rPr>
              <w:t xml:space="preserve"> vztahů </w:t>
            </w:r>
          </w:p>
        </w:tc>
        <w:tc>
          <w:tcPr>
            <w:tcW w:w="89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 xml:space="preserve">Mít možnost využít informace, event. podporu, při ochraně svých práv, mít informace o subjektech, které pomáhají práva hájit, mít podporu při návštěvě </w:t>
            </w:r>
            <w:r>
              <w:rPr>
                <w:rFonts w:ascii="Cambria" w:hAnsi="Cambria" w:cs="TimesNewRomanPSMT"/>
                <w:iCs/>
                <w:sz w:val="20"/>
                <w:szCs w:val="20"/>
              </w:rPr>
              <w:lastRenderedPageBreak/>
              <w:t>institucí hájících práva, event. při jednání s nimi</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informace o možné formě a rizicích zneužívání a způsobu, jak se mu bránit</w:t>
            </w:r>
          </w:p>
          <w:p w:rsidR="007D7817" w:rsidRDefault="007D7817" w:rsidP="00741EF2">
            <w:pPr>
              <w:spacing w:line="240" w:lineRule="auto"/>
              <w:rPr>
                <w:rFonts w:ascii="Cambria" w:hAnsi="Cambria" w:cs="TimesNewRomanPSMT"/>
                <w:sz w:val="20"/>
                <w:szCs w:val="20"/>
              </w:rPr>
            </w:pPr>
            <w:r w:rsidRPr="00506AB8">
              <w:rPr>
                <w:rFonts w:ascii="Cambria" w:hAnsi="Cambria" w:cs="TimesNewRomanPSMT"/>
                <w:sz w:val="20"/>
                <w:szCs w:val="20"/>
              </w:rPr>
              <w:t>Mít informace o subjektech, které se ochranou</w:t>
            </w:r>
            <w:r>
              <w:rPr>
                <w:rFonts w:ascii="Cambria" w:hAnsi="Cambria" w:cs="TimesNewRomanPSMT"/>
                <w:sz w:val="20"/>
                <w:szCs w:val="20"/>
              </w:rPr>
              <w:t xml:space="preserve"> </w:t>
            </w:r>
            <w:r w:rsidRPr="00506AB8">
              <w:rPr>
                <w:rFonts w:ascii="Cambria" w:hAnsi="Cambria" w:cs="TimesNewRomanPSMT"/>
                <w:sz w:val="20"/>
                <w:szCs w:val="20"/>
              </w:rPr>
              <w:t>před zneužíváním zabývají</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bCs/>
                <w:sz w:val="20"/>
                <w:szCs w:val="20"/>
              </w:rPr>
              <w:t>Mít informace/kontakty na subjekty, které se zabývají pomocí v případě domácího násilí</w:t>
            </w: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Uplatňování pomoci ombudsmana (proti rozhodnutí orgánu veřej</w:t>
            </w:r>
            <w:r>
              <w:rPr>
                <w:rFonts w:ascii="Cambria" w:hAnsi="Cambria" w:cs="TimesNewRomanPSMT"/>
                <w:sz w:val="20"/>
                <w:szCs w:val="20"/>
              </w:rPr>
              <w:t xml:space="preserve">né </w:t>
            </w:r>
            <w:r w:rsidRPr="00800BFB">
              <w:rPr>
                <w:rFonts w:ascii="Cambria" w:hAnsi="Cambria" w:cs="TimesNewRomanPSMT"/>
                <w:sz w:val="20"/>
                <w:szCs w:val="20"/>
              </w:rPr>
              <w:t>správy)</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Znalo</w:t>
            </w:r>
            <w:r>
              <w:rPr>
                <w:rFonts w:ascii="Cambria" w:hAnsi="Cambria" w:cs="TimesNewRomanPSMT"/>
                <w:sz w:val="20"/>
                <w:szCs w:val="20"/>
              </w:rPr>
              <w:t>st kontaktů na pomáhající subje</w:t>
            </w:r>
            <w:r w:rsidRPr="00800BFB">
              <w:rPr>
                <w:rFonts w:ascii="Cambria" w:hAnsi="Cambria" w:cs="TimesNewRomanPSMT"/>
                <w:sz w:val="20"/>
                <w:szCs w:val="20"/>
              </w:rPr>
              <w:t>k</w:t>
            </w:r>
            <w:r>
              <w:rPr>
                <w:rFonts w:ascii="Cambria" w:hAnsi="Cambria" w:cs="TimesNewRomanPSMT"/>
                <w:sz w:val="20"/>
                <w:szCs w:val="20"/>
              </w:rPr>
              <w:t>t</w:t>
            </w:r>
            <w:r w:rsidRPr="00800BFB">
              <w:rPr>
                <w:rFonts w:ascii="Cambria" w:hAnsi="Cambria" w:cs="TimesNewRomanPSMT"/>
                <w:sz w:val="20"/>
                <w:szCs w:val="20"/>
              </w:rPr>
              <w:t>y v případě zneužití</w:t>
            </w:r>
            <w:r>
              <w:rPr>
                <w:rFonts w:ascii="Cambria" w:hAnsi="Cambria" w:cs="TimesNewRomanPSMT"/>
                <w:sz w:val="20"/>
                <w:szCs w:val="20"/>
              </w:rPr>
              <w:t>,</w:t>
            </w:r>
            <w:r w:rsidRPr="00800BFB">
              <w:rPr>
                <w:rFonts w:ascii="Cambria" w:hAnsi="Cambria" w:cs="TimesNewRomanPSMT"/>
                <w:sz w:val="20"/>
                <w:szCs w:val="20"/>
              </w:rPr>
              <w:t xml:space="preserve"> nebo ohrožení zneužitím</w:t>
            </w:r>
          </w:p>
        </w:tc>
        <w:tc>
          <w:tcPr>
            <w:tcW w:w="89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Znalo</w:t>
            </w:r>
            <w:r>
              <w:rPr>
                <w:rFonts w:ascii="Cambria" w:hAnsi="Cambria" w:cs="TimesNewRomanPSMT"/>
                <w:sz w:val="20"/>
                <w:szCs w:val="20"/>
              </w:rPr>
              <w:t>st kontaktů na pomáhající subje</w:t>
            </w:r>
            <w:r w:rsidRPr="00800BFB">
              <w:rPr>
                <w:rFonts w:ascii="Cambria" w:hAnsi="Cambria" w:cs="TimesNewRomanPSMT"/>
                <w:sz w:val="20"/>
                <w:szCs w:val="20"/>
              </w:rPr>
              <w:t>k</w:t>
            </w:r>
            <w:r>
              <w:rPr>
                <w:rFonts w:ascii="Cambria" w:hAnsi="Cambria" w:cs="TimesNewRomanPSMT"/>
                <w:sz w:val="20"/>
                <w:szCs w:val="20"/>
              </w:rPr>
              <w:t>t</w:t>
            </w:r>
            <w:r w:rsidRPr="00800BFB">
              <w:rPr>
                <w:rFonts w:ascii="Cambria" w:hAnsi="Cambria" w:cs="TimesNewRomanPSMT"/>
                <w:sz w:val="20"/>
                <w:szCs w:val="20"/>
              </w:rPr>
              <w:t>y v případě domácího násilí</w:t>
            </w:r>
            <w:r>
              <w:rPr>
                <w:rFonts w:ascii="Cambria" w:hAnsi="Cambria" w:cs="TimesNewRomanPSMT"/>
                <w:sz w:val="20"/>
                <w:szCs w:val="20"/>
              </w:rPr>
              <w:t>,</w:t>
            </w:r>
            <w:r w:rsidRPr="00800BFB">
              <w:rPr>
                <w:rFonts w:ascii="Cambria" w:hAnsi="Cambria" w:cs="TimesNewRomanPSMT"/>
                <w:sz w:val="20"/>
                <w:szCs w:val="20"/>
              </w:rPr>
              <w:t xml:space="preserve"> nebo ohrožení domácím násilím</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381"/>
        </w:trPr>
        <w:tc>
          <w:tcPr>
            <w:tcW w:w="447" w:type="pct"/>
            <w:vMerge w:val="restart"/>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lastRenderedPageBreak/>
              <w:t>Osoba zajišťuje péči o děti odpovídající jejich věku a zdravotnímu stavu</w:t>
            </w:r>
          </w:p>
        </w:tc>
        <w:tc>
          <w:tcPr>
            <w:tcW w:w="582" w:type="pct"/>
            <w:vMerge w:val="restart"/>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cs="TimesNewRomanPSMT"/>
                <w:b/>
                <w:sz w:val="20"/>
                <w:szCs w:val="20"/>
              </w:rPr>
            </w:pPr>
            <w:r>
              <w:rPr>
                <w:rFonts w:ascii="Cambria" w:hAnsi="Cambria"/>
                <w:b/>
                <w:sz w:val="24"/>
                <w:szCs w:val="24"/>
              </w:rPr>
              <w:br/>
            </w:r>
            <w:r w:rsidRPr="00796A0E">
              <w:rPr>
                <w:rFonts w:ascii="Cambria" w:hAnsi="Cambria"/>
                <w:b/>
                <w:sz w:val="24"/>
                <w:szCs w:val="24"/>
              </w:rPr>
              <w:t>Po</w:t>
            </w:r>
            <w:r>
              <w:rPr>
                <w:rFonts w:ascii="Cambria" w:hAnsi="Cambria"/>
                <w:b/>
                <w:sz w:val="24"/>
                <w:szCs w:val="24"/>
              </w:rPr>
              <w:t xml:space="preserve">dpora </w:t>
            </w:r>
            <w:r w:rsidRPr="00796A0E">
              <w:rPr>
                <w:rFonts w:ascii="Cambria" w:hAnsi="Cambria"/>
                <w:b/>
                <w:sz w:val="24"/>
                <w:szCs w:val="24"/>
              </w:rPr>
              <w:t>rodičovských kompetencí</w:t>
            </w:r>
          </w:p>
          <w:p w:rsidR="007D7817" w:rsidRPr="00796A0E" w:rsidRDefault="007D7817" w:rsidP="00741EF2">
            <w:pPr>
              <w:spacing w:after="0" w:line="240" w:lineRule="auto"/>
              <w:rPr>
                <w:rFonts w:ascii="Cambria" w:hAnsi="Cambria" w:cs="TimesNewRomanPSMT"/>
                <w:b/>
                <w:sz w:val="20"/>
                <w:szCs w:val="20"/>
              </w:rPr>
            </w:pPr>
          </w:p>
          <w:p w:rsidR="007D7817" w:rsidRPr="00FE0859" w:rsidRDefault="007D7817" w:rsidP="00741EF2">
            <w:pPr>
              <w:spacing w:after="0" w:line="240" w:lineRule="auto"/>
              <w:rPr>
                <w:rFonts w:ascii="Cambria" w:hAnsi="Cambria" w:cs="TimesNewRomanPSMT"/>
                <w:sz w:val="20"/>
                <w:szCs w:val="20"/>
              </w:rPr>
            </w:pPr>
          </w:p>
        </w:tc>
        <w:tc>
          <w:tcPr>
            <w:tcW w:w="492"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r>
              <w:rPr>
                <w:rFonts w:ascii="Cambria" w:hAnsi="Cambria" w:cs="TimesNewRomanPSMT"/>
                <w:b/>
                <w:sz w:val="20"/>
                <w:szCs w:val="20"/>
              </w:rPr>
              <w:br/>
            </w:r>
            <w:r w:rsidRPr="00A11928">
              <w:rPr>
                <w:rFonts w:ascii="Cambria" w:hAnsi="Cambria" w:cs="TimesNewRomanPSMT"/>
                <w:b/>
                <w:sz w:val="20"/>
                <w:szCs w:val="20"/>
              </w:rPr>
              <w:t>Péče o děti</w:t>
            </w:r>
          </w:p>
        </w:tc>
        <w:tc>
          <w:tcPr>
            <w:tcW w:w="695"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sidRPr="00A11928">
              <w:rPr>
                <w:rFonts w:ascii="Cambria" w:hAnsi="Cambria" w:cs="TimesNewRomanPSMT"/>
                <w:b/>
                <w:sz w:val="20"/>
                <w:szCs w:val="20"/>
              </w:rPr>
              <w:t>Zaji</w:t>
            </w:r>
            <w:r>
              <w:rPr>
                <w:rFonts w:ascii="Cambria" w:hAnsi="Cambria" w:cs="TimesNewRomanPSMT"/>
                <w:b/>
                <w:sz w:val="20"/>
                <w:szCs w:val="20"/>
              </w:rPr>
              <w:t>štění</w:t>
            </w:r>
            <w:r w:rsidRPr="00A11928">
              <w:rPr>
                <w:rFonts w:ascii="Cambria" w:hAnsi="Cambria" w:cs="TimesNewRomanPSMT"/>
                <w:b/>
                <w:sz w:val="20"/>
                <w:szCs w:val="20"/>
              </w:rPr>
              <w:t> plnění školních povinností dětí</w:t>
            </w:r>
          </w:p>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Cambria"/>
                <w:sz w:val="20"/>
                <w:szCs w:val="20"/>
              </w:rPr>
              <w:t>Docházka do školy</w:t>
            </w:r>
          </w:p>
        </w:tc>
        <w:tc>
          <w:tcPr>
            <w:tcW w:w="891" w:type="pct"/>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informace/podporu při kontaktu se školou, kterou dítě navštěvuje</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 xml:space="preserve">Mít informace o možnosti využít návazných služeb, o kontaktech na ně, mít podporu (doprovod) při jejich návštěvě (např. pedagogicko-psych. </w:t>
            </w:r>
            <w:proofErr w:type="gramStart"/>
            <w:r>
              <w:rPr>
                <w:rFonts w:ascii="Cambria" w:hAnsi="Cambria" w:cs="TimesNewRomanPSMT"/>
                <w:iCs/>
                <w:sz w:val="20"/>
                <w:szCs w:val="20"/>
              </w:rPr>
              <w:t>poradna</w:t>
            </w:r>
            <w:proofErr w:type="gramEnd"/>
            <w:r>
              <w:rPr>
                <w:rFonts w:ascii="Cambria" w:hAnsi="Cambria" w:cs="TimesNewRomanPSMT"/>
                <w:iCs/>
                <w:sz w:val="20"/>
                <w:szCs w:val="20"/>
              </w:rPr>
              <w:t>,</w:t>
            </w:r>
            <w:r w:rsidRPr="00796A0E">
              <w:rPr>
                <w:rFonts w:ascii="Cambria" w:hAnsi="Cambria" w:cs="TimesNewRomanPSMT"/>
                <w:sz w:val="20"/>
                <w:szCs w:val="20"/>
              </w:rPr>
              <w:t xml:space="preserve"> SVP, SPC</w:t>
            </w:r>
            <w:r>
              <w:rPr>
                <w:rFonts w:ascii="Cambria" w:hAnsi="Cambria" w:cs="TimesNewRomanPSMT"/>
                <w:sz w:val="20"/>
                <w:szCs w:val="20"/>
              </w:rPr>
              <w:t>, logoped, Raná péče, SAS pro rodiny s dětmi, atd.)</w:t>
            </w:r>
          </w:p>
          <w:p w:rsidR="007D781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službu jako doprovod dítěte do školy, k lékaři atd.</w:t>
            </w:r>
          </w:p>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378"/>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Cambria"/>
                <w:sz w:val="20"/>
                <w:szCs w:val="20"/>
              </w:rPr>
            </w:pPr>
            <w:r>
              <w:rPr>
                <w:rFonts w:ascii="Cambria" w:hAnsi="Cambria" w:cs="Cambria"/>
                <w:sz w:val="20"/>
                <w:szCs w:val="20"/>
              </w:rPr>
              <w:t>Příprava do školy</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378"/>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Cambria"/>
                <w:sz w:val="20"/>
                <w:szCs w:val="20"/>
              </w:rPr>
            </w:pPr>
            <w:r>
              <w:rPr>
                <w:rFonts w:ascii="Cambria" w:hAnsi="Cambria" w:cs="Cambria"/>
                <w:sz w:val="20"/>
                <w:szCs w:val="20"/>
              </w:rPr>
              <w:t>Kontakt se školou</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378"/>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796A0E" w:rsidRDefault="007D7817" w:rsidP="00741EF2">
            <w:pPr>
              <w:spacing w:after="0" w:line="240" w:lineRule="auto"/>
              <w:rPr>
                <w:rFonts w:ascii="Cambria" w:hAnsi="Cambria"/>
                <w:b/>
                <w:sz w:val="24"/>
                <w:szCs w:val="24"/>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Cambria"/>
                <w:sz w:val="20"/>
                <w:szCs w:val="20"/>
              </w:rPr>
            </w:pPr>
            <w:r>
              <w:rPr>
                <w:rFonts w:ascii="Cambria" w:hAnsi="Cambria" w:cs="Cambria"/>
                <w:sz w:val="20"/>
                <w:szCs w:val="20"/>
              </w:rPr>
              <w:t>Využití navazujících služeb</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Doučování</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13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val="restart"/>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Zaji</w:t>
            </w:r>
            <w:r>
              <w:rPr>
                <w:rFonts w:ascii="Cambria" w:hAnsi="Cambria" w:cs="TimesNewRomanPSMT"/>
                <w:b/>
                <w:sz w:val="20"/>
                <w:szCs w:val="20"/>
              </w:rPr>
              <w:t>štění</w:t>
            </w:r>
            <w:r w:rsidRPr="00A11928">
              <w:rPr>
                <w:rFonts w:ascii="Cambria" w:hAnsi="Cambria" w:cs="TimesNewRomanPSMT"/>
                <w:b/>
                <w:sz w:val="20"/>
                <w:szCs w:val="20"/>
              </w:rPr>
              <w:t xml:space="preserve"> péč</w:t>
            </w:r>
            <w:r>
              <w:rPr>
                <w:rFonts w:ascii="Cambria" w:hAnsi="Cambria" w:cs="TimesNewRomanPSMT"/>
                <w:b/>
                <w:sz w:val="20"/>
                <w:szCs w:val="20"/>
              </w:rPr>
              <w:t>e</w:t>
            </w:r>
            <w:r w:rsidRPr="00A11928">
              <w:rPr>
                <w:rFonts w:ascii="Cambria" w:hAnsi="Cambria" w:cs="TimesNewRomanPSMT"/>
                <w:b/>
                <w:sz w:val="20"/>
                <w:szCs w:val="20"/>
              </w:rPr>
              <w:t xml:space="preserve"> o dítě v domácím prostředí</w:t>
            </w: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Cambria"/>
                <w:sz w:val="20"/>
                <w:szCs w:val="20"/>
              </w:rPr>
              <w:t>Z</w:t>
            </w:r>
            <w:r w:rsidRPr="00796A0E">
              <w:rPr>
                <w:rFonts w:ascii="Cambria" w:hAnsi="Cambria" w:cs="Cambria"/>
                <w:sz w:val="20"/>
                <w:szCs w:val="20"/>
              </w:rPr>
              <w:t>ajištění odpovídající stravy</w:t>
            </w:r>
          </w:p>
        </w:tc>
        <w:tc>
          <w:tcPr>
            <w:tcW w:w="891" w:type="pct"/>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sidRPr="003119C8">
              <w:rPr>
                <w:rFonts w:ascii="Cambria" w:hAnsi="Cambria" w:cs="TimesNewRomanPSMT"/>
                <w:iCs/>
                <w:sz w:val="20"/>
                <w:szCs w:val="20"/>
              </w:rPr>
              <w:t xml:space="preserve">Mít </w:t>
            </w:r>
            <w:r>
              <w:rPr>
                <w:rFonts w:ascii="Cambria" w:hAnsi="Cambria" w:cs="TimesNewRomanPSMT"/>
                <w:iCs/>
                <w:sz w:val="20"/>
                <w:szCs w:val="20"/>
              </w:rPr>
              <w:t xml:space="preserve">fyzickou </w:t>
            </w:r>
            <w:r w:rsidRPr="003119C8">
              <w:rPr>
                <w:rFonts w:ascii="Cambria" w:hAnsi="Cambria" w:cs="TimesNewRomanPSMT"/>
                <w:iCs/>
                <w:sz w:val="20"/>
                <w:szCs w:val="20"/>
              </w:rPr>
              <w:t xml:space="preserve">podporu při péči </w:t>
            </w:r>
            <w:r>
              <w:rPr>
                <w:rFonts w:ascii="Cambria" w:hAnsi="Cambria" w:cs="TimesNewRomanPSMT"/>
                <w:iCs/>
                <w:sz w:val="20"/>
                <w:szCs w:val="20"/>
              </w:rPr>
              <w:t>o dítě/děti v domácím prostředí</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informace/kontakty na poradenské subjekty, návazné/speciální služby (např. Raná péče)</w:t>
            </w:r>
          </w:p>
          <w:p w:rsidR="007D7817" w:rsidRPr="00E82278" w:rsidRDefault="007D7817" w:rsidP="00741EF2">
            <w:pPr>
              <w:spacing w:line="240" w:lineRule="auto"/>
              <w:rPr>
                <w:rFonts w:ascii="Cambria" w:hAnsi="Cambria" w:cs="TimesNewRomanPSMT"/>
                <w:i/>
                <w:sz w:val="20"/>
                <w:szCs w:val="20"/>
              </w:rPr>
            </w:pPr>
            <w:r>
              <w:rPr>
                <w:rFonts w:ascii="Cambria" w:hAnsi="Cambria" w:cs="TimesNewRomanPSMT"/>
                <w:iCs/>
                <w:sz w:val="20"/>
                <w:szCs w:val="20"/>
              </w:rPr>
              <w:t>Mít informace o možnostech trávení volného času dětí, kontakty na organizace, které se aktivitami pro děti zabývají</w:t>
            </w:r>
          </w:p>
        </w:tc>
      </w:tr>
      <w:tr w:rsidR="007D7817" w:rsidRPr="00E82278" w:rsidTr="00741EF2">
        <w:trPr>
          <w:trHeight w:val="13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Cambria"/>
                <w:sz w:val="20"/>
                <w:szCs w:val="20"/>
              </w:rPr>
              <w:t>O</w:t>
            </w:r>
            <w:r w:rsidRPr="00796A0E">
              <w:rPr>
                <w:rFonts w:ascii="Cambria" w:hAnsi="Cambria" w:cs="Cambria"/>
                <w:sz w:val="20"/>
                <w:szCs w:val="20"/>
              </w:rPr>
              <w:t>sobní hygiena</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13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Cambria"/>
                <w:sz w:val="20"/>
                <w:szCs w:val="20"/>
              </w:rPr>
              <w:t>P</w:t>
            </w:r>
            <w:r w:rsidRPr="00796A0E">
              <w:rPr>
                <w:rFonts w:ascii="Cambria" w:hAnsi="Cambria" w:cs="Cambria"/>
                <w:sz w:val="20"/>
                <w:szCs w:val="20"/>
              </w:rPr>
              <w:t>éče o malé dítě</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315"/>
        </w:trPr>
        <w:tc>
          <w:tcPr>
            <w:tcW w:w="447"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vMerge/>
            <w:tcBorders>
              <w:left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p>
        </w:tc>
        <w:tc>
          <w:tcPr>
            <w:tcW w:w="1893" w:type="pct"/>
            <w:tcBorders>
              <w:top w:val="single" w:sz="4" w:space="0" w:color="auto"/>
              <w:left w:val="single" w:sz="4" w:space="0" w:color="auto"/>
              <w:bottom w:val="single" w:sz="4" w:space="0" w:color="auto"/>
              <w:right w:val="single" w:sz="4" w:space="0" w:color="auto"/>
            </w:tcBorders>
            <w:vAlign w:val="center"/>
          </w:tcPr>
          <w:p w:rsidR="007D7817" w:rsidRPr="00796A0E" w:rsidRDefault="007D7817" w:rsidP="00741EF2">
            <w:pPr>
              <w:spacing w:after="0" w:line="240" w:lineRule="auto"/>
              <w:rPr>
                <w:rFonts w:ascii="Cambria" w:hAnsi="Cambria" w:cs="Cambria"/>
                <w:sz w:val="20"/>
                <w:szCs w:val="20"/>
              </w:rPr>
            </w:pPr>
            <w:r>
              <w:rPr>
                <w:rFonts w:ascii="Cambria" w:hAnsi="Cambria" w:cs="Cambria"/>
                <w:sz w:val="20"/>
                <w:szCs w:val="20"/>
              </w:rPr>
              <w:t>Z</w:t>
            </w:r>
            <w:r w:rsidRPr="00796A0E">
              <w:rPr>
                <w:rFonts w:ascii="Cambria" w:hAnsi="Cambria" w:cs="Cambria"/>
                <w:sz w:val="20"/>
                <w:szCs w:val="20"/>
              </w:rPr>
              <w:t xml:space="preserve">ajištění smysluplného trávení </w:t>
            </w:r>
          </w:p>
          <w:p w:rsidR="007D7817" w:rsidRPr="00800BFB" w:rsidRDefault="007D7817" w:rsidP="00741EF2">
            <w:pPr>
              <w:spacing w:after="0" w:line="240" w:lineRule="auto"/>
              <w:rPr>
                <w:rFonts w:ascii="Cambria" w:hAnsi="Cambria" w:cs="TimesNewRomanPSMT"/>
                <w:sz w:val="20"/>
                <w:szCs w:val="20"/>
              </w:rPr>
            </w:pPr>
            <w:r>
              <w:rPr>
                <w:rFonts w:ascii="Cambria" w:hAnsi="Cambria" w:cs="Cambria"/>
                <w:sz w:val="20"/>
                <w:szCs w:val="20"/>
              </w:rPr>
              <w:t>v</w:t>
            </w:r>
            <w:r w:rsidRPr="00796A0E">
              <w:rPr>
                <w:rFonts w:ascii="Cambria" w:hAnsi="Cambria" w:cs="Cambria"/>
                <w:sz w:val="20"/>
                <w:szCs w:val="20"/>
              </w:rPr>
              <w:t>olného času dětí</w:t>
            </w:r>
          </w:p>
        </w:tc>
        <w:tc>
          <w:tcPr>
            <w:tcW w:w="89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830"/>
        </w:trPr>
        <w:tc>
          <w:tcPr>
            <w:tcW w:w="447"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82"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492" w:type="pct"/>
            <w:vMerge/>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sz w:val="20"/>
                <w:szCs w:val="20"/>
              </w:rPr>
            </w:pPr>
          </w:p>
        </w:tc>
        <w:tc>
          <w:tcPr>
            <w:tcW w:w="695" w:type="pct"/>
            <w:tcBorders>
              <w:left w:val="single" w:sz="4" w:space="0" w:color="auto"/>
              <w:bottom w:val="single" w:sz="4" w:space="0" w:color="auto"/>
              <w:right w:val="single" w:sz="4" w:space="0" w:color="auto"/>
            </w:tcBorders>
            <w:vAlign w:val="center"/>
          </w:tcPr>
          <w:p w:rsidR="007D7817" w:rsidRPr="00A11928" w:rsidRDefault="007D7817" w:rsidP="00741EF2">
            <w:pPr>
              <w:spacing w:after="0" w:line="240" w:lineRule="auto"/>
              <w:rPr>
                <w:rFonts w:ascii="Cambria" w:hAnsi="Cambria" w:cs="TimesNewRomanPSMT"/>
                <w:b/>
                <w:sz w:val="20"/>
                <w:szCs w:val="20"/>
              </w:rPr>
            </w:pPr>
            <w:r w:rsidRPr="00A11928">
              <w:rPr>
                <w:rFonts w:ascii="Cambria" w:hAnsi="Cambria" w:cs="TimesNewRomanPSMT"/>
                <w:b/>
                <w:sz w:val="20"/>
                <w:szCs w:val="20"/>
              </w:rPr>
              <w:t>Udržov</w:t>
            </w:r>
            <w:r>
              <w:rPr>
                <w:rFonts w:ascii="Cambria" w:hAnsi="Cambria" w:cs="TimesNewRomanPSMT"/>
                <w:b/>
                <w:sz w:val="20"/>
                <w:szCs w:val="20"/>
              </w:rPr>
              <w:t>ání uspokojivého</w:t>
            </w:r>
            <w:r w:rsidRPr="00A11928">
              <w:rPr>
                <w:rFonts w:ascii="Cambria" w:hAnsi="Cambria" w:cs="TimesNewRomanPSMT"/>
                <w:b/>
                <w:sz w:val="20"/>
                <w:szCs w:val="20"/>
              </w:rPr>
              <w:t xml:space="preserve"> zdravotní</w:t>
            </w:r>
            <w:r>
              <w:rPr>
                <w:rFonts w:ascii="Cambria" w:hAnsi="Cambria" w:cs="TimesNewRomanPSMT"/>
                <w:b/>
                <w:sz w:val="20"/>
                <w:szCs w:val="20"/>
              </w:rPr>
              <w:t>ho</w:t>
            </w:r>
            <w:r w:rsidRPr="00A11928">
              <w:rPr>
                <w:rFonts w:ascii="Cambria" w:hAnsi="Cambria" w:cs="TimesNewRomanPSMT"/>
                <w:b/>
                <w:sz w:val="20"/>
                <w:szCs w:val="20"/>
              </w:rPr>
              <w:t xml:space="preserve"> stav</w:t>
            </w:r>
            <w:r>
              <w:rPr>
                <w:rFonts w:ascii="Cambria" w:hAnsi="Cambria" w:cs="TimesNewRomanPSMT"/>
                <w:b/>
                <w:sz w:val="20"/>
                <w:szCs w:val="20"/>
              </w:rPr>
              <w:t>u</w:t>
            </w:r>
            <w:r w:rsidRPr="00A11928">
              <w:rPr>
                <w:rFonts w:ascii="Cambria" w:hAnsi="Cambria" w:cs="TimesNewRomanPSMT"/>
                <w:b/>
                <w:sz w:val="20"/>
                <w:szCs w:val="20"/>
              </w:rPr>
              <w:t xml:space="preserve"> dítěte a předcháze</w:t>
            </w:r>
            <w:r>
              <w:rPr>
                <w:rFonts w:ascii="Cambria" w:hAnsi="Cambria" w:cs="TimesNewRomanPSMT"/>
                <w:b/>
                <w:sz w:val="20"/>
                <w:szCs w:val="20"/>
              </w:rPr>
              <w:t>ní</w:t>
            </w:r>
            <w:r w:rsidRPr="00A11928">
              <w:rPr>
                <w:rFonts w:ascii="Cambria" w:hAnsi="Cambria" w:cs="TimesNewRomanPSMT"/>
                <w:b/>
                <w:sz w:val="20"/>
                <w:szCs w:val="20"/>
              </w:rPr>
              <w:t xml:space="preserve"> rizikům spojeným s</w:t>
            </w:r>
            <w:r>
              <w:rPr>
                <w:rFonts w:ascii="Cambria" w:hAnsi="Cambria" w:cs="TimesNewRomanPSMT"/>
                <w:b/>
                <w:sz w:val="20"/>
                <w:szCs w:val="20"/>
              </w:rPr>
              <w:t> </w:t>
            </w:r>
            <w:r w:rsidRPr="00A11928">
              <w:rPr>
                <w:rFonts w:ascii="Cambria" w:hAnsi="Cambria" w:cs="TimesNewRomanPSMT"/>
                <w:b/>
                <w:sz w:val="20"/>
                <w:szCs w:val="20"/>
              </w:rPr>
              <w:t>onemocněním</w:t>
            </w:r>
            <w:r>
              <w:rPr>
                <w:rFonts w:ascii="Cambria" w:hAnsi="Cambria" w:cs="TimesNewRomanPSMT"/>
                <w:b/>
                <w:sz w:val="20"/>
                <w:szCs w:val="20"/>
              </w:rPr>
              <w:t>,</w:t>
            </w:r>
            <w:r w:rsidRPr="00A11928">
              <w:rPr>
                <w:rFonts w:ascii="Cambria" w:hAnsi="Cambria" w:cs="TimesNewRomanPSMT"/>
                <w:b/>
                <w:sz w:val="20"/>
                <w:szCs w:val="20"/>
              </w:rPr>
              <w:t xml:space="preserve"> nebo zdravotním znevýhodněním</w:t>
            </w:r>
          </w:p>
        </w:tc>
        <w:tc>
          <w:tcPr>
            <w:tcW w:w="1893" w:type="pct"/>
            <w:tcBorders>
              <w:top w:val="single" w:sz="4" w:space="0" w:color="auto"/>
              <w:left w:val="single" w:sz="4" w:space="0" w:color="auto"/>
              <w:right w:val="single" w:sz="4" w:space="0" w:color="auto"/>
            </w:tcBorders>
            <w:vAlign w:val="center"/>
          </w:tcPr>
          <w:p w:rsidR="007D7817" w:rsidRPr="00796A0E" w:rsidRDefault="007D7817" w:rsidP="00741EF2">
            <w:pPr>
              <w:spacing w:after="0" w:line="240" w:lineRule="auto"/>
              <w:rPr>
                <w:rFonts w:ascii="Cambria" w:hAnsi="Cambria"/>
                <w:sz w:val="20"/>
                <w:szCs w:val="20"/>
              </w:rPr>
            </w:pPr>
            <w:r w:rsidRPr="00796A0E">
              <w:rPr>
                <w:rFonts w:ascii="Cambria" w:hAnsi="Cambria"/>
                <w:sz w:val="20"/>
                <w:szCs w:val="20"/>
              </w:rPr>
              <w:t>Registrace u lékaře</w:t>
            </w:r>
            <w:r>
              <w:rPr>
                <w:rFonts w:ascii="Cambria" w:hAnsi="Cambria"/>
                <w:sz w:val="20"/>
                <w:szCs w:val="20"/>
              </w:rPr>
              <w:t>,</w:t>
            </w:r>
            <w:r w:rsidRPr="00796A0E">
              <w:rPr>
                <w:rFonts w:ascii="Cambria" w:hAnsi="Cambria"/>
                <w:sz w:val="20"/>
                <w:szCs w:val="20"/>
              </w:rPr>
              <w:t xml:space="preserve"> návštěva</w:t>
            </w:r>
            <w:r>
              <w:rPr>
                <w:rFonts w:ascii="Cambria" w:hAnsi="Cambria"/>
                <w:sz w:val="20"/>
                <w:szCs w:val="20"/>
              </w:rPr>
              <w:t xml:space="preserve"> ordinace</w:t>
            </w:r>
          </w:p>
          <w:p w:rsidR="007D7817" w:rsidRPr="007970B9" w:rsidRDefault="007D7817" w:rsidP="00741EF2">
            <w:pPr>
              <w:spacing w:after="0" w:line="240" w:lineRule="auto"/>
              <w:rPr>
                <w:rFonts w:ascii="Cambria" w:hAnsi="Cambria"/>
                <w:sz w:val="20"/>
                <w:szCs w:val="20"/>
              </w:rPr>
            </w:pPr>
            <w:r w:rsidRPr="00796A0E">
              <w:rPr>
                <w:rFonts w:ascii="Cambria" w:hAnsi="Cambria"/>
                <w:sz w:val="20"/>
                <w:szCs w:val="20"/>
              </w:rPr>
              <w:t>Absolvování lékařských vyšetření</w:t>
            </w:r>
          </w:p>
          <w:p w:rsidR="007D7817" w:rsidRPr="00796A0E" w:rsidRDefault="007D7817" w:rsidP="00741EF2">
            <w:pPr>
              <w:spacing w:after="0" w:line="240" w:lineRule="auto"/>
              <w:rPr>
                <w:rFonts w:ascii="Cambria" w:hAnsi="Cambria"/>
                <w:sz w:val="20"/>
                <w:szCs w:val="20"/>
              </w:rPr>
            </w:pPr>
            <w:r w:rsidRPr="00796A0E">
              <w:rPr>
                <w:rFonts w:ascii="Cambria" w:hAnsi="Cambria" w:cs="TimesNewRomanPSMT"/>
                <w:sz w:val="20"/>
                <w:szCs w:val="20"/>
              </w:rPr>
              <w:t>Identifikace příznaků onemocnění</w:t>
            </w:r>
          </w:p>
          <w:p w:rsidR="007D7817" w:rsidRPr="00796A0E" w:rsidRDefault="007D7817" w:rsidP="00741EF2">
            <w:pPr>
              <w:spacing w:after="0" w:line="240" w:lineRule="auto"/>
              <w:rPr>
                <w:rFonts w:ascii="Cambria" w:hAnsi="Cambria"/>
                <w:sz w:val="20"/>
                <w:szCs w:val="20"/>
              </w:rPr>
            </w:pPr>
            <w:r>
              <w:rPr>
                <w:rFonts w:ascii="Cambria" w:hAnsi="Cambria"/>
                <w:sz w:val="20"/>
                <w:szCs w:val="20"/>
              </w:rPr>
              <w:t>Užívání léků</w:t>
            </w:r>
          </w:p>
          <w:p w:rsidR="007D7817" w:rsidRPr="007970B9" w:rsidRDefault="007D7817" w:rsidP="00741EF2">
            <w:pPr>
              <w:spacing w:after="0" w:line="240" w:lineRule="auto"/>
              <w:rPr>
                <w:rFonts w:ascii="Cambria" w:hAnsi="Cambria" w:cs="TimesNewRomanPSMT"/>
                <w:sz w:val="20"/>
                <w:szCs w:val="20"/>
              </w:rPr>
            </w:pPr>
            <w:r w:rsidRPr="00796A0E">
              <w:rPr>
                <w:rFonts w:ascii="Cambria" w:hAnsi="Cambria" w:cs="TimesNewRomanPSMT"/>
                <w:sz w:val="20"/>
                <w:szCs w:val="20"/>
              </w:rPr>
              <w:t>Dodržování diety</w:t>
            </w:r>
          </w:p>
          <w:p w:rsidR="007D7817" w:rsidRPr="00796A0E" w:rsidRDefault="007D7817" w:rsidP="00741EF2">
            <w:pPr>
              <w:spacing w:after="0" w:line="240" w:lineRule="auto"/>
              <w:rPr>
                <w:rFonts w:ascii="Cambria" w:hAnsi="Cambria"/>
                <w:sz w:val="20"/>
                <w:szCs w:val="20"/>
              </w:rPr>
            </w:pPr>
            <w:r w:rsidRPr="00796A0E">
              <w:rPr>
                <w:rFonts w:ascii="Cambria" w:hAnsi="Cambria"/>
                <w:sz w:val="20"/>
                <w:szCs w:val="20"/>
              </w:rPr>
              <w:t>Schopnost předcházení infekční</w:t>
            </w:r>
            <w:r>
              <w:rPr>
                <w:rFonts w:ascii="Cambria" w:hAnsi="Cambria"/>
                <w:sz w:val="20"/>
                <w:szCs w:val="20"/>
              </w:rPr>
              <w:t>m</w:t>
            </w:r>
            <w:r w:rsidRPr="00796A0E">
              <w:rPr>
                <w:rFonts w:ascii="Cambria" w:hAnsi="Cambria"/>
                <w:sz w:val="20"/>
                <w:szCs w:val="20"/>
              </w:rPr>
              <w:t xml:space="preserve"> onemocnění</w:t>
            </w:r>
            <w:r>
              <w:rPr>
                <w:rFonts w:ascii="Cambria" w:hAnsi="Cambria"/>
                <w:sz w:val="20"/>
                <w:szCs w:val="20"/>
              </w:rPr>
              <w:t>m</w:t>
            </w:r>
            <w:r w:rsidRPr="00796A0E">
              <w:rPr>
                <w:rFonts w:ascii="Cambria" w:hAnsi="Cambria"/>
                <w:sz w:val="20"/>
                <w:szCs w:val="20"/>
              </w:rPr>
              <w:t xml:space="preserve"> </w:t>
            </w:r>
          </w:p>
          <w:p w:rsidR="007D7817" w:rsidRPr="007970B9" w:rsidRDefault="007D7817" w:rsidP="00741EF2">
            <w:pPr>
              <w:rPr>
                <w:rFonts w:ascii="Cambria" w:hAnsi="Cambria"/>
                <w:sz w:val="20"/>
                <w:szCs w:val="20"/>
              </w:rPr>
            </w:pPr>
            <w:r w:rsidRPr="00796A0E">
              <w:rPr>
                <w:rFonts w:ascii="Cambria" w:hAnsi="Cambria"/>
                <w:sz w:val="20"/>
                <w:szCs w:val="20"/>
              </w:rPr>
              <w:t xml:space="preserve">Využití kompenzačních pomůcek (hole, berle, protézy, brýle, </w:t>
            </w:r>
            <w:r>
              <w:rPr>
                <w:rFonts w:ascii="Cambria" w:hAnsi="Cambria"/>
                <w:sz w:val="20"/>
                <w:szCs w:val="20"/>
              </w:rPr>
              <w:t>na</w:t>
            </w:r>
            <w:r w:rsidRPr="00796A0E">
              <w:rPr>
                <w:rFonts w:ascii="Cambria" w:hAnsi="Cambria"/>
                <w:sz w:val="20"/>
                <w:szCs w:val="20"/>
              </w:rPr>
              <w:t>sl</w:t>
            </w:r>
            <w:r>
              <w:rPr>
                <w:rFonts w:ascii="Cambria" w:hAnsi="Cambria"/>
                <w:sz w:val="20"/>
                <w:szCs w:val="20"/>
              </w:rPr>
              <w:t>o</w:t>
            </w:r>
            <w:r w:rsidRPr="00796A0E">
              <w:rPr>
                <w:rFonts w:ascii="Cambria" w:hAnsi="Cambria"/>
                <w:sz w:val="20"/>
                <w:szCs w:val="20"/>
              </w:rPr>
              <w:t>uchadla apod.)</w:t>
            </w:r>
          </w:p>
        </w:tc>
        <w:tc>
          <w:tcPr>
            <w:tcW w:w="891" w:type="pct"/>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využít informace/ kontakty na subjekty, které poskytují odborné poradenství v oblasti péče o zdraví dítěte, v oblasti speciálních pomůcek/mít podporu při návštěvě lékaře s dítětem, při návštěvě dalších odborných služeb</w:t>
            </w:r>
          </w:p>
        </w:tc>
      </w:tr>
    </w:tbl>
    <w:p w:rsidR="007D7817" w:rsidRPr="00CC3AA1" w:rsidRDefault="007D7817" w:rsidP="007D7817">
      <w:pPr>
        <w:spacing w:after="0" w:line="240" w:lineRule="auto"/>
        <w:rPr>
          <w:rFonts w:ascii="Cambria" w:hAnsi="Cambria"/>
          <w:color w:val="000000"/>
          <w:sz w:val="20"/>
          <w:szCs w:val="20"/>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widowControl w:val="0"/>
        <w:autoSpaceDE w:val="0"/>
        <w:autoSpaceDN w:val="0"/>
        <w:adjustRightInd w:val="0"/>
        <w:spacing w:after="0"/>
        <w:jc w:val="both"/>
        <w:rPr>
          <w:rFonts w:ascii="Arial" w:hAnsi="Arial" w:cs="Arial"/>
          <w:b/>
          <w:bCs/>
          <w:color w:val="0070C0"/>
          <w:u w:val="single"/>
        </w:rPr>
      </w:pPr>
    </w:p>
    <w:p w:rsidR="007D7817" w:rsidRDefault="007D7817" w:rsidP="007D7817">
      <w:pPr>
        <w:widowControl w:val="0"/>
        <w:autoSpaceDE w:val="0"/>
        <w:autoSpaceDN w:val="0"/>
        <w:adjustRightInd w:val="0"/>
        <w:spacing w:after="0"/>
        <w:jc w:val="both"/>
        <w:rPr>
          <w:rFonts w:ascii="Arial" w:hAnsi="Arial" w:cs="Arial"/>
          <w:b/>
          <w:bCs/>
          <w:color w:val="0070C0"/>
          <w:u w:val="single"/>
        </w:rPr>
      </w:pPr>
    </w:p>
    <w:p w:rsidR="007D7817" w:rsidRPr="00E23A20"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r>
        <w:rPr>
          <w:rFonts w:ascii="Cambria" w:eastAsia="Calibri" w:hAnsi="Cambria" w:cs="Arial"/>
          <w:b/>
          <w:bCs/>
          <w:color w:val="000000"/>
          <w:sz w:val="24"/>
          <w:szCs w:val="24"/>
          <w:u w:val="single"/>
        </w:rPr>
        <w:t>Tísňová péče</w:t>
      </w:r>
    </w:p>
    <w:p w:rsidR="007D7817" w:rsidRPr="00E23A20" w:rsidRDefault="007D7817" w:rsidP="007D7817">
      <w:pPr>
        <w:widowControl w:val="0"/>
        <w:autoSpaceDE w:val="0"/>
        <w:autoSpaceDN w:val="0"/>
        <w:adjustRightInd w:val="0"/>
        <w:spacing w:after="0"/>
        <w:jc w:val="both"/>
        <w:rPr>
          <w:rFonts w:ascii="Cambria" w:hAnsi="Cambria" w:cs="Arial"/>
          <w:b/>
          <w:bCs/>
          <w:color w:val="000000"/>
          <w:sz w:val="24"/>
          <w:szCs w:val="24"/>
          <w:u w:val="single"/>
        </w:rPr>
      </w:pPr>
    </w:p>
    <w:p w:rsidR="007D7817" w:rsidRPr="00795E25" w:rsidRDefault="007D7817" w:rsidP="007D7817">
      <w:pPr>
        <w:spacing w:after="0" w:line="240" w:lineRule="auto"/>
        <w:ind w:left="284"/>
        <w:jc w:val="center"/>
        <w:rPr>
          <w:rFonts w:ascii="Cambria" w:hAnsi="Cambria" w:cs="Arial"/>
          <w:b/>
          <w:color w:val="FF0000"/>
          <w:sz w:val="24"/>
          <w:szCs w:val="24"/>
        </w:rPr>
      </w:pPr>
      <w:r>
        <w:rPr>
          <w:rFonts w:ascii="Cambria" w:hAnsi="Cambria" w:cs="Arial"/>
          <w:b/>
          <w:sz w:val="24"/>
          <w:szCs w:val="24"/>
        </w:rPr>
        <w:br w:type="page"/>
      </w:r>
      <w:r w:rsidRPr="006C20A8">
        <w:rPr>
          <w:rFonts w:ascii="Cambria" w:hAnsi="Cambria" w:cs="Arial"/>
          <w:b/>
          <w:sz w:val="24"/>
          <w:szCs w:val="24"/>
        </w:rPr>
        <w:lastRenderedPageBreak/>
        <w:t>Záznam individuální přímé práce pracovníka s</w:t>
      </w:r>
      <w:r>
        <w:rPr>
          <w:rFonts w:ascii="Cambria" w:hAnsi="Cambria" w:cs="Arial"/>
          <w:b/>
          <w:sz w:val="24"/>
          <w:szCs w:val="24"/>
        </w:rPr>
        <w:t xml:space="preserve"> uživateli – Tísňová péče </w:t>
      </w:r>
      <w:r>
        <w:rPr>
          <w:rFonts w:ascii="Cambria" w:hAnsi="Cambria" w:cs="Arial"/>
          <w:b/>
          <w:color w:val="FF0000"/>
          <w:sz w:val="24"/>
          <w:szCs w:val="24"/>
        </w:rPr>
        <w:t xml:space="preserve"> </w:t>
      </w:r>
    </w:p>
    <w:p w:rsidR="007D7817" w:rsidRPr="006C20A8" w:rsidRDefault="007D7817" w:rsidP="007D7817">
      <w:pPr>
        <w:spacing w:after="0" w:line="240" w:lineRule="auto"/>
        <w:rPr>
          <w:rFonts w:ascii="Cambria" w:hAnsi="Cambria" w:cs="Arial"/>
          <w:b/>
          <w:sz w:val="18"/>
          <w:szCs w:val="18"/>
        </w:rPr>
      </w:pP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7"/>
        <w:gridCol w:w="1606"/>
        <w:gridCol w:w="1850"/>
        <w:gridCol w:w="2842"/>
        <w:gridCol w:w="5308"/>
      </w:tblGrid>
      <w:tr w:rsidR="007D7817" w:rsidRPr="006C20A8" w:rsidTr="00741EF2">
        <w:trPr>
          <w:cantSplit/>
          <w:tblHeader/>
        </w:trPr>
        <w:tc>
          <w:tcPr>
            <w:tcW w:w="728"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F316C0" w:rsidRDefault="007D7817" w:rsidP="00741EF2">
            <w:pPr>
              <w:spacing w:after="0" w:line="240" w:lineRule="auto"/>
              <w:rPr>
                <w:rFonts w:ascii="Cambria" w:hAnsi="Cambria" w:cs="TimesNewRomanPSMT"/>
                <w:i/>
                <w:sz w:val="20"/>
                <w:szCs w:val="20"/>
              </w:rPr>
            </w:pPr>
            <w:r w:rsidRPr="00F316C0">
              <w:rPr>
                <w:rFonts w:ascii="Cambria" w:hAnsi="Cambria" w:cs="TimesNewRomanPSMT"/>
                <w:b/>
                <w:i/>
                <w:sz w:val="20"/>
                <w:szCs w:val="20"/>
              </w:rPr>
              <w:t xml:space="preserve">Výsledná kompetence </w:t>
            </w:r>
          </w:p>
        </w:tc>
        <w:tc>
          <w:tcPr>
            <w:tcW w:w="591"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Oblast potřeb</w:t>
            </w:r>
          </w:p>
        </w:tc>
        <w:tc>
          <w:tcPr>
            <w:tcW w:w="681"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 xml:space="preserve">Téma </w:t>
            </w:r>
          </w:p>
        </w:tc>
        <w:tc>
          <w:tcPr>
            <w:tcW w:w="1046"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Potřeba uživatele</w:t>
            </w:r>
          </w:p>
        </w:tc>
        <w:tc>
          <w:tcPr>
            <w:tcW w:w="1954"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 xml:space="preserve">Co daná potřeba </w:t>
            </w:r>
            <w:r>
              <w:rPr>
                <w:rFonts w:ascii="Cambria" w:hAnsi="Cambria" w:cs="TimesNewRomanPSMT"/>
                <w:b/>
                <w:sz w:val="20"/>
                <w:szCs w:val="20"/>
              </w:rPr>
              <w:t xml:space="preserve">např. </w:t>
            </w:r>
            <w:r w:rsidRPr="003C1752">
              <w:rPr>
                <w:rFonts w:ascii="Cambria" w:hAnsi="Cambria" w:cs="TimesNewRomanPSMT"/>
                <w:b/>
                <w:sz w:val="20"/>
                <w:szCs w:val="20"/>
              </w:rPr>
              <w:t>zahrnuje?</w:t>
            </w:r>
          </w:p>
        </w:tc>
      </w:tr>
      <w:tr w:rsidR="007D7817" w:rsidRPr="0017511E" w:rsidTr="00741EF2">
        <w:trPr>
          <w:trHeight w:val="470"/>
        </w:trPr>
        <w:tc>
          <w:tcPr>
            <w:tcW w:w="728" w:type="pct"/>
            <w:vMerge w:val="restart"/>
            <w:tcBorders>
              <w:top w:val="single" w:sz="18" w:space="0" w:color="auto"/>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 </w:t>
            </w:r>
          </w:p>
        </w:tc>
        <w:tc>
          <w:tcPr>
            <w:tcW w:w="591" w:type="pct"/>
            <w:vMerge w:val="restart"/>
            <w:tcBorders>
              <w:top w:val="single" w:sz="18" w:space="0" w:color="auto"/>
              <w:left w:val="single" w:sz="4" w:space="0" w:color="auto"/>
              <w:right w:val="single" w:sz="4" w:space="0" w:color="auto"/>
            </w:tcBorders>
          </w:tcPr>
          <w:p w:rsidR="007D7817" w:rsidRPr="0017511E" w:rsidRDefault="007D7817" w:rsidP="00741EF2">
            <w:pPr>
              <w:spacing w:after="0" w:line="240" w:lineRule="auto"/>
              <w:rPr>
                <w:rFonts w:ascii="Cambria" w:hAnsi="Cambria"/>
                <w:b/>
                <w:sz w:val="24"/>
                <w:szCs w:val="24"/>
              </w:rPr>
            </w:pP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t>Zajištění neodkladné pomoci</w:t>
            </w:r>
          </w:p>
        </w:tc>
        <w:tc>
          <w:tcPr>
            <w:tcW w:w="681" w:type="pct"/>
            <w:vMerge w:val="restart"/>
            <w:tcBorders>
              <w:top w:val="single" w:sz="18" w:space="0" w:color="auto"/>
              <w:left w:val="single" w:sz="4" w:space="0" w:color="auto"/>
              <w:right w:val="single" w:sz="4" w:space="0" w:color="auto"/>
            </w:tcBorders>
            <w:vAlign w:val="center"/>
          </w:tcPr>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Poskytnutí nebo zprostředkování neodkladné pomoci </w:t>
            </w:r>
          </w:p>
        </w:tc>
        <w:tc>
          <w:tcPr>
            <w:tcW w:w="1046" w:type="pct"/>
            <w:tcBorders>
              <w:top w:val="single" w:sz="18" w:space="0" w:color="auto"/>
              <w:left w:val="single" w:sz="4" w:space="0" w:color="auto"/>
              <w:bottom w:val="single" w:sz="4" w:space="0" w:color="auto"/>
              <w:right w:val="single" w:sz="4" w:space="0" w:color="auto"/>
            </w:tcBorders>
            <w:vAlign w:val="center"/>
          </w:tcPr>
          <w:p w:rsidR="007D7817" w:rsidRPr="00071F9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Přivolání pomoci v případě zranění, pádů apod.  </w:t>
            </w:r>
          </w:p>
        </w:tc>
        <w:tc>
          <w:tcPr>
            <w:tcW w:w="1954" w:type="pct"/>
            <w:tcBorders>
              <w:top w:val="single" w:sz="18" w:space="0" w:color="auto"/>
              <w:left w:val="single" w:sz="4" w:space="0" w:color="auto"/>
              <w:right w:val="single" w:sz="4" w:space="0" w:color="auto"/>
            </w:tcBorders>
            <w:shd w:val="clear" w:color="auto" w:fill="auto"/>
            <w:vAlign w:val="center"/>
          </w:tcPr>
          <w:p w:rsidR="007D7817" w:rsidRPr="00DA2EBB" w:rsidRDefault="007D7817" w:rsidP="00741EF2">
            <w:pPr>
              <w:spacing w:after="0" w:line="240" w:lineRule="auto"/>
              <w:rPr>
                <w:rFonts w:ascii="Cambria" w:hAnsi="Cambria"/>
                <w:sz w:val="20"/>
                <w:szCs w:val="20"/>
              </w:rPr>
            </w:pPr>
            <w:r>
              <w:rPr>
                <w:rFonts w:ascii="Cambria" w:hAnsi="Cambria"/>
                <w:sz w:val="20"/>
                <w:szCs w:val="20"/>
              </w:rPr>
              <w:t>Mít možnost zavolat na známé číslo, kdy služba zajistí pomoc (záchranná služba, policie, hasiči), možnost přivolat odbornou pomoc, která zná zdravotní stav osoby a popřípadě má přístup do bytu</w:t>
            </w:r>
          </w:p>
        </w:tc>
      </w:tr>
      <w:tr w:rsidR="007D7817" w:rsidRPr="0017511E" w:rsidTr="00741EF2">
        <w:trPr>
          <w:trHeight w:val="240"/>
        </w:trPr>
        <w:tc>
          <w:tcPr>
            <w:tcW w:w="728" w:type="pct"/>
            <w:vMerge/>
            <w:tcBorders>
              <w:left w:val="single" w:sz="4" w:space="0" w:color="auto"/>
              <w:right w:val="single" w:sz="4" w:space="0" w:color="auto"/>
            </w:tcBorders>
          </w:tcPr>
          <w:p w:rsidR="007D7817" w:rsidRPr="00764DC8"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rPr>
                <w:rFonts w:ascii="Cambria" w:hAnsi="Cambria"/>
                <w:b/>
                <w:sz w:val="24"/>
                <w:szCs w:val="24"/>
              </w:rPr>
            </w:pPr>
          </w:p>
        </w:tc>
        <w:tc>
          <w:tcPr>
            <w:tcW w:w="681" w:type="pct"/>
            <w:vMerge/>
            <w:tcBorders>
              <w:left w:val="single" w:sz="4" w:space="0" w:color="auto"/>
              <w:right w:val="single" w:sz="4" w:space="0" w:color="auto"/>
            </w:tcBorders>
            <w:vAlign w:val="center"/>
          </w:tcPr>
          <w:p w:rsidR="007D7817" w:rsidRPr="000A7562" w:rsidRDefault="007D7817" w:rsidP="00741EF2">
            <w:pPr>
              <w:spacing w:after="0" w:line="240" w:lineRule="auto"/>
              <w:rPr>
                <w:rFonts w:ascii="Cambria" w:hAnsi="Cambria" w:cs="TimesNewRomanPSMT"/>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rsidR="007D7817" w:rsidRPr="00071F9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Přivolání pomoci v případě zhoršení zdravotního stavu </w:t>
            </w:r>
          </w:p>
        </w:tc>
        <w:tc>
          <w:tcPr>
            <w:tcW w:w="1954" w:type="pct"/>
            <w:tcBorders>
              <w:left w:val="single" w:sz="4" w:space="0" w:color="auto"/>
              <w:right w:val="single" w:sz="4" w:space="0" w:color="auto"/>
            </w:tcBorders>
            <w:shd w:val="clear" w:color="auto" w:fill="auto"/>
            <w:vAlign w:val="center"/>
          </w:tcPr>
          <w:p w:rsidR="007D7817" w:rsidRPr="000E1DC0" w:rsidRDefault="007D7817" w:rsidP="00741EF2">
            <w:pPr>
              <w:spacing w:after="0" w:line="240" w:lineRule="auto"/>
              <w:rPr>
                <w:rFonts w:ascii="Cambria" w:hAnsi="Cambria"/>
                <w:sz w:val="20"/>
                <w:szCs w:val="20"/>
              </w:rPr>
            </w:pPr>
            <w:r>
              <w:rPr>
                <w:rFonts w:ascii="Cambria" w:hAnsi="Cambria"/>
                <w:sz w:val="20"/>
                <w:szCs w:val="20"/>
              </w:rPr>
              <w:t xml:space="preserve">Mít možnost zavolat na známé číslo, kdy služba zajistí pomoc (záchranná služba, policie, hasiči), možnost přivolat odbornou pomoc, která zná zdravotní stav osoby a popřípadě má přístup do bytu </w:t>
            </w:r>
          </w:p>
        </w:tc>
      </w:tr>
      <w:tr w:rsidR="007D7817" w:rsidRPr="0017511E" w:rsidTr="00741EF2">
        <w:trPr>
          <w:trHeight w:val="836"/>
        </w:trPr>
        <w:tc>
          <w:tcPr>
            <w:tcW w:w="728" w:type="pct"/>
            <w:vMerge/>
            <w:tcBorders>
              <w:left w:val="single" w:sz="4" w:space="0" w:color="auto"/>
              <w:bottom w:val="single" w:sz="4" w:space="0" w:color="auto"/>
              <w:right w:val="single" w:sz="4" w:space="0" w:color="auto"/>
            </w:tcBorders>
          </w:tcPr>
          <w:p w:rsidR="007D7817" w:rsidRPr="00764DC8"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bottom w:val="single" w:sz="4" w:space="0" w:color="auto"/>
              <w:right w:val="single" w:sz="4" w:space="0" w:color="auto"/>
            </w:tcBorders>
          </w:tcPr>
          <w:p w:rsidR="007D7817" w:rsidRPr="0017511E" w:rsidRDefault="007D7817" w:rsidP="00741EF2">
            <w:pPr>
              <w:spacing w:after="0" w:line="240" w:lineRule="auto"/>
              <w:rPr>
                <w:rFonts w:ascii="Cambria" w:hAnsi="Cambria"/>
                <w:b/>
                <w:sz w:val="24"/>
                <w:szCs w:val="24"/>
              </w:rPr>
            </w:pPr>
          </w:p>
        </w:tc>
        <w:tc>
          <w:tcPr>
            <w:tcW w:w="681" w:type="pct"/>
            <w:vMerge/>
            <w:tcBorders>
              <w:left w:val="single" w:sz="4" w:space="0" w:color="auto"/>
              <w:bottom w:val="single" w:sz="4" w:space="0" w:color="auto"/>
              <w:right w:val="single" w:sz="4" w:space="0" w:color="auto"/>
            </w:tcBorders>
            <w:vAlign w:val="center"/>
          </w:tcPr>
          <w:p w:rsidR="007D7817" w:rsidRPr="000A7562" w:rsidRDefault="007D7817" w:rsidP="00741EF2">
            <w:pPr>
              <w:spacing w:after="0" w:line="240" w:lineRule="auto"/>
              <w:rPr>
                <w:rFonts w:ascii="Cambria" w:hAnsi="Cambria" w:cs="TimesNewRomanPSMT"/>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tcPr>
          <w:p w:rsidR="007D7817" w:rsidRPr="00A32D2A" w:rsidRDefault="007D7817" w:rsidP="00741EF2">
            <w:pPr>
              <w:pStyle w:val="Normlnweb"/>
            </w:pPr>
            <w:r>
              <w:rPr>
                <w:rFonts w:ascii="Cambria" w:hAnsi="Cambria" w:cs="TimesNewRomanPSMT"/>
                <w:sz w:val="20"/>
                <w:szCs w:val="20"/>
              </w:rPr>
              <w:t>Přivolání pomoci při ohrožení jinou osobou, přepadení apod.)</w:t>
            </w:r>
          </w:p>
        </w:tc>
        <w:tc>
          <w:tcPr>
            <w:tcW w:w="1954" w:type="pct"/>
            <w:tcBorders>
              <w:left w:val="single" w:sz="4" w:space="0" w:color="auto"/>
              <w:bottom w:val="single" w:sz="4" w:space="0" w:color="auto"/>
              <w:right w:val="single" w:sz="4" w:space="0" w:color="auto"/>
            </w:tcBorders>
            <w:shd w:val="clear" w:color="auto" w:fill="auto"/>
            <w:vAlign w:val="center"/>
          </w:tcPr>
          <w:p w:rsidR="007D7817" w:rsidRPr="000E1DC0" w:rsidRDefault="007D7817" w:rsidP="00741EF2">
            <w:pPr>
              <w:spacing w:after="0" w:line="240" w:lineRule="auto"/>
              <w:rPr>
                <w:rFonts w:ascii="Cambria" w:hAnsi="Cambria" w:cs="TimesNewRomanPSMT"/>
                <w:sz w:val="20"/>
                <w:szCs w:val="20"/>
              </w:rPr>
            </w:pPr>
            <w:r>
              <w:rPr>
                <w:rFonts w:ascii="Cambria" w:hAnsi="Cambria"/>
                <w:sz w:val="20"/>
                <w:szCs w:val="20"/>
              </w:rPr>
              <w:t>Mít možnost zavolat na známé číslo, kdy služba zajistí pomoc (záchranná služba, policie, hasiči), možnost přivolat odbornou pomoc, která zná zdravotní stav osoby a popřípadě má přístup do bytu</w:t>
            </w:r>
          </w:p>
        </w:tc>
      </w:tr>
      <w:tr w:rsidR="007D7817" w:rsidRPr="0017511E" w:rsidTr="00741EF2">
        <w:trPr>
          <w:trHeight w:val="1000"/>
        </w:trPr>
        <w:tc>
          <w:tcPr>
            <w:tcW w:w="728" w:type="pct"/>
            <w:vMerge/>
            <w:tcBorders>
              <w:left w:val="single" w:sz="4" w:space="0" w:color="auto"/>
              <w:right w:val="single" w:sz="4" w:space="0" w:color="auto"/>
            </w:tcBorders>
            <w:vAlign w:val="center"/>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sz w:val="20"/>
                <w:szCs w:val="20"/>
              </w:rPr>
            </w:pPr>
          </w:p>
        </w:tc>
        <w:tc>
          <w:tcPr>
            <w:tcW w:w="681" w:type="pct"/>
            <w:tcBorders>
              <w:top w:val="single" w:sz="4" w:space="0" w:color="auto"/>
              <w:left w:val="single" w:sz="4" w:space="0" w:color="auto"/>
              <w:right w:val="single" w:sz="4" w:space="0" w:color="auto"/>
            </w:tcBorders>
            <w:vAlign w:val="center"/>
          </w:tcPr>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Základní informace, možnost poradit se</w:t>
            </w:r>
            <w:r w:rsidRPr="000A7562" w:rsidDel="00A91721">
              <w:rPr>
                <w:rFonts w:ascii="Cambria" w:hAnsi="Cambria" w:cs="TimesNewRomanPSMT"/>
                <w:b/>
                <w:sz w:val="20"/>
                <w:szCs w:val="20"/>
              </w:rPr>
              <w:t xml:space="preserve"> </w:t>
            </w:r>
          </w:p>
        </w:tc>
        <w:tc>
          <w:tcPr>
            <w:tcW w:w="1046" w:type="pct"/>
            <w:tcBorders>
              <w:top w:val="single" w:sz="4" w:space="0" w:color="auto"/>
              <w:left w:val="single" w:sz="4" w:space="0" w:color="auto"/>
              <w:right w:val="single" w:sz="4" w:space="0" w:color="auto"/>
            </w:tcBorders>
            <w:vAlign w:val="center"/>
          </w:tcPr>
          <w:p w:rsidR="007D7817" w:rsidRPr="00F4309E" w:rsidRDefault="007D7817" w:rsidP="00741EF2">
            <w:pPr>
              <w:spacing w:after="0" w:line="240" w:lineRule="auto"/>
              <w:rPr>
                <w:rFonts w:ascii="Cambria" w:hAnsi="Cambria" w:cs="TimesNewRomanPSMT"/>
                <w:sz w:val="20"/>
                <w:szCs w:val="20"/>
              </w:rPr>
            </w:pPr>
            <w:r w:rsidRPr="00F4309E">
              <w:rPr>
                <w:rFonts w:ascii="Cambria" w:hAnsi="Cambria" w:cs="TimesNewRomanPSMT"/>
                <w:sz w:val="20"/>
                <w:szCs w:val="20"/>
              </w:rPr>
              <w:t>Možnost poradit se/požádat o radu</w:t>
            </w:r>
          </w:p>
        </w:tc>
        <w:tc>
          <w:tcPr>
            <w:tcW w:w="1954" w:type="pct"/>
            <w:tcBorders>
              <w:top w:val="single" w:sz="4" w:space="0" w:color="auto"/>
              <w:left w:val="single" w:sz="4" w:space="0" w:color="auto"/>
              <w:right w:val="single" w:sz="4" w:space="0" w:color="auto"/>
            </w:tcBorders>
            <w:shd w:val="clear" w:color="auto" w:fill="auto"/>
            <w:vAlign w:val="center"/>
          </w:tcPr>
          <w:p w:rsidR="007D7817" w:rsidRPr="00F4309E" w:rsidRDefault="007D7817" w:rsidP="00741EF2">
            <w:pPr>
              <w:spacing w:after="0" w:line="240" w:lineRule="auto"/>
              <w:rPr>
                <w:rFonts w:ascii="Cambria" w:hAnsi="Cambria" w:cs="TimesNewRomanPSMT"/>
                <w:sz w:val="20"/>
                <w:szCs w:val="20"/>
              </w:rPr>
            </w:pPr>
            <w:r>
              <w:rPr>
                <w:rFonts w:ascii="Cambria" w:hAnsi="Cambria"/>
                <w:sz w:val="20"/>
                <w:szCs w:val="20"/>
              </w:rPr>
              <w:t>Mít možnost</w:t>
            </w:r>
            <w:r w:rsidRPr="00F4309E">
              <w:rPr>
                <w:rFonts w:ascii="Cambria" w:hAnsi="Cambria" w:cs="TimesNewRomanPSMT"/>
                <w:sz w:val="20"/>
                <w:szCs w:val="20"/>
              </w:rPr>
              <w:t xml:space="preserve"> využít základní poradenství</w:t>
            </w:r>
            <w:r>
              <w:rPr>
                <w:rFonts w:ascii="Cambria" w:hAnsi="Cambria" w:cs="TimesNewRomanPSMT"/>
                <w:sz w:val="20"/>
                <w:szCs w:val="20"/>
              </w:rPr>
              <w:br/>
            </w:r>
          </w:p>
          <w:p w:rsidR="007D7817" w:rsidRPr="000C6212" w:rsidRDefault="007D7817" w:rsidP="00741EF2">
            <w:pPr>
              <w:spacing w:after="0" w:line="240" w:lineRule="auto"/>
              <w:rPr>
                <w:rFonts w:ascii="Cambria" w:hAnsi="Cambria"/>
                <w:sz w:val="20"/>
                <w:szCs w:val="20"/>
              </w:rPr>
            </w:pPr>
            <w:r>
              <w:rPr>
                <w:rFonts w:ascii="Cambria" w:hAnsi="Cambria"/>
                <w:sz w:val="20"/>
                <w:szCs w:val="20"/>
              </w:rPr>
              <w:t>Mít možnost</w:t>
            </w:r>
            <w:r w:rsidRPr="00F4309E">
              <w:rPr>
                <w:rFonts w:ascii="Cambria" w:hAnsi="Cambria" w:cs="TimesNewRomanPSMT"/>
                <w:sz w:val="20"/>
                <w:szCs w:val="20"/>
              </w:rPr>
              <w:t xml:space="preserve"> získat přehled o navazujících službách</w:t>
            </w:r>
            <w:r>
              <w:rPr>
                <w:rFonts w:ascii="Cambria" w:hAnsi="Cambria" w:cs="TimesNewRomanPSMT"/>
                <w:sz w:val="20"/>
                <w:szCs w:val="20"/>
              </w:rPr>
              <w:t xml:space="preserve"> </w:t>
            </w:r>
            <w:r w:rsidRPr="00F4309E">
              <w:rPr>
                <w:rFonts w:ascii="Cambria" w:hAnsi="Cambria"/>
                <w:sz w:val="20"/>
                <w:szCs w:val="20"/>
              </w:rPr>
              <w:t xml:space="preserve"> </w:t>
            </w:r>
          </w:p>
        </w:tc>
      </w:tr>
    </w:tbl>
    <w:p w:rsidR="007D7817" w:rsidRDefault="007D7817" w:rsidP="007D7817">
      <w:pPr>
        <w:spacing w:line="240" w:lineRule="auto"/>
        <w:rPr>
          <w:rFonts w:ascii="TimesNewRoman,Bold" w:hAnsi="TimesNewRoman,Bold" w:cs="TimesNewRoman,Bold"/>
          <w:b/>
          <w:bCs/>
          <w:sz w:val="24"/>
          <w:szCs w:val="24"/>
          <w:lang w:eastAsia="cs-CZ"/>
        </w:rPr>
      </w:pPr>
      <w:r>
        <w:rPr>
          <w:rFonts w:ascii="Cambria" w:hAnsi="Cambria" w:cs="TimesNewRomanPSMT"/>
          <w:sz w:val="20"/>
          <w:szCs w:val="20"/>
        </w:rPr>
        <w:t xml:space="preserve"> </w:t>
      </w:r>
    </w:p>
    <w:p w:rsidR="007D7817" w:rsidRPr="00773819" w:rsidRDefault="007D7817" w:rsidP="007D7817">
      <w:pPr>
        <w:spacing w:after="120" w:line="240" w:lineRule="auto"/>
        <w:ind w:left="284"/>
        <w:jc w:val="both"/>
        <w:rPr>
          <w:rFonts w:ascii="Cambria" w:hAnsi="Cambria"/>
          <w:sz w:val="18"/>
          <w:szCs w:val="24"/>
        </w:rPr>
      </w:pPr>
      <w:r w:rsidRPr="00773819">
        <w:rPr>
          <w:rFonts w:ascii="NimbusSansL-Regu" w:hAnsi="NimbusSansL-Regu" w:cs="NimbusSansL-Regu"/>
          <w:sz w:val="18"/>
          <w:szCs w:val="24"/>
          <w:lang w:eastAsia="cs-CZ"/>
        </w:rPr>
        <w:t xml:space="preserve"> </w:t>
      </w:r>
      <w:r w:rsidRPr="00773819">
        <w:rPr>
          <w:rFonts w:ascii="Cambria" w:hAnsi="Cambria" w:cs="NimbusSansL-Regu"/>
          <w:sz w:val="18"/>
          <w:szCs w:val="24"/>
          <w:lang w:eastAsia="cs-CZ"/>
        </w:rPr>
        <w:t xml:space="preserve">V prováděcí vyhlášce </w:t>
      </w:r>
      <w:r w:rsidRPr="00773819">
        <w:rPr>
          <w:rFonts w:ascii="Cambria" w:hAnsi="Cambria"/>
          <w:sz w:val="18"/>
          <w:szCs w:val="24"/>
        </w:rPr>
        <w:t>prováděcí vyhláška 505/2006 Sb., v platném znění jsou tyto činnosti</w:t>
      </w:r>
    </w:p>
    <w:p w:rsidR="007D7817" w:rsidRPr="00773819" w:rsidRDefault="007D7817" w:rsidP="007D7817">
      <w:pPr>
        <w:spacing w:after="120" w:line="240" w:lineRule="auto"/>
        <w:ind w:left="284"/>
        <w:jc w:val="both"/>
        <w:rPr>
          <w:rFonts w:ascii="Cambria" w:hAnsi="Cambria"/>
          <w:i/>
          <w:sz w:val="18"/>
          <w:szCs w:val="24"/>
          <w:u w:val="single"/>
        </w:rPr>
      </w:pPr>
      <w:r w:rsidRPr="00773819">
        <w:rPr>
          <w:rFonts w:ascii="Cambria" w:hAnsi="Cambria"/>
          <w:i/>
          <w:sz w:val="18"/>
          <w:szCs w:val="24"/>
          <w:u w:val="single"/>
        </w:rPr>
        <w:t>(1) Základní činnosti při poskytování tísňové péče se zajišťují v rozsahu těchto úkonů:</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t>a) poskytnutí nebo zprostředkování neodkladné pomoci při krizové situaci:</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t>1. poskytování nepřetržité distanční hlasové a elektronické komunikace,</w:t>
      </w:r>
    </w:p>
    <w:p w:rsidR="007D7817" w:rsidRPr="00773819" w:rsidRDefault="007D7817" w:rsidP="007D7817">
      <w:pPr>
        <w:spacing w:after="120" w:line="240" w:lineRule="auto"/>
        <w:jc w:val="both"/>
        <w:rPr>
          <w:rFonts w:ascii="Cambria" w:hAnsi="Cambria"/>
          <w:sz w:val="18"/>
          <w:szCs w:val="24"/>
        </w:rPr>
      </w:pPr>
      <w:r w:rsidRPr="00773819">
        <w:rPr>
          <w:rFonts w:ascii="Cambria" w:hAnsi="Cambria"/>
          <w:sz w:val="18"/>
          <w:szCs w:val="24"/>
        </w:rPr>
        <w:t xml:space="preserve">      2</w:t>
      </w:r>
      <w:r w:rsidRPr="00773819">
        <w:rPr>
          <w:rFonts w:ascii="Cambria" w:hAnsi="Cambria"/>
          <w:b/>
          <w:i/>
          <w:sz w:val="18"/>
          <w:szCs w:val="24"/>
        </w:rPr>
        <w:t xml:space="preserve">. </w:t>
      </w:r>
      <w:r w:rsidRPr="00773819">
        <w:rPr>
          <w:rFonts w:ascii="Cambria" w:hAnsi="Cambria"/>
          <w:sz w:val="18"/>
          <w:szCs w:val="24"/>
        </w:rPr>
        <w:t xml:space="preserve">v případě akutního ohrožení života nebo zdraví zprostředkování zákroku </w:t>
      </w:r>
      <w:proofErr w:type="gramStart"/>
      <w:r w:rsidRPr="00773819">
        <w:rPr>
          <w:rFonts w:ascii="Cambria" w:hAnsi="Cambria"/>
          <w:sz w:val="18"/>
          <w:szCs w:val="24"/>
        </w:rPr>
        <w:t>zdravotnické  záchranné</w:t>
      </w:r>
      <w:proofErr w:type="gramEnd"/>
      <w:r w:rsidRPr="00773819">
        <w:rPr>
          <w:rFonts w:ascii="Cambria" w:hAnsi="Cambria"/>
          <w:sz w:val="18"/>
          <w:szCs w:val="24"/>
        </w:rPr>
        <w:t xml:space="preserve"> služby, policie nebo hasičů,</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t>b) sociálně terapeutické činnosti:</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t xml:space="preserve">    socioterapeutické činnosti, jejichž poskytování vede k rozvoji nebo udržení osobních a sociálních schopností a dovedností podporujících sociální začleňování osob,</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t>c) zprostředkování kontaktu se společenským prostředím:</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t xml:space="preserve">    podpora a pomoc při využívání běžně dostupných služeb a informačních zdrojů,</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t>d) pomoc při uplatňování práv, oprávněných zájmů a při obstarávání osobních záležitostí:</w:t>
      </w:r>
    </w:p>
    <w:p w:rsidR="007D7817" w:rsidRPr="00773819" w:rsidRDefault="007D7817" w:rsidP="007D7817">
      <w:pPr>
        <w:spacing w:after="120" w:line="240" w:lineRule="auto"/>
        <w:ind w:left="284"/>
        <w:jc w:val="both"/>
        <w:rPr>
          <w:rFonts w:ascii="Cambria" w:hAnsi="Cambria"/>
          <w:sz w:val="18"/>
          <w:szCs w:val="24"/>
        </w:rPr>
      </w:pPr>
      <w:r w:rsidRPr="00773819">
        <w:rPr>
          <w:rFonts w:ascii="Cambria" w:hAnsi="Cambria"/>
          <w:sz w:val="18"/>
          <w:szCs w:val="24"/>
        </w:rPr>
        <w:lastRenderedPageBreak/>
        <w:t xml:space="preserve">     pomoc při komunikaci vedoucí k uplatňování práv a oprávněných zájmů.</w:t>
      </w:r>
    </w:p>
    <w:p w:rsidR="007D7817" w:rsidRPr="00773819" w:rsidRDefault="007D7817" w:rsidP="007D7817">
      <w:pPr>
        <w:spacing w:after="120" w:line="240" w:lineRule="auto"/>
        <w:ind w:left="284"/>
        <w:jc w:val="both"/>
        <w:rPr>
          <w:rFonts w:ascii="Cambria" w:hAnsi="Cambria"/>
          <w:b/>
          <w:i/>
          <w:sz w:val="18"/>
          <w:szCs w:val="24"/>
        </w:rPr>
      </w:pPr>
      <w:r w:rsidRPr="00773819">
        <w:rPr>
          <w:rFonts w:ascii="Cambria" w:hAnsi="Cambria"/>
          <w:sz w:val="18"/>
          <w:szCs w:val="24"/>
        </w:rPr>
        <w:t>Další oblasti potřeb klientů tísňové péče dle činností ze zákona 108/2006 Sb., O sociálních službách, v platném znění § 41 a prováděcí vyhlášky 505/2006 Sb., v platném znění § 7 jsou uvedeny níže. Upozorňuje však na to, že ve vyhlášce č. 505/2006 Sb., §7, odst. 2, je uvedeno, že „</w:t>
      </w:r>
      <w:r w:rsidRPr="00773819">
        <w:rPr>
          <w:rFonts w:ascii="Cambria" w:hAnsi="Cambria"/>
          <w:b/>
          <w:i/>
          <w:sz w:val="18"/>
          <w:szCs w:val="24"/>
        </w:rPr>
        <w:t xml:space="preserve">Maximální výše úhrady za poskytování tísňové péče se rovná skutečným nákladům </w:t>
      </w:r>
      <w:r w:rsidRPr="00773819">
        <w:rPr>
          <w:rFonts w:ascii="Cambria" w:hAnsi="Cambria"/>
          <w:b/>
          <w:i/>
          <w:sz w:val="18"/>
          <w:szCs w:val="24"/>
        </w:rPr>
        <w:br/>
        <w:t xml:space="preserve">na provoz technických komunikačních prostředků“. </w:t>
      </w:r>
    </w:p>
    <w:p w:rsidR="007D7817" w:rsidRPr="00795E25" w:rsidRDefault="007D7817" w:rsidP="007D7817">
      <w:pPr>
        <w:spacing w:after="0" w:line="240" w:lineRule="auto"/>
        <w:rPr>
          <w:rFonts w:ascii="Cambria" w:hAnsi="Cambria" w:cs="Arial"/>
          <w:b/>
          <w:color w:val="FF0000"/>
          <w:sz w:val="24"/>
          <w:szCs w:val="24"/>
        </w:rPr>
      </w:pP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7"/>
        <w:gridCol w:w="1606"/>
        <w:gridCol w:w="1850"/>
        <w:gridCol w:w="2842"/>
        <w:gridCol w:w="5308"/>
      </w:tblGrid>
      <w:tr w:rsidR="007D7817" w:rsidRPr="006C20A8" w:rsidTr="00741EF2">
        <w:trPr>
          <w:cantSplit/>
          <w:tblHeader/>
        </w:trPr>
        <w:tc>
          <w:tcPr>
            <w:tcW w:w="728"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F316C0" w:rsidRDefault="007D7817" w:rsidP="00741EF2">
            <w:pPr>
              <w:spacing w:after="0" w:line="240" w:lineRule="auto"/>
              <w:rPr>
                <w:rFonts w:ascii="Cambria" w:hAnsi="Cambria" w:cs="TimesNewRomanPSMT"/>
                <w:i/>
                <w:sz w:val="20"/>
                <w:szCs w:val="20"/>
              </w:rPr>
            </w:pPr>
            <w:r w:rsidRPr="00F316C0">
              <w:rPr>
                <w:rFonts w:ascii="Cambria" w:hAnsi="Cambria" w:cs="TimesNewRomanPSMT"/>
                <w:b/>
                <w:i/>
                <w:sz w:val="20"/>
                <w:szCs w:val="20"/>
              </w:rPr>
              <w:t xml:space="preserve">Výsledná kompetence </w:t>
            </w:r>
          </w:p>
        </w:tc>
        <w:tc>
          <w:tcPr>
            <w:tcW w:w="591"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Oblast potřeb</w:t>
            </w:r>
          </w:p>
        </w:tc>
        <w:tc>
          <w:tcPr>
            <w:tcW w:w="681"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 xml:space="preserve">Téma </w:t>
            </w:r>
          </w:p>
        </w:tc>
        <w:tc>
          <w:tcPr>
            <w:tcW w:w="1046"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Potřeba uživatele</w:t>
            </w:r>
          </w:p>
        </w:tc>
        <w:tc>
          <w:tcPr>
            <w:tcW w:w="1954"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3C1752" w:rsidRDefault="007D7817" w:rsidP="00741EF2">
            <w:pPr>
              <w:spacing w:after="0" w:line="240" w:lineRule="auto"/>
              <w:rPr>
                <w:rFonts w:ascii="Cambria" w:hAnsi="Cambria" w:cs="TimesNewRomanPSMT"/>
                <w:b/>
                <w:sz w:val="20"/>
                <w:szCs w:val="20"/>
              </w:rPr>
            </w:pPr>
            <w:r w:rsidRPr="003C1752">
              <w:rPr>
                <w:rFonts w:ascii="Cambria" w:hAnsi="Cambria" w:cs="TimesNewRomanPSMT"/>
                <w:b/>
                <w:sz w:val="20"/>
                <w:szCs w:val="20"/>
              </w:rPr>
              <w:t>Co daná potřeba zahrnuje?</w:t>
            </w:r>
          </w:p>
        </w:tc>
      </w:tr>
      <w:tr w:rsidR="007D7817" w:rsidRPr="0017511E" w:rsidTr="00741EF2">
        <w:trPr>
          <w:trHeight w:val="369"/>
        </w:trPr>
        <w:tc>
          <w:tcPr>
            <w:tcW w:w="728" w:type="pct"/>
            <w:vMerge w:val="restart"/>
            <w:tcBorders>
              <w:top w:val="single" w:sz="4" w:space="0" w:color="auto"/>
              <w:left w:val="single" w:sz="4" w:space="0" w:color="auto"/>
              <w:right w:val="single" w:sz="4" w:space="0" w:color="auto"/>
            </w:tcBorders>
          </w:tcPr>
          <w:p w:rsidR="007D7817" w:rsidRPr="002B6CCB"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 </w:t>
            </w:r>
          </w:p>
        </w:tc>
        <w:tc>
          <w:tcPr>
            <w:tcW w:w="591" w:type="pct"/>
            <w:vMerge w:val="restart"/>
            <w:tcBorders>
              <w:top w:val="single" w:sz="4" w:space="0" w:color="auto"/>
              <w:left w:val="single" w:sz="4" w:space="0" w:color="auto"/>
              <w:right w:val="single" w:sz="4" w:space="0" w:color="auto"/>
            </w:tcBorders>
          </w:tcPr>
          <w:p w:rsidR="007D7817" w:rsidRPr="00E82278" w:rsidRDefault="007D7817" w:rsidP="00741EF2">
            <w:pPr>
              <w:spacing w:after="0" w:line="240" w:lineRule="auto"/>
              <w:ind w:left="6"/>
              <w:rPr>
                <w:rFonts w:ascii="Cambria" w:hAnsi="Cambria" w:cs="TimesNewRomanPSMT"/>
                <w:i/>
                <w:sz w:val="20"/>
                <w:szCs w:val="20"/>
              </w:rPr>
            </w:pP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sidRPr="00D94225">
              <w:rPr>
                <w:rFonts w:ascii="Cambria" w:hAnsi="Cambria"/>
                <w:b/>
                <w:sz w:val="24"/>
                <w:szCs w:val="24"/>
              </w:rPr>
              <w:t>Zajištění kontaktu se společenským prostředím</w:t>
            </w:r>
          </w:p>
        </w:tc>
        <w:tc>
          <w:tcPr>
            <w:tcW w:w="681" w:type="pct"/>
            <w:vMerge w:val="restart"/>
            <w:tcBorders>
              <w:top w:val="single" w:sz="4" w:space="0" w:color="auto"/>
              <w:left w:val="single" w:sz="4" w:space="0" w:color="auto"/>
              <w:right w:val="single" w:sz="4" w:space="0" w:color="auto"/>
            </w:tcBorders>
          </w:tcPr>
          <w:p w:rsidR="007D7817" w:rsidRPr="00A12846" w:rsidRDefault="007D7817" w:rsidP="00741EF2">
            <w:pPr>
              <w:spacing w:after="0" w:line="240" w:lineRule="auto"/>
              <w:ind w:left="6"/>
              <w:rPr>
                <w:rFonts w:ascii="Cambria" w:hAnsi="Cambria" w:cs="TimesNewRomanPSMT"/>
                <w:b/>
                <w:sz w:val="20"/>
                <w:szCs w:val="20"/>
              </w:rPr>
            </w:pPr>
            <w:r>
              <w:rPr>
                <w:rFonts w:ascii="Cambria" w:hAnsi="Cambria" w:cs="TimesNewRomanPSMT"/>
                <w:b/>
                <w:sz w:val="20"/>
                <w:szCs w:val="20"/>
              </w:rPr>
              <w:br/>
              <w:t>Společenské kontakty</w:t>
            </w:r>
          </w:p>
        </w:tc>
        <w:tc>
          <w:tcPr>
            <w:tcW w:w="1046" w:type="pct"/>
            <w:vMerge w:val="restar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sidRPr="00414BDA">
              <w:rPr>
                <w:rFonts w:ascii="Cambria" w:hAnsi="Cambria" w:cs="TimesNewRomanPSMT"/>
                <w:b/>
                <w:sz w:val="20"/>
                <w:szCs w:val="20"/>
              </w:rPr>
              <w:t xml:space="preserve">Navazování a udržování přátelských, sousedských a jiných vztahů </w:t>
            </w:r>
          </w:p>
          <w:p w:rsidR="007D7817" w:rsidRPr="00414BDA" w:rsidRDefault="007D7817" w:rsidP="00741EF2">
            <w:pPr>
              <w:rPr>
                <w:rFonts w:ascii="Cambria" w:hAnsi="Cambria" w:cs="TimesNewRomanPSMT"/>
                <w:b/>
                <w:sz w:val="20"/>
                <w:szCs w:val="20"/>
              </w:rPr>
            </w:pPr>
            <w:r>
              <w:rPr>
                <w:rFonts w:ascii="Cambria" w:hAnsi="Cambria" w:cs="TimesNewRomanPSMT"/>
                <w:sz w:val="20"/>
                <w:szCs w:val="20"/>
              </w:rPr>
              <w:t xml:space="preserve"> </w:t>
            </w: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Uskutečnění kontaktu s rodinou nebo blízkými</w:t>
            </w:r>
          </w:p>
        </w:tc>
      </w:tr>
      <w:tr w:rsidR="007D7817" w:rsidRPr="0017511E" w:rsidTr="00741EF2">
        <w:trPr>
          <w:trHeight w:val="217"/>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0E1DC0" w:rsidRDefault="007D7817" w:rsidP="00741EF2">
            <w:pPr>
              <w:spacing w:after="0" w:line="240" w:lineRule="auto"/>
              <w:ind w:left="6"/>
              <w:rPr>
                <w:rFonts w:ascii="Cambria" w:hAnsi="Cambria"/>
                <w:b/>
                <w:sz w:val="24"/>
                <w:szCs w:val="24"/>
              </w:rPr>
            </w:pPr>
          </w:p>
        </w:tc>
        <w:tc>
          <w:tcPr>
            <w:tcW w:w="681"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Pr="002B6CCB" w:rsidRDefault="007D7817" w:rsidP="00741EF2">
            <w:pPr>
              <w:spacing w:after="0" w:line="240" w:lineRule="auto"/>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vAlign w:val="center"/>
          </w:tcPr>
          <w:p w:rsidR="007D7817" w:rsidRPr="002B6CCB"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Uskutečnění kontaktu s přáteli, sousedy, spolupracovníky, kolegy</w:t>
            </w:r>
          </w:p>
        </w:tc>
      </w:tr>
      <w:tr w:rsidR="007D7817" w:rsidRPr="0017511E" w:rsidTr="00741EF2">
        <w:trPr>
          <w:trHeight w:val="429"/>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681" w:type="pct"/>
            <w:vMerge w:val="restart"/>
            <w:tcBorders>
              <w:top w:val="single" w:sz="4" w:space="0" w:color="auto"/>
              <w:left w:val="single" w:sz="4" w:space="0" w:color="auto"/>
              <w:right w:val="single" w:sz="4" w:space="0" w:color="auto"/>
            </w:tcBorders>
          </w:tcPr>
          <w:p w:rsidR="007D7817" w:rsidRDefault="007D7817" w:rsidP="00741EF2">
            <w:pPr>
              <w:spacing w:after="0" w:line="240" w:lineRule="auto"/>
              <w:rPr>
                <w:rFonts w:ascii="Cambria" w:hAnsi="Cambria" w:cs="TimesNewRomanPSMT"/>
                <w:b/>
                <w:sz w:val="20"/>
                <w:szCs w:val="20"/>
              </w:rPr>
            </w:pPr>
          </w:p>
          <w:p w:rsidR="007D7817" w:rsidRDefault="007D7817" w:rsidP="00741EF2">
            <w:pPr>
              <w:spacing w:after="0" w:line="240" w:lineRule="auto"/>
              <w:rPr>
                <w:rFonts w:ascii="Cambria" w:hAnsi="Cambria" w:cs="TimesNewRomanPSMT"/>
                <w:b/>
                <w:sz w:val="20"/>
                <w:szCs w:val="20"/>
              </w:rPr>
            </w:pPr>
          </w:p>
          <w:p w:rsidR="007D7817" w:rsidRDefault="007D7817" w:rsidP="00741EF2">
            <w:pPr>
              <w:spacing w:after="0" w:line="240" w:lineRule="auto"/>
              <w:rPr>
                <w:rFonts w:ascii="Cambria" w:hAnsi="Cambria" w:cs="TimesNewRomanPSMT"/>
                <w:b/>
                <w:sz w:val="20"/>
                <w:szCs w:val="20"/>
              </w:rPr>
            </w:pPr>
          </w:p>
          <w:p w:rsidR="007D7817" w:rsidRDefault="007D7817" w:rsidP="00741EF2">
            <w:pPr>
              <w:spacing w:after="0" w:line="240" w:lineRule="auto"/>
              <w:rPr>
                <w:rFonts w:ascii="Cambria" w:hAnsi="Cambria" w:cs="TimesNewRomanPSMT"/>
                <w:b/>
                <w:sz w:val="20"/>
                <w:szCs w:val="20"/>
              </w:rPr>
            </w:pPr>
          </w:p>
          <w:p w:rsidR="007D7817" w:rsidRPr="00A12846"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Využívání běžných veřejných služeb</w:t>
            </w:r>
          </w:p>
        </w:tc>
        <w:tc>
          <w:tcPr>
            <w:tcW w:w="1046" w:type="pct"/>
            <w:vMerge w:val="restart"/>
            <w:tcBorders>
              <w:top w:val="single" w:sz="4" w:space="0" w:color="auto"/>
              <w:left w:val="single" w:sz="4" w:space="0" w:color="auto"/>
              <w:right w:val="single" w:sz="4" w:space="0" w:color="auto"/>
            </w:tcBorders>
            <w:vAlign w:val="center"/>
          </w:tcPr>
          <w:p w:rsidR="007D7817" w:rsidRPr="00414BDA" w:rsidRDefault="007D7817" w:rsidP="00741EF2">
            <w:pPr>
              <w:rPr>
                <w:rFonts w:ascii="Cambria" w:hAnsi="Cambria" w:cs="TimesNewRomanPSMT"/>
                <w:b/>
                <w:sz w:val="20"/>
                <w:szCs w:val="20"/>
              </w:rPr>
            </w:pPr>
            <w:r w:rsidRPr="00414BDA">
              <w:rPr>
                <w:rFonts w:ascii="Cambria" w:hAnsi="Cambria" w:cs="TimesNewRomanPSMT"/>
                <w:b/>
                <w:sz w:val="20"/>
                <w:szCs w:val="20"/>
              </w:rPr>
              <w:t>Využívání veřejných služeb a zapojování do sociálních aktivit odpovídajících věku</w:t>
            </w: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Návštěva a orientace v obchodě</w:t>
            </w:r>
          </w:p>
        </w:tc>
      </w:tr>
      <w:tr w:rsidR="007D7817" w:rsidRPr="0017511E" w:rsidTr="00741EF2">
        <w:trPr>
          <w:trHeight w:val="429"/>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D5B77" w:rsidRDefault="007D7817" w:rsidP="00741EF2">
            <w:pPr>
              <w:spacing w:after="0" w:line="240" w:lineRule="auto"/>
              <w:rPr>
                <w:rFonts w:ascii="Cambria" w:hAnsi="Cambria" w:cs="TimesNewRomanPSMT"/>
                <w:i/>
                <w:sz w:val="20"/>
                <w:szCs w:val="20"/>
              </w:rPr>
            </w:pPr>
          </w:p>
        </w:tc>
        <w:tc>
          <w:tcPr>
            <w:tcW w:w="681" w:type="pct"/>
            <w:vMerge/>
            <w:tcBorders>
              <w:left w:val="single" w:sz="4" w:space="0" w:color="auto"/>
              <w:right w:val="single" w:sz="4" w:space="0" w:color="auto"/>
            </w:tcBorders>
          </w:tcPr>
          <w:p w:rsidR="007D7817" w:rsidRPr="001D5B77" w:rsidRDefault="007D7817" w:rsidP="00741EF2">
            <w:pPr>
              <w:spacing w:after="0" w:line="240" w:lineRule="auto"/>
              <w:rPr>
                <w:rFonts w:ascii="Cambria" w:hAnsi="Cambria" w:cs="TimesNewRomanPSMT"/>
                <w:i/>
                <w:sz w:val="20"/>
                <w:szCs w:val="20"/>
              </w:rPr>
            </w:pPr>
          </w:p>
        </w:tc>
        <w:tc>
          <w:tcPr>
            <w:tcW w:w="1046" w:type="pct"/>
            <w:vMerge/>
            <w:tcBorders>
              <w:left w:val="single" w:sz="4" w:space="0" w:color="auto"/>
              <w:right w:val="single" w:sz="4" w:space="0" w:color="auto"/>
            </w:tcBorders>
            <w:vAlign w:val="center"/>
          </w:tcPr>
          <w:p w:rsidR="007D7817" w:rsidRPr="00414BDA" w:rsidRDefault="007D7817" w:rsidP="00741EF2">
            <w:pPr>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Výběr a zaplacení zboží</w:t>
            </w:r>
          </w:p>
        </w:tc>
      </w:tr>
      <w:tr w:rsidR="007D7817" w:rsidRPr="0017511E" w:rsidTr="00741EF2">
        <w:trPr>
          <w:trHeight w:val="429"/>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68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1046"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 xml:space="preserve">Využívání pošty </w:t>
            </w:r>
          </w:p>
        </w:tc>
      </w:tr>
      <w:tr w:rsidR="007D7817" w:rsidRPr="0017511E" w:rsidTr="00741EF2">
        <w:trPr>
          <w:trHeight w:val="429"/>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D5B77" w:rsidRDefault="007D7817" w:rsidP="00741EF2">
            <w:pPr>
              <w:spacing w:after="0" w:line="240" w:lineRule="auto"/>
              <w:rPr>
                <w:rFonts w:ascii="Cambria" w:hAnsi="Cambria" w:cs="TimesNewRomanPSMT"/>
                <w:i/>
                <w:sz w:val="20"/>
                <w:szCs w:val="20"/>
              </w:rPr>
            </w:pPr>
          </w:p>
        </w:tc>
        <w:tc>
          <w:tcPr>
            <w:tcW w:w="681" w:type="pct"/>
            <w:vMerge/>
            <w:tcBorders>
              <w:left w:val="single" w:sz="4" w:space="0" w:color="auto"/>
              <w:right w:val="single" w:sz="4" w:space="0" w:color="auto"/>
            </w:tcBorders>
          </w:tcPr>
          <w:p w:rsidR="007D7817" w:rsidRPr="001D5B77" w:rsidRDefault="007D7817" w:rsidP="00741EF2">
            <w:pPr>
              <w:spacing w:after="0" w:line="240" w:lineRule="auto"/>
              <w:rPr>
                <w:rFonts w:ascii="Cambria" w:hAnsi="Cambria" w:cs="TimesNewRomanPSMT"/>
                <w:i/>
                <w:sz w:val="20"/>
                <w:szCs w:val="20"/>
              </w:rPr>
            </w:pPr>
          </w:p>
        </w:tc>
        <w:tc>
          <w:tcPr>
            <w:tcW w:w="1046"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Využívání banky</w:t>
            </w:r>
          </w:p>
        </w:tc>
      </w:tr>
      <w:tr w:rsidR="007D7817" w:rsidRPr="0017511E" w:rsidTr="00741EF2">
        <w:trPr>
          <w:trHeight w:val="429"/>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68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1046"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Navštěvování obecního úřadu, úřadu práce</w:t>
            </w:r>
            <w:r>
              <w:rPr>
                <w:rFonts w:ascii="Cambria" w:hAnsi="Cambria" w:cs="TimesNewRomanPSMT"/>
                <w:sz w:val="20"/>
                <w:szCs w:val="20"/>
              </w:rPr>
              <w:t xml:space="preserve"> a jiných institucí</w:t>
            </w:r>
          </w:p>
        </w:tc>
      </w:tr>
      <w:tr w:rsidR="007D7817" w:rsidRPr="0017511E" w:rsidTr="00741EF2">
        <w:trPr>
          <w:trHeight w:val="429"/>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D5B77" w:rsidRDefault="007D7817" w:rsidP="00741EF2">
            <w:pPr>
              <w:spacing w:after="0" w:line="240" w:lineRule="auto"/>
              <w:rPr>
                <w:rFonts w:ascii="Cambria" w:hAnsi="Cambria" w:cs="TimesNewRomanPSMT"/>
                <w:i/>
                <w:sz w:val="20"/>
                <w:szCs w:val="20"/>
              </w:rPr>
            </w:pPr>
          </w:p>
        </w:tc>
        <w:tc>
          <w:tcPr>
            <w:tcW w:w="681" w:type="pct"/>
            <w:vMerge/>
            <w:tcBorders>
              <w:left w:val="single" w:sz="4" w:space="0" w:color="auto"/>
              <w:right w:val="single" w:sz="4" w:space="0" w:color="auto"/>
            </w:tcBorders>
          </w:tcPr>
          <w:p w:rsidR="007D7817" w:rsidRPr="001D5B77" w:rsidRDefault="007D7817" w:rsidP="00741EF2">
            <w:pPr>
              <w:spacing w:after="0" w:line="240" w:lineRule="auto"/>
              <w:rPr>
                <w:rFonts w:ascii="Cambria" w:hAnsi="Cambria" w:cs="TimesNewRomanPSMT"/>
                <w:i/>
                <w:sz w:val="20"/>
                <w:szCs w:val="20"/>
              </w:rPr>
            </w:pPr>
          </w:p>
        </w:tc>
        <w:tc>
          <w:tcPr>
            <w:tcW w:w="1046"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Navštěvování klubů např. důchodců, knihovny</w:t>
            </w:r>
          </w:p>
        </w:tc>
      </w:tr>
      <w:tr w:rsidR="007D7817" w:rsidRPr="0017511E" w:rsidTr="00741EF2">
        <w:trPr>
          <w:trHeight w:val="429"/>
        </w:trPr>
        <w:tc>
          <w:tcPr>
            <w:tcW w:w="728" w:type="pct"/>
            <w:vMerge/>
            <w:tcBorders>
              <w:left w:val="single" w:sz="4" w:space="0" w:color="auto"/>
              <w:right w:val="single" w:sz="4" w:space="0" w:color="auto"/>
            </w:tcBorders>
          </w:tcPr>
          <w:p w:rsidR="007D7817" w:rsidRPr="000E1D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68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1046"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Návštěva čistírny, opravny</w:t>
            </w:r>
            <w:r w:rsidRPr="00414BDA">
              <w:rPr>
                <w:rFonts w:ascii="Cambria" w:hAnsi="Cambria" w:cs="TimesNewRomanPSMT"/>
                <w:sz w:val="20"/>
                <w:szCs w:val="20"/>
              </w:rPr>
              <w:t>, servisu atd.</w:t>
            </w:r>
          </w:p>
        </w:tc>
      </w:tr>
      <w:tr w:rsidR="007D7817" w:rsidRPr="0017511E" w:rsidTr="00741EF2">
        <w:trPr>
          <w:trHeight w:val="477"/>
        </w:trPr>
        <w:tc>
          <w:tcPr>
            <w:tcW w:w="728" w:type="pct"/>
            <w:vMerge w:val="restart"/>
            <w:tcBorders>
              <w:top w:val="single" w:sz="4" w:space="0" w:color="auto"/>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 </w:t>
            </w:r>
          </w:p>
          <w:p w:rsidR="007D7817" w:rsidRPr="00F316C0" w:rsidRDefault="007D7817" w:rsidP="00741EF2">
            <w:pPr>
              <w:rPr>
                <w:rFonts w:ascii="Cambria" w:hAnsi="Cambria" w:cs="TimesNewRomanPSMT"/>
                <w:i/>
                <w:sz w:val="20"/>
                <w:szCs w:val="20"/>
              </w:rPr>
            </w:pPr>
            <w:r>
              <w:rPr>
                <w:rFonts w:ascii="Cambria" w:hAnsi="Cambria" w:cs="TimesNewRomanPSMT"/>
                <w:i/>
                <w:sz w:val="20"/>
                <w:szCs w:val="20"/>
              </w:rPr>
              <w:t xml:space="preserve">  </w:t>
            </w:r>
          </w:p>
        </w:tc>
        <w:tc>
          <w:tcPr>
            <w:tcW w:w="591" w:type="pct"/>
            <w:vMerge w:val="restart"/>
            <w:tcBorders>
              <w:top w:val="single" w:sz="4" w:space="0" w:color="auto"/>
              <w:left w:val="single" w:sz="4" w:space="0" w:color="auto"/>
              <w:right w:val="single" w:sz="4" w:space="0" w:color="auto"/>
            </w:tcBorders>
          </w:tcPr>
          <w:p w:rsidR="007D7817" w:rsidRPr="004A46CA" w:rsidRDefault="007D7817" w:rsidP="00741EF2">
            <w:pPr>
              <w:spacing w:after="0" w:line="240" w:lineRule="auto"/>
              <w:rPr>
                <w:rFonts w:ascii="Cambria" w:hAnsi="Cambria" w:cs="TimesNewRomanPSMT"/>
                <w:b/>
                <w:sz w:val="24"/>
                <w:szCs w:val="24"/>
              </w:rPr>
            </w:pPr>
            <w:r>
              <w:rPr>
                <w:rFonts w:ascii="Cambria" w:hAnsi="Cambria" w:cs="TimesNewRomanPSMT"/>
                <w:b/>
                <w:sz w:val="24"/>
                <w:szCs w:val="24"/>
              </w:rPr>
              <w:br/>
              <w:t>U</w:t>
            </w:r>
            <w:r w:rsidRPr="004A46CA">
              <w:rPr>
                <w:rFonts w:ascii="Cambria" w:hAnsi="Cambria" w:cs="TimesNewRomanPSMT"/>
                <w:b/>
                <w:sz w:val="24"/>
                <w:szCs w:val="24"/>
              </w:rPr>
              <w:t>platňování práv</w:t>
            </w:r>
            <w:r>
              <w:rPr>
                <w:rFonts w:ascii="Cambria" w:hAnsi="Cambria" w:cs="TimesNewRomanPSMT"/>
                <w:b/>
                <w:sz w:val="24"/>
                <w:szCs w:val="24"/>
              </w:rPr>
              <w:t xml:space="preserve"> a </w:t>
            </w:r>
            <w:r w:rsidRPr="004A46CA">
              <w:rPr>
                <w:rFonts w:ascii="Cambria" w:hAnsi="Cambria" w:cs="TimesNewRomanPSMT"/>
                <w:b/>
                <w:sz w:val="24"/>
                <w:szCs w:val="24"/>
              </w:rPr>
              <w:t xml:space="preserve">oprávněných zájmů a obstarávání osobních </w:t>
            </w:r>
            <w:r w:rsidRPr="004A46CA">
              <w:rPr>
                <w:rFonts w:ascii="Cambria" w:hAnsi="Cambria" w:cs="TimesNewRomanPSMT"/>
                <w:b/>
                <w:sz w:val="24"/>
                <w:szCs w:val="24"/>
              </w:rPr>
              <w:lastRenderedPageBreak/>
              <w:t>záležitostí</w:t>
            </w:r>
          </w:p>
        </w:tc>
        <w:tc>
          <w:tcPr>
            <w:tcW w:w="681" w:type="pct"/>
            <w:vMerge w:val="restart"/>
            <w:tcBorders>
              <w:top w:val="single" w:sz="4" w:space="0" w:color="auto"/>
              <w:left w:val="single" w:sz="4" w:space="0" w:color="auto"/>
              <w:right w:val="single" w:sz="4" w:space="0" w:color="auto"/>
            </w:tcBorders>
          </w:tcPr>
          <w:p w:rsidR="007D7817" w:rsidRPr="00227AE8"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lastRenderedPageBreak/>
              <w:br/>
              <w:t>Finanční a majetková oblast</w:t>
            </w:r>
          </w:p>
          <w:p w:rsidR="007D7817" w:rsidRPr="00227AE8" w:rsidRDefault="007D7817" w:rsidP="00741EF2">
            <w:pPr>
              <w:rPr>
                <w:rFonts w:ascii="Cambria" w:hAnsi="Cambria" w:cs="TimesNewRomanPSMT"/>
                <w:b/>
                <w:sz w:val="20"/>
                <w:szCs w:val="20"/>
              </w:rPr>
            </w:pPr>
            <w:r>
              <w:rPr>
                <w:rFonts w:ascii="Cambria" w:hAnsi="Cambria" w:cs="TimesNewRomanPSMT"/>
                <w:b/>
                <w:sz w:val="20"/>
                <w:szCs w:val="20"/>
              </w:rPr>
              <w:t xml:space="preserve">  </w:t>
            </w:r>
          </w:p>
          <w:p w:rsidR="007D7817" w:rsidRPr="000A7562" w:rsidRDefault="007D7817" w:rsidP="00741EF2">
            <w:pPr>
              <w:spacing w:after="0" w:line="240" w:lineRule="auto"/>
              <w:ind w:left="6"/>
              <w:rPr>
                <w:rFonts w:ascii="Cambria" w:hAnsi="Cambria" w:cs="TimesNewRomanPSMT"/>
                <w:b/>
                <w:sz w:val="20"/>
                <w:szCs w:val="20"/>
              </w:rPr>
            </w:pPr>
            <w:r>
              <w:rPr>
                <w:rFonts w:ascii="Cambria" w:hAnsi="Cambria" w:cs="TimesNewRomanPSMT"/>
                <w:b/>
                <w:sz w:val="20"/>
                <w:szCs w:val="20"/>
              </w:rPr>
              <w:t xml:space="preserve"> </w:t>
            </w:r>
          </w:p>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 </w:t>
            </w:r>
          </w:p>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 </w:t>
            </w:r>
          </w:p>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 </w:t>
            </w:r>
            <w:r w:rsidRPr="000A7562">
              <w:rPr>
                <w:rFonts w:ascii="Cambria" w:hAnsi="Cambria" w:cs="TimesNewRomanPSMT"/>
                <w:b/>
                <w:sz w:val="20"/>
                <w:szCs w:val="20"/>
              </w:rPr>
              <w:t xml:space="preserve"> </w:t>
            </w:r>
          </w:p>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lastRenderedPageBreak/>
              <w:t xml:space="preserve"> </w:t>
            </w:r>
          </w:p>
          <w:p w:rsidR="007D7817" w:rsidRPr="00227AE8" w:rsidRDefault="007D7817" w:rsidP="00741EF2">
            <w:pPr>
              <w:rPr>
                <w:rFonts w:ascii="Cambria" w:hAnsi="Cambria" w:cs="TimesNewRomanPSMT"/>
                <w:b/>
                <w:sz w:val="20"/>
                <w:szCs w:val="20"/>
              </w:rPr>
            </w:pPr>
            <w:r>
              <w:rPr>
                <w:rFonts w:ascii="Cambria" w:hAnsi="Cambria" w:cs="TimesNewRomanPSMT"/>
                <w:b/>
                <w:sz w:val="20"/>
                <w:szCs w:val="20"/>
              </w:rPr>
              <w:t xml:space="preserve"> </w:t>
            </w:r>
          </w:p>
        </w:tc>
        <w:tc>
          <w:tcPr>
            <w:tcW w:w="1046" w:type="pct"/>
            <w:vMerge w:val="restart"/>
            <w:tcBorders>
              <w:top w:val="single" w:sz="4" w:space="0" w:color="auto"/>
              <w:left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r>
              <w:rPr>
                <w:rFonts w:ascii="Cambria" w:hAnsi="Cambria" w:cs="TimesNewRomanPSMT"/>
                <w:b/>
                <w:sz w:val="20"/>
                <w:szCs w:val="20"/>
              </w:rPr>
              <w:lastRenderedPageBreak/>
              <w:t xml:space="preserve">Hospodaření </w:t>
            </w:r>
            <w:r w:rsidRPr="00800BFB">
              <w:rPr>
                <w:rFonts w:ascii="Cambria" w:hAnsi="Cambria" w:cs="TimesNewRomanPSMT"/>
                <w:b/>
                <w:sz w:val="20"/>
                <w:szCs w:val="20"/>
              </w:rPr>
              <w:t>s</w:t>
            </w:r>
            <w:r>
              <w:rPr>
                <w:rFonts w:ascii="Cambria" w:hAnsi="Cambria" w:cs="TimesNewRomanPSMT"/>
                <w:b/>
                <w:sz w:val="20"/>
                <w:szCs w:val="20"/>
              </w:rPr>
              <w:t> </w:t>
            </w:r>
            <w:r w:rsidRPr="00800BFB">
              <w:rPr>
                <w:rFonts w:ascii="Cambria" w:hAnsi="Cambria" w:cs="TimesNewRomanPSMT"/>
                <w:b/>
                <w:sz w:val="20"/>
                <w:szCs w:val="20"/>
              </w:rPr>
              <w:t>finančními prostředky</w:t>
            </w:r>
          </w:p>
          <w:p w:rsidR="007D7817" w:rsidRPr="0017511E"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Pr="002C3C5A"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Pr="00800BFB" w:rsidRDefault="007D7817" w:rsidP="00741EF2">
            <w:pPr>
              <w:rPr>
                <w:rFonts w:ascii="Cambria" w:hAnsi="Cambria" w:cs="TimesNewRomanPSMT"/>
                <w:b/>
                <w:sz w:val="20"/>
                <w:szCs w:val="20"/>
              </w:rPr>
            </w:pPr>
            <w:r>
              <w:rPr>
                <w:rFonts w:ascii="Cambria" w:hAnsi="Cambria" w:cs="TimesNewRomanPSMT"/>
                <w:sz w:val="20"/>
                <w:szCs w:val="20"/>
              </w:rPr>
              <w:t xml:space="preserve"> </w:t>
            </w:r>
          </w:p>
        </w:tc>
        <w:tc>
          <w:tcPr>
            <w:tcW w:w="1954" w:type="pc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Rozvržení příjmu tak, aby byly pokryty všechny platby</w:t>
            </w:r>
          </w:p>
        </w:tc>
      </w:tr>
      <w:tr w:rsidR="007D7817" w:rsidRPr="0017511E" w:rsidTr="00741EF2">
        <w:trPr>
          <w:cantSplit/>
        </w:trPr>
        <w:tc>
          <w:tcPr>
            <w:tcW w:w="728" w:type="pct"/>
            <w:vMerge/>
            <w:tcBorders>
              <w:left w:val="single" w:sz="4" w:space="0" w:color="auto"/>
              <w:right w:val="single" w:sz="4" w:space="0" w:color="auto"/>
            </w:tcBorders>
          </w:tcPr>
          <w:p w:rsidR="007D7817" w:rsidRPr="00F316C0"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Pr="0017511E" w:rsidRDefault="007D7817" w:rsidP="00741EF2">
            <w:pPr>
              <w:rPr>
                <w:rFonts w:ascii="Cambria" w:hAnsi="Cambria" w:cs="TimesNewRomanPSMT"/>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 spojených s bydlením</w:t>
            </w:r>
          </w:p>
        </w:tc>
      </w:tr>
      <w:tr w:rsidR="007D7817" w:rsidRPr="0017511E" w:rsidTr="00741EF2">
        <w:trPr>
          <w:cantSplit/>
        </w:trPr>
        <w:tc>
          <w:tcPr>
            <w:tcW w:w="728" w:type="pct"/>
            <w:vMerge/>
            <w:tcBorders>
              <w:left w:val="single" w:sz="4" w:space="0" w:color="auto"/>
              <w:right w:val="single" w:sz="4" w:space="0" w:color="auto"/>
            </w:tcBorders>
          </w:tcPr>
          <w:p w:rsidR="007D7817" w:rsidRPr="00F316C0"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Pr="0017511E" w:rsidRDefault="007D7817" w:rsidP="00741EF2">
            <w:pPr>
              <w:rPr>
                <w:rFonts w:ascii="Cambria" w:hAnsi="Cambria" w:cs="TimesNewRomanPSMT"/>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daně z nemovitosti</w:t>
            </w:r>
          </w:p>
        </w:tc>
      </w:tr>
      <w:tr w:rsidR="007D7817" w:rsidRPr="0017511E" w:rsidTr="00741EF2">
        <w:trPr>
          <w:cantSplit/>
        </w:trPr>
        <w:tc>
          <w:tcPr>
            <w:tcW w:w="728" w:type="pct"/>
            <w:vMerge/>
            <w:tcBorders>
              <w:left w:val="single" w:sz="4" w:space="0" w:color="auto"/>
              <w:right w:val="single" w:sz="4" w:space="0" w:color="auto"/>
            </w:tcBorders>
          </w:tcPr>
          <w:p w:rsidR="007D7817" w:rsidRPr="0015784A" w:rsidRDefault="007D7817" w:rsidP="00741EF2">
            <w:pPr>
              <w:spacing w:after="0" w:line="240" w:lineRule="auto"/>
              <w:rPr>
                <w:rFonts w:ascii="Cambria" w:hAnsi="Cambria" w:cs="TimesNewRomanPSMT"/>
                <w:sz w:val="20"/>
                <w:szCs w:val="20"/>
              </w:rPr>
            </w:pPr>
          </w:p>
        </w:tc>
        <w:tc>
          <w:tcPr>
            <w:tcW w:w="591" w:type="pct"/>
            <w:vMerge/>
            <w:tcBorders>
              <w:left w:val="single" w:sz="4" w:space="0" w:color="auto"/>
              <w:right w:val="single" w:sz="4" w:space="0" w:color="auto"/>
            </w:tcBorders>
          </w:tcPr>
          <w:p w:rsidR="007D7817" w:rsidRPr="00FE0859" w:rsidRDefault="007D7817" w:rsidP="00741EF2">
            <w:pPr>
              <w:spacing w:after="0" w:line="240" w:lineRule="auto"/>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FE0859" w:rsidRDefault="007D7817" w:rsidP="00741EF2">
            <w:pPr>
              <w:rPr>
                <w:rFonts w:ascii="Cambria" w:hAnsi="Cambria" w:cs="TimesNewRomanPSMT"/>
                <w:sz w:val="20"/>
                <w:szCs w:val="20"/>
              </w:rPr>
            </w:pPr>
          </w:p>
        </w:tc>
        <w:tc>
          <w:tcPr>
            <w:tcW w:w="1046" w:type="pct"/>
            <w:vMerge/>
            <w:tcBorders>
              <w:left w:val="single" w:sz="4" w:space="0" w:color="auto"/>
              <w:right w:val="single" w:sz="4" w:space="0" w:color="auto"/>
            </w:tcBorders>
            <w:vAlign w:val="center"/>
          </w:tcPr>
          <w:p w:rsidR="007D7817" w:rsidRPr="00800BFB" w:rsidRDefault="007D7817" w:rsidP="00741EF2">
            <w:pPr>
              <w:rPr>
                <w:rFonts w:ascii="Cambria" w:hAnsi="Cambria" w:cs="TimesNewRomanPSMT"/>
                <w:b/>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poplatků za telefon</w:t>
            </w:r>
          </w:p>
        </w:tc>
      </w:tr>
      <w:tr w:rsidR="007D7817" w:rsidRPr="0017511E" w:rsidTr="00741EF2">
        <w:trPr>
          <w:cantSplit/>
          <w:trHeight w:val="551"/>
        </w:trPr>
        <w:tc>
          <w:tcPr>
            <w:tcW w:w="728" w:type="pct"/>
            <w:vMerge/>
            <w:tcBorders>
              <w:left w:val="single" w:sz="4" w:space="0" w:color="auto"/>
              <w:right w:val="single" w:sz="4" w:space="0" w:color="auto"/>
            </w:tcBorders>
          </w:tcPr>
          <w:p w:rsidR="007D7817" w:rsidRPr="00F316C0"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Pr="002C3C5A" w:rsidRDefault="007D7817" w:rsidP="00741EF2">
            <w:pPr>
              <w:rPr>
                <w:rFonts w:ascii="Cambria" w:hAnsi="Cambria" w:cs="TimesNewRomanPSMT"/>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 xml:space="preserve">Provádění </w:t>
            </w:r>
            <w:r>
              <w:rPr>
                <w:rFonts w:ascii="Cambria" w:hAnsi="Cambria" w:cs="TimesNewRomanPSMT"/>
                <w:sz w:val="20"/>
                <w:szCs w:val="20"/>
              </w:rPr>
              <w:t xml:space="preserve">úhrady </w:t>
            </w:r>
            <w:r w:rsidRPr="00800BFB">
              <w:rPr>
                <w:rFonts w:ascii="Cambria" w:hAnsi="Cambria" w:cs="TimesNewRomanPSMT"/>
                <w:sz w:val="20"/>
                <w:szCs w:val="20"/>
              </w:rPr>
              <w:t>zdravotního a sociálního pojištění</w:t>
            </w:r>
          </w:p>
        </w:tc>
      </w:tr>
      <w:tr w:rsidR="007D7817" w:rsidRPr="0017511E" w:rsidTr="00741EF2">
        <w:trPr>
          <w:cantSplit/>
          <w:trHeight w:val="3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shd w:val="clear" w:color="auto" w:fill="auto"/>
            <w:vAlign w:val="center"/>
          </w:tcPr>
          <w:p w:rsidR="007D7817" w:rsidRPr="003B1D44" w:rsidRDefault="007D7817" w:rsidP="00741EF2">
            <w:pPr>
              <w:spacing w:after="0" w:line="240" w:lineRule="auto"/>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shd w:val="clear" w:color="auto" w:fill="auto"/>
            <w:vAlign w:val="center"/>
          </w:tcPr>
          <w:p w:rsidR="007D7817" w:rsidRPr="003B1D44"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 jiné</w:t>
            </w:r>
          </w:p>
        </w:tc>
      </w:tr>
      <w:tr w:rsidR="007D7817" w:rsidRPr="0017511E" w:rsidTr="00741EF2">
        <w:trPr>
          <w:cantSplit/>
          <w:trHeight w:val="3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val="restart"/>
            <w:tcBorders>
              <w:left w:val="single" w:sz="4" w:space="0" w:color="auto"/>
              <w:right w:val="single" w:sz="4" w:space="0" w:color="auto"/>
            </w:tcBorders>
            <w:shd w:val="clear" w:color="auto" w:fill="auto"/>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Nakládání s majetkem</w:t>
            </w:r>
          </w:p>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Default="007D7817" w:rsidP="00741EF2">
            <w:pPr>
              <w:rPr>
                <w:rFonts w:ascii="Cambria" w:hAnsi="Cambria" w:cs="TimesNewRomanPSMT"/>
                <w:sz w:val="20"/>
                <w:szCs w:val="20"/>
              </w:rPr>
            </w:pPr>
            <w:r>
              <w:rPr>
                <w:rFonts w:ascii="Cambria" w:hAnsi="Cambria" w:cs="TimesNewRomanPSMT"/>
                <w:sz w:val="20"/>
                <w:szCs w:val="20"/>
              </w:rPr>
              <w:t xml:space="preserve"> </w:t>
            </w:r>
          </w:p>
        </w:tc>
        <w:tc>
          <w:tcPr>
            <w:tcW w:w="1954" w:type="pct"/>
            <w:tcBorders>
              <w:top w:val="single" w:sz="4" w:space="0" w:color="auto"/>
              <w:left w:val="single" w:sz="4" w:space="0" w:color="auto"/>
              <w:right w:val="single" w:sz="4" w:space="0" w:color="auto"/>
            </w:tcBorders>
            <w:shd w:val="clear" w:color="auto" w:fill="auto"/>
            <w:vAlign w:val="center"/>
          </w:tcPr>
          <w:p w:rsidR="007D7817"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Převedení majetku</w:t>
            </w:r>
          </w:p>
        </w:tc>
      </w:tr>
      <w:tr w:rsidR="007D7817" w:rsidRPr="0017511E" w:rsidTr="00741EF2">
        <w:trPr>
          <w:cantSplit/>
          <w:trHeight w:val="3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shd w:val="clear" w:color="auto" w:fill="auto"/>
            <w:vAlign w:val="center"/>
          </w:tcPr>
          <w:p w:rsidR="007D7817" w:rsidRDefault="007D7817" w:rsidP="00741EF2">
            <w:pPr>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shd w:val="clear" w:color="auto" w:fill="auto"/>
            <w:vAlign w:val="center"/>
          </w:tcPr>
          <w:p w:rsidR="007D7817"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Pronájem nemovitosti (bytu</w:t>
            </w:r>
            <w:r>
              <w:rPr>
                <w:rFonts w:ascii="Cambria" w:hAnsi="Cambria" w:cs="TimesNewRomanPSMT"/>
                <w:sz w:val="20"/>
                <w:szCs w:val="20"/>
              </w:rPr>
              <w:t>,</w:t>
            </w:r>
            <w:r w:rsidRPr="00800BFB">
              <w:rPr>
                <w:rFonts w:ascii="Cambria" w:hAnsi="Cambria" w:cs="TimesNewRomanPSMT"/>
                <w:sz w:val="20"/>
                <w:szCs w:val="20"/>
              </w:rPr>
              <w:t xml:space="preserve"> nebo jeho části, domu, zahrady, chalupy atd.)</w:t>
            </w:r>
          </w:p>
        </w:tc>
      </w:tr>
      <w:tr w:rsidR="007D7817" w:rsidRPr="0017511E" w:rsidTr="00741EF2">
        <w:trPr>
          <w:cantSplit/>
          <w:trHeight w:val="3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shd w:val="clear" w:color="auto" w:fill="auto"/>
            <w:vAlign w:val="center"/>
          </w:tcPr>
          <w:p w:rsidR="007D7817" w:rsidRDefault="007D7817" w:rsidP="00741EF2">
            <w:pPr>
              <w:spacing w:after="0" w:line="240" w:lineRule="auto"/>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shd w:val="clear" w:color="auto" w:fill="auto"/>
            <w:vAlign w:val="center"/>
          </w:tcPr>
          <w:p w:rsidR="007D7817"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Darování majetku</w:t>
            </w:r>
          </w:p>
        </w:tc>
      </w:tr>
      <w:tr w:rsidR="007D7817" w:rsidRPr="0017511E" w:rsidTr="00741EF2">
        <w:trPr>
          <w:cantSplit/>
          <w:trHeight w:val="3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val="restart"/>
            <w:tcBorders>
              <w:left w:val="single" w:sz="4" w:space="0" w:color="auto"/>
              <w:right w:val="single" w:sz="4" w:space="0" w:color="auto"/>
            </w:tcBorders>
            <w:shd w:val="clear" w:color="auto" w:fill="auto"/>
            <w:vAlign w:val="center"/>
          </w:tcPr>
          <w:p w:rsidR="007D7817" w:rsidRPr="008A6206" w:rsidRDefault="007D7817" w:rsidP="00741EF2">
            <w:pPr>
              <w:spacing w:after="0" w:line="240" w:lineRule="auto"/>
              <w:rPr>
                <w:rFonts w:ascii="Cambria" w:hAnsi="Cambria" w:cs="TimesNewRomanPSMT"/>
                <w:b/>
                <w:sz w:val="20"/>
                <w:szCs w:val="20"/>
              </w:rPr>
            </w:pPr>
            <w:r w:rsidRPr="008A6206">
              <w:rPr>
                <w:rFonts w:ascii="Cambria" w:hAnsi="Cambria" w:cs="TimesNewRomanPSMT"/>
                <w:b/>
                <w:sz w:val="20"/>
                <w:szCs w:val="20"/>
              </w:rPr>
              <w:t>Řešení dluhů, exekucí</w:t>
            </w:r>
          </w:p>
        </w:tc>
        <w:tc>
          <w:tcPr>
            <w:tcW w:w="1954" w:type="pct"/>
            <w:tcBorders>
              <w:top w:val="single" w:sz="4" w:space="0" w:color="auto"/>
              <w:left w:val="single" w:sz="4" w:space="0" w:color="auto"/>
              <w:right w:val="single" w:sz="4" w:space="0" w:color="auto"/>
            </w:tcBorders>
            <w:shd w:val="clear" w:color="auto" w:fill="auto"/>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Přijetí opatření k minimalizaci rizik plynoucích z dluhů (ztráta majetku, bytu apod.)</w:t>
            </w:r>
          </w:p>
        </w:tc>
      </w:tr>
      <w:tr w:rsidR="007D7817" w:rsidRPr="0017511E" w:rsidTr="00741EF2">
        <w:trPr>
          <w:cantSplit/>
          <w:trHeight w:val="3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shd w:val="clear" w:color="auto" w:fill="auto"/>
            <w:vAlign w:val="center"/>
          </w:tcPr>
          <w:p w:rsidR="007D7817" w:rsidRPr="008A6206" w:rsidRDefault="007D7817" w:rsidP="00741EF2">
            <w:pPr>
              <w:spacing w:after="0" w:line="240" w:lineRule="auto"/>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shd w:val="clear" w:color="auto" w:fill="auto"/>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Jednání s orgánem, který nařídil exekuci</w:t>
            </w:r>
          </w:p>
        </w:tc>
      </w:tr>
      <w:tr w:rsidR="007D7817" w:rsidRPr="0017511E" w:rsidTr="00741EF2">
        <w:trPr>
          <w:cantSplit/>
          <w:trHeight w:val="3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tcBorders>
              <w:left w:val="single" w:sz="4" w:space="0" w:color="auto"/>
              <w:right w:val="single" w:sz="4" w:space="0" w:color="auto"/>
            </w:tcBorders>
            <w:shd w:val="clear" w:color="auto" w:fill="auto"/>
            <w:vAlign w:val="center"/>
          </w:tcPr>
          <w:p w:rsidR="007D7817" w:rsidRPr="008A6206"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Uzavírat smlouvy</w:t>
            </w:r>
          </w:p>
        </w:tc>
        <w:tc>
          <w:tcPr>
            <w:tcW w:w="1954" w:type="pct"/>
            <w:tcBorders>
              <w:top w:val="single" w:sz="4" w:space="0" w:color="auto"/>
              <w:left w:val="single" w:sz="4" w:space="0" w:color="auto"/>
              <w:right w:val="single" w:sz="4" w:space="0" w:color="auto"/>
            </w:tcBorders>
            <w:shd w:val="clear" w:color="auto" w:fill="auto"/>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Uzavřít kupní smlouvy (jiné než běžný nákup v obchodě)</w:t>
            </w:r>
          </w:p>
        </w:tc>
      </w:tr>
      <w:tr w:rsidR="007D7817" w:rsidRPr="0017511E" w:rsidTr="00741EF2">
        <w:trPr>
          <w:cantSplit/>
          <w:trHeight w:val="776"/>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val="restart"/>
            <w:tcBorders>
              <w:left w:val="single" w:sz="4" w:space="0" w:color="auto"/>
              <w:right w:val="single" w:sz="4" w:space="0" w:color="auto"/>
            </w:tcBorders>
            <w:shd w:val="clear" w:color="auto" w:fill="auto"/>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Využití</w:t>
            </w:r>
            <w:r>
              <w:rPr>
                <w:rFonts w:ascii="Cambria" w:hAnsi="Cambria" w:cs="TimesNewRomanPSMT"/>
                <w:b/>
                <w:sz w:val="20"/>
                <w:szCs w:val="20"/>
              </w:rPr>
              <w:t xml:space="preserve"> </w:t>
            </w:r>
            <w:r w:rsidRPr="00800BFB">
              <w:rPr>
                <w:rFonts w:ascii="Cambria" w:hAnsi="Cambria" w:cs="TimesNewRomanPSMT"/>
                <w:b/>
                <w:sz w:val="20"/>
                <w:szCs w:val="20"/>
              </w:rPr>
              <w:t>sociálních dávek a jiných výhod</w:t>
            </w:r>
          </w:p>
          <w:p w:rsidR="007D7817" w:rsidRPr="003B1D44" w:rsidRDefault="007D7817" w:rsidP="00741EF2">
            <w:pPr>
              <w:spacing w:line="240" w:lineRule="auto"/>
              <w:rPr>
                <w:rFonts w:ascii="Cambria" w:hAnsi="Cambria" w:cs="TimesNewRomanPSMT"/>
                <w:sz w:val="20"/>
                <w:szCs w:val="20"/>
              </w:rPr>
            </w:pPr>
            <w:r>
              <w:rPr>
                <w:rFonts w:ascii="Cambria" w:hAnsi="Cambria" w:cs="TimesNewRomanPSMT"/>
                <w:sz w:val="20"/>
                <w:szCs w:val="20"/>
              </w:rPr>
              <w:t xml:space="preserve"> </w:t>
            </w:r>
          </w:p>
          <w:p w:rsidR="007D7817" w:rsidRPr="003B1D44" w:rsidRDefault="007D7817" w:rsidP="00741EF2">
            <w:pPr>
              <w:rPr>
                <w:rFonts w:ascii="Cambria" w:hAnsi="Cambria" w:cs="TimesNewRomanPSMT"/>
                <w:sz w:val="20"/>
                <w:szCs w:val="20"/>
              </w:rPr>
            </w:pPr>
            <w:r>
              <w:rPr>
                <w:rFonts w:ascii="Cambria" w:hAnsi="Cambria" w:cs="TimesNewRomanPSMT"/>
                <w:sz w:val="20"/>
                <w:szCs w:val="20"/>
              </w:rPr>
              <w:t xml:space="preserve"> </w:t>
            </w:r>
          </w:p>
        </w:tc>
        <w:tc>
          <w:tcPr>
            <w:tcW w:w="1954" w:type="pct"/>
            <w:tcBorders>
              <w:left w:val="single" w:sz="4" w:space="0" w:color="auto"/>
              <w:right w:val="single" w:sz="4" w:space="0" w:color="auto"/>
            </w:tcBorders>
            <w:shd w:val="clear" w:color="auto" w:fill="auto"/>
            <w:vAlign w:val="center"/>
          </w:tcPr>
          <w:p w:rsidR="007D7817" w:rsidRPr="003B1D44"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nároku na nárokové dávky + výhod</w:t>
            </w:r>
            <w:r>
              <w:rPr>
                <w:rFonts w:ascii="Cambria" w:hAnsi="Cambria" w:cs="TimesNewRomanPSMT"/>
                <w:sz w:val="20"/>
                <w:szCs w:val="20"/>
              </w:rPr>
              <w:t>y</w:t>
            </w:r>
            <w:r w:rsidRPr="00800BFB">
              <w:rPr>
                <w:rFonts w:ascii="Cambria" w:hAnsi="Cambria" w:cs="TimesNewRomanPSMT"/>
                <w:sz w:val="20"/>
                <w:szCs w:val="20"/>
              </w:rPr>
              <w:t xml:space="preserve"> např. průkaz ZTP</w:t>
            </w:r>
            <w:r>
              <w:rPr>
                <w:rFonts w:ascii="Cambria" w:hAnsi="Cambria" w:cs="TimesNewRomanPSMT"/>
                <w:sz w:val="20"/>
                <w:szCs w:val="20"/>
              </w:rPr>
              <w:t xml:space="preserve">, příspěvek na péči </w:t>
            </w:r>
          </w:p>
        </w:tc>
      </w:tr>
      <w:tr w:rsidR="007D7817" w:rsidRPr="0017511E" w:rsidTr="00741EF2">
        <w:trPr>
          <w:cantSplit/>
          <w:trHeight w:val="48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sz w:val="20"/>
                <w:szCs w:val="20"/>
              </w:rPr>
            </w:pPr>
          </w:p>
        </w:tc>
        <w:tc>
          <w:tcPr>
            <w:tcW w:w="1046" w:type="pct"/>
            <w:vMerge/>
            <w:tcBorders>
              <w:left w:val="single" w:sz="4" w:space="0" w:color="auto"/>
              <w:right w:val="single" w:sz="4" w:space="0" w:color="auto"/>
            </w:tcBorders>
            <w:shd w:val="clear" w:color="auto" w:fill="auto"/>
            <w:vAlign w:val="center"/>
          </w:tcPr>
          <w:p w:rsidR="007D7817" w:rsidRPr="003B1D44" w:rsidRDefault="007D7817" w:rsidP="00741EF2">
            <w:pPr>
              <w:rPr>
                <w:rFonts w:ascii="Cambria" w:hAnsi="Cambria" w:cs="TimesNewRomanPSMT"/>
                <w:sz w:val="20"/>
                <w:szCs w:val="20"/>
              </w:rPr>
            </w:pPr>
          </w:p>
        </w:tc>
        <w:tc>
          <w:tcPr>
            <w:tcW w:w="1954" w:type="pct"/>
            <w:tcBorders>
              <w:left w:val="single" w:sz="4" w:space="0" w:color="auto"/>
              <w:right w:val="single" w:sz="4" w:space="0" w:color="auto"/>
            </w:tcBorders>
            <w:shd w:val="clear" w:color="auto" w:fill="auto"/>
            <w:vAlign w:val="center"/>
          </w:tcPr>
          <w:p w:rsidR="007D7817" w:rsidRPr="003B1D44"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Požádání o nenárokové dávky</w:t>
            </w:r>
          </w:p>
        </w:tc>
      </w:tr>
      <w:tr w:rsidR="007D7817" w:rsidRPr="0017511E" w:rsidTr="00741EF2">
        <w:trPr>
          <w:cantSplit/>
          <w:trHeight w:val="48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cs="TimesNewRomanPSMT"/>
                <w:sz w:val="20"/>
                <w:szCs w:val="20"/>
              </w:rPr>
            </w:pPr>
          </w:p>
        </w:tc>
        <w:tc>
          <w:tcPr>
            <w:tcW w:w="681" w:type="pct"/>
            <w:vMerge/>
            <w:tcBorders>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sz w:val="20"/>
                <w:szCs w:val="20"/>
              </w:rPr>
            </w:pPr>
          </w:p>
        </w:tc>
        <w:tc>
          <w:tcPr>
            <w:tcW w:w="1046" w:type="pct"/>
            <w:vMerge/>
            <w:tcBorders>
              <w:left w:val="single" w:sz="4" w:space="0" w:color="auto"/>
              <w:right w:val="single" w:sz="4" w:space="0" w:color="auto"/>
            </w:tcBorders>
            <w:shd w:val="clear" w:color="auto" w:fill="auto"/>
            <w:vAlign w:val="center"/>
          </w:tcPr>
          <w:p w:rsidR="007D7817" w:rsidRPr="003B1D44" w:rsidRDefault="007D7817" w:rsidP="00741EF2">
            <w:pPr>
              <w:rPr>
                <w:rFonts w:ascii="Cambria" w:hAnsi="Cambria" w:cs="TimesNewRomanPSMT"/>
                <w:sz w:val="20"/>
                <w:szCs w:val="20"/>
              </w:rPr>
            </w:pPr>
          </w:p>
        </w:tc>
        <w:tc>
          <w:tcPr>
            <w:tcW w:w="1954" w:type="pct"/>
            <w:tcBorders>
              <w:left w:val="single" w:sz="4" w:space="0" w:color="auto"/>
              <w:right w:val="single" w:sz="4" w:space="0" w:color="auto"/>
            </w:tcBorders>
            <w:shd w:val="clear" w:color="auto" w:fill="auto"/>
            <w:vAlign w:val="center"/>
          </w:tcPr>
          <w:p w:rsidR="007D7817" w:rsidRPr="00630501"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práva na hmotné zabezpečení ve stáří, v invaliditě (důchod)</w:t>
            </w:r>
          </w:p>
        </w:tc>
      </w:tr>
      <w:tr w:rsidR="007D7817" w:rsidRPr="0017511E" w:rsidTr="00741EF2">
        <w:trPr>
          <w:trHeight w:val="716"/>
        </w:trPr>
        <w:tc>
          <w:tcPr>
            <w:tcW w:w="728" w:type="pct"/>
            <w:vMerge w:val="restart"/>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 </w:t>
            </w:r>
          </w:p>
        </w:tc>
        <w:tc>
          <w:tcPr>
            <w:tcW w:w="591" w:type="pct"/>
            <w:vMerge w:val="restart"/>
            <w:tcBorders>
              <w:left w:val="single" w:sz="4" w:space="0" w:color="auto"/>
              <w:right w:val="single" w:sz="4" w:space="0" w:color="auto"/>
            </w:tcBorders>
          </w:tcPr>
          <w:p w:rsidR="007D7817" w:rsidRPr="00FE0859" w:rsidRDefault="007D7817" w:rsidP="00741EF2">
            <w:pPr>
              <w:spacing w:after="0" w:line="240" w:lineRule="auto"/>
              <w:rPr>
                <w:rFonts w:ascii="Cambria" w:hAnsi="Cambria" w:cs="TimesNewRomanPSMT"/>
                <w:sz w:val="20"/>
                <w:szCs w:val="20"/>
              </w:rPr>
            </w:pPr>
          </w:p>
        </w:tc>
        <w:tc>
          <w:tcPr>
            <w:tcW w:w="681" w:type="pct"/>
            <w:tcBorders>
              <w:left w:val="single" w:sz="4" w:space="0" w:color="auto"/>
              <w:right w:val="single" w:sz="4" w:space="0" w:color="auto"/>
            </w:tcBorders>
          </w:tcPr>
          <w:p w:rsidR="007D7817" w:rsidRPr="00097A9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sidRPr="00097A92">
              <w:rPr>
                <w:rFonts w:ascii="Cambria" w:hAnsi="Cambria" w:cs="TimesNewRomanPSMT"/>
                <w:b/>
                <w:sz w:val="20"/>
                <w:szCs w:val="20"/>
              </w:rPr>
              <w:t>Základní doklady</w:t>
            </w:r>
          </w:p>
          <w:p w:rsidR="007D7817" w:rsidRPr="00FE0859" w:rsidRDefault="007D7817" w:rsidP="00741EF2">
            <w:pPr>
              <w:spacing w:after="0" w:line="240" w:lineRule="auto"/>
              <w:rPr>
                <w:rFonts w:ascii="Cambria" w:hAnsi="Cambria" w:cs="TimesNewRomanPSMT"/>
                <w:sz w:val="20"/>
                <w:szCs w:val="20"/>
              </w:rPr>
            </w:pPr>
            <w:r>
              <w:rPr>
                <w:rFonts w:ascii="Cambria" w:hAnsi="Cambria" w:cs="TimesNewRomanPSMT"/>
                <w:b/>
                <w:sz w:val="20"/>
                <w:szCs w:val="20"/>
              </w:rPr>
              <w:t xml:space="preserve"> </w:t>
            </w:r>
          </w:p>
          <w:p w:rsidR="007D7817" w:rsidRPr="00FE0859" w:rsidRDefault="007D7817" w:rsidP="00741EF2">
            <w:pPr>
              <w:rPr>
                <w:rFonts w:ascii="Cambria" w:hAnsi="Cambria" w:cs="TimesNewRomanPSMT"/>
                <w:sz w:val="20"/>
                <w:szCs w:val="20"/>
              </w:rPr>
            </w:pPr>
            <w:r>
              <w:rPr>
                <w:rFonts w:ascii="Cambria" w:hAnsi="Cambria" w:cs="TimesNewRomanPSMT"/>
                <w:b/>
                <w:sz w:val="20"/>
                <w:szCs w:val="20"/>
              </w:rPr>
              <w:t xml:space="preserve"> </w:t>
            </w:r>
            <w:r w:rsidRPr="000A7562">
              <w:rPr>
                <w:rFonts w:ascii="Cambria" w:hAnsi="Cambria" w:cs="TimesNewRomanPSMT"/>
                <w:b/>
                <w:sz w:val="20"/>
                <w:szCs w:val="20"/>
              </w:rPr>
              <w:t xml:space="preserve"> </w:t>
            </w:r>
            <w:r>
              <w:rPr>
                <w:rFonts w:ascii="Cambria" w:hAnsi="Cambria" w:cs="TimesNewRomanPSMT"/>
                <w:b/>
                <w:sz w:val="20"/>
                <w:szCs w:val="20"/>
              </w:rPr>
              <w:t xml:space="preserve"> </w:t>
            </w:r>
          </w:p>
        </w:tc>
        <w:tc>
          <w:tcPr>
            <w:tcW w:w="1046"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 Platné osobní doklady</w:t>
            </w:r>
          </w:p>
          <w:p w:rsidR="007D7817" w:rsidRPr="00F84624" w:rsidRDefault="007D7817" w:rsidP="00741EF2">
            <w:pPr>
              <w:ind w:left="6"/>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shd w:val="clear" w:color="auto" w:fill="auto"/>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Zajištění platných dokladů</w:t>
            </w:r>
            <w:r>
              <w:rPr>
                <w:rFonts w:ascii="Cambria" w:hAnsi="Cambria" w:cs="TimesNewRomanPSMT"/>
                <w:sz w:val="20"/>
                <w:szCs w:val="20"/>
              </w:rPr>
              <w:t xml:space="preserve"> (občanský průkaz, pas, rodný list, průkaz zdravotní pojišťovny)</w:t>
            </w:r>
          </w:p>
        </w:tc>
      </w:tr>
      <w:tr w:rsidR="007D7817" w:rsidRPr="0017511E" w:rsidTr="00741EF2">
        <w:trPr>
          <w:trHeight w:val="150"/>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Default="007D7817" w:rsidP="00741EF2">
            <w:pPr>
              <w:spacing w:after="0" w:line="240" w:lineRule="auto"/>
              <w:ind w:left="6"/>
              <w:rPr>
                <w:rFonts w:ascii="Cambria" w:hAnsi="Cambria"/>
                <w:b/>
                <w:sz w:val="24"/>
                <w:szCs w:val="24"/>
              </w:rPr>
            </w:pPr>
          </w:p>
        </w:tc>
        <w:tc>
          <w:tcPr>
            <w:tcW w:w="681" w:type="pct"/>
            <w:vMerge w:val="restart"/>
            <w:tcBorders>
              <w:left w:val="single" w:sz="4" w:space="0" w:color="auto"/>
              <w:right w:val="single" w:sz="4" w:space="0" w:color="auto"/>
            </w:tcBorders>
          </w:tcPr>
          <w:p w:rsidR="007D7817" w:rsidRPr="00E7789B" w:rsidRDefault="007D7817" w:rsidP="00741EF2">
            <w:pPr>
              <w:rPr>
                <w:rFonts w:ascii="Cambria" w:hAnsi="Cambria" w:cs="TimesNewRomanPSMT"/>
                <w:b/>
                <w:sz w:val="20"/>
                <w:szCs w:val="20"/>
              </w:rPr>
            </w:pPr>
            <w:r w:rsidRPr="00E7789B">
              <w:rPr>
                <w:rFonts w:ascii="Cambria" w:hAnsi="Cambria" w:cs="TimesNewRomanPSMT"/>
                <w:b/>
                <w:sz w:val="20"/>
                <w:szCs w:val="20"/>
              </w:rPr>
              <w:t>Úč</w:t>
            </w:r>
            <w:r>
              <w:rPr>
                <w:rFonts w:ascii="Cambria" w:hAnsi="Cambria" w:cs="TimesNewRomanPSMT"/>
                <w:b/>
                <w:sz w:val="20"/>
                <w:szCs w:val="20"/>
              </w:rPr>
              <w:t>ast na veřejném životě</w:t>
            </w:r>
          </w:p>
        </w:tc>
        <w:tc>
          <w:tcPr>
            <w:tcW w:w="1046" w:type="pct"/>
            <w:vMerge w:val="restar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Uplatňování politických práv</w:t>
            </w:r>
          </w:p>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Pr="0017511E"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Pr="0015784A" w:rsidRDefault="007D7817" w:rsidP="00741EF2">
            <w:pPr>
              <w:rPr>
                <w:rFonts w:ascii="Cambria" w:hAnsi="Cambria" w:cs="Cambria"/>
                <w:sz w:val="20"/>
                <w:szCs w:val="20"/>
              </w:rPr>
            </w:pPr>
            <w:r>
              <w:rPr>
                <w:rFonts w:ascii="Cambria" w:hAnsi="Cambria" w:cs="TimesNewRomanPSMT"/>
                <w:sz w:val="20"/>
                <w:szCs w:val="20"/>
              </w:rPr>
              <w:t xml:space="preserve"> </w:t>
            </w:r>
          </w:p>
        </w:tc>
        <w:tc>
          <w:tcPr>
            <w:tcW w:w="1954" w:type="pct"/>
            <w:tcBorders>
              <w:left w:val="single" w:sz="4" w:space="0" w:color="auto"/>
              <w:bottom w:val="single" w:sz="4" w:space="0" w:color="auto"/>
              <w:right w:val="single" w:sz="4" w:space="0" w:color="auto"/>
            </w:tcBorders>
            <w:shd w:val="clear" w:color="auto" w:fill="auto"/>
            <w:vAlign w:val="center"/>
          </w:tcPr>
          <w:p w:rsidR="007D7817" w:rsidRPr="008A2BBD"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Účast na zasedání zastupitelstva</w:t>
            </w:r>
          </w:p>
        </w:tc>
      </w:tr>
      <w:tr w:rsidR="007D7817" w:rsidRPr="0017511E" w:rsidTr="00741EF2">
        <w:trPr>
          <w:trHeight w:val="506"/>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35911" w:rsidRDefault="007D7817" w:rsidP="00741EF2">
            <w:pPr>
              <w:spacing w:after="0" w:line="240" w:lineRule="auto"/>
              <w:ind w:left="6"/>
              <w:rPr>
                <w:rFonts w:ascii="Cambria" w:hAnsi="Cambria"/>
                <w:b/>
                <w:sz w:val="24"/>
                <w:szCs w:val="24"/>
              </w:rPr>
            </w:pPr>
          </w:p>
        </w:tc>
        <w:tc>
          <w:tcPr>
            <w:tcW w:w="681" w:type="pct"/>
            <w:vMerge/>
            <w:tcBorders>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shd w:val="clear" w:color="auto" w:fill="auto"/>
            <w:vAlign w:val="center"/>
          </w:tcPr>
          <w:p w:rsidR="007D7817" w:rsidRPr="003B1D44" w:rsidRDefault="007D7817" w:rsidP="00741EF2">
            <w:pPr>
              <w:spacing w:after="0" w:line="240" w:lineRule="auto"/>
              <w:rPr>
                <w:rFonts w:ascii="Cambria" w:hAnsi="Cambria" w:cs="Cambria"/>
                <w:sz w:val="20"/>
                <w:szCs w:val="20"/>
              </w:rPr>
            </w:pPr>
            <w:r w:rsidRPr="00800BFB">
              <w:rPr>
                <w:rFonts w:ascii="Cambria" w:hAnsi="Cambria" w:cs="TimesNewRomanPSMT"/>
                <w:sz w:val="20"/>
                <w:szCs w:val="20"/>
              </w:rPr>
              <w:t>Uplatnění práva volit</w:t>
            </w:r>
          </w:p>
        </w:tc>
      </w:tr>
      <w:tr w:rsidR="007D7817" w:rsidRPr="0017511E" w:rsidTr="00741EF2">
        <w:trPr>
          <w:trHeight w:val="414"/>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35911" w:rsidRDefault="007D7817" w:rsidP="00741EF2">
            <w:pPr>
              <w:spacing w:after="0" w:line="240" w:lineRule="auto"/>
              <w:ind w:left="6"/>
              <w:rPr>
                <w:rFonts w:ascii="Cambria" w:hAnsi="Cambria"/>
                <w:b/>
                <w:sz w:val="24"/>
                <w:szCs w:val="24"/>
              </w:rPr>
            </w:pPr>
          </w:p>
        </w:tc>
        <w:tc>
          <w:tcPr>
            <w:tcW w:w="681" w:type="pct"/>
            <w:vMerge/>
            <w:tcBorders>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color w:val="FF00FF"/>
                <w:sz w:val="20"/>
                <w:szCs w:val="20"/>
              </w:rPr>
            </w:pPr>
          </w:p>
        </w:tc>
        <w:tc>
          <w:tcPr>
            <w:tcW w:w="1046" w:type="pct"/>
            <w:vMerge/>
            <w:tcBorders>
              <w:left w:val="single" w:sz="4" w:space="0" w:color="auto"/>
              <w:right w:val="single" w:sz="4" w:space="0" w:color="auto"/>
            </w:tcBorders>
            <w:vAlign w:val="center"/>
          </w:tcPr>
          <w:p w:rsidR="007D7817" w:rsidRPr="0017511E" w:rsidRDefault="007D7817" w:rsidP="00741EF2">
            <w:pPr>
              <w:rPr>
                <w:rFonts w:ascii="Cambria" w:hAnsi="Cambria" w:cs="TimesNewRomanPSMT"/>
                <w:sz w:val="20"/>
                <w:szCs w:val="20"/>
              </w:rPr>
            </w:pPr>
          </w:p>
        </w:tc>
        <w:tc>
          <w:tcPr>
            <w:tcW w:w="1954" w:type="pct"/>
            <w:tcBorders>
              <w:left w:val="single" w:sz="4" w:space="0" w:color="auto"/>
              <w:right w:val="single" w:sz="4" w:space="0" w:color="auto"/>
            </w:tcBorders>
            <w:shd w:val="clear" w:color="auto" w:fill="auto"/>
            <w:vAlign w:val="center"/>
          </w:tcPr>
          <w:p w:rsidR="007D7817" w:rsidRPr="0017511E"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petičního práva</w:t>
            </w:r>
          </w:p>
        </w:tc>
      </w:tr>
      <w:tr w:rsidR="007D7817" w:rsidRPr="0017511E" w:rsidTr="00741EF2">
        <w:trPr>
          <w:cantSplit/>
          <w:trHeight w:val="241"/>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35911" w:rsidRDefault="007D7817" w:rsidP="00741EF2">
            <w:pPr>
              <w:spacing w:after="0" w:line="240" w:lineRule="auto"/>
              <w:ind w:left="6"/>
              <w:rPr>
                <w:rFonts w:ascii="Cambria" w:hAnsi="Cambria"/>
                <w:b/>
                <w:sz w:val="24"/>
                <w:szCs w:val="24"/>
              </w:rPr>
            </w:pPr>
          </w:p>
        </w:tc>
        <w:tc>
          <w:tcPr>
            <w:tcW w:w="681" w:type="pct"/>
            <w:vMerge w:val="restart"/>
            <w:tcBorders>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 </w:t>
            </w:r>
          </w:p>
          <w:p w:rsidR="007D7817" w:rsidRPr="000A7562" w:rsidRDefault="007D7817" w:rsidP="00741EF2">
            <w:pPr>
              <w:spacing w:after="0" w:line="240" w:lineRule="auto"/>
              <w:rPr>
                <w:rFonts w:ascii="Cambria" w:hAnsi="Cambria" w:cs="TimesNewRomanPSMT"/>
                <w:b/>
                <w:sz w:val="20"/>
                <w:szCs w:val="20"/>
              </w:rPr>
            </w:pPr>
            <w:r w:rsidRPr="000E181C">
              <w:rPr>
                <w:rFonts w:ascii="Cambria" w:hAnsi="Cambria" w:cs="TimesNewRomanPSMT"/>
                <w:b/>
                <w:sz w:val="20"/>
                <w:szCs w:val="20"/>
              </w:rPr>
              <w:t xml:space="preserve">Ochrana </w:t>
            </w:r>
            <w:r>
              <w:rPr>
                <w:rFonts w:ascii="Cambria" w:hAnsi="Cambria" w:cs="TimesNewRomanPSMT"/>
                <w:b/>
                <w:sz w:val="20"/>
                <w:szCs w:val="20"/>
              </w:rPr>
              <w:t>práv</w:t>
            </w:r>
          </w:p>
          <w:p w:rsidR="007D7817" w:rsidRPr="000A7562" w:rsidRDefault="007D7817" w:rsidP="00741EF2">
            <w:pPr>
              <w:rPr>
                <w:rFonts w:ascii="Cambria" w:hAnsi="Cambria" w:cs="TimesNewRomanPSMT"/>
                <w:b/>
                <w:sz w:val="20"/>
                <w:szCs w:val="20"/>
              </w:rPr>
            </w:pPr>
            <w:r>
              <w:rPr>
                <w:rFonts w:ascii="Cambria" w:hAnsi="Cambria" w:cs="TimesNewRomanPSMT"/>
                <w:b/>
                <w:sz w:val="20"/>
                <w:szCs w:val="20"/>
              </w:rPr>
              <w:t xml:space="preserve"> </w:t>
            </w:r>
          </w:p>
        </w:tc>
        <w:tc>
          <w:tcPr>
            <w:tcW w:w="1046"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Ochrana před zneužíváním</w:t>
            </w:r>
          </w:p>
          <w:p w:rsidR="007D7817" w:rsidRPr="00E301F6"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Default="007D7817" w:rsidP="00741EF2">
            <w:pPr>
              <w:rPr>
                <w:rFonts w:ascii="Cambria" w:hAnsi="Cambria" w:cs="TimesNewRomanPSMT"/>
                <w:sz w:val="20"/>
                <w:szCs w:val="20"/>
              </w:rPr>
            </w:pPr>
            <w:r>
              <w:rPr>
                <w:rFonts w:ascii="Cambria" w:hAnsi="Cambria" w:cs="TimesNewRomanPSMT"/>
                <w:sz w:val="20"/>
                <w:szCs w:val="20"/>
              </w:rPr>
              <w:t xml:space="preserve"> </w:t>
            </w:r>
          </w:p>
        </w:tc>
        <w:tc>
          <w:tcPr>
            <w:tcW w:w="1954" w:type="pct"/>
            <w:tcBorders>
              <w:top w:val="single" w:sz="4" w:space="0" w:color="auto"/>
              <w:left w:val="single" w:sz="4" w:space="0" w:color="auto"/>
              <w:right w:val="single" w:sz="4" w:space="0" w:color="auto"/>
            </w:tcBorders>
            <w:shd w:val="clear" w:color="auto" w:fill="auto"/>
            <w:vAlign w:val="center"/>
          </w:tcPr>
          <w:p w:rsidR="007D7817" w:rsidRPr="003B1D44" w:rsidRDefault="007D7817" w:rsidP="00741EF2">
            <w:pPr>
              <w:spacing w:after="0" w:line="240" w:lineRule="auto"/>
              <w:ind w:left="6"/>
              <w:rPr>
                <w:rFonts w:ascii="Cambria" w:hAnsi="Cambria" w:cs="Cambria"/>
                <w:sz w:val="20"/>
                <w:szCs w:val="20"/>
              </w:rPr>
            </w:pPr>
            <w:r w:rsidRPr="00800BFB">
              <w:rPr>
                <w:rFonts w:ascii="Cambria" w:hAnsi="Cambria" w:cs="TimesNewRomanPSMT"/>
                <w:sz w:val="20"/>
                <w:szCs w:val="20"/>
              </w:rPr>
              <w:t>Uplatňování pomoci ombudsmana (proti rozhodnutí orgánu veřej</w:t>
            </w:r>
            <w:r>
              <w:rPr>
                <w:rFonts w:ascii="Cambria" w:hAnsi="Cambria" w:cs="TimesNewRomanPSMT"/>
                <w:sz w:val="20"/>
                <w:szCs w:val="20"/>
              </w:rPr>
              <w:t xml:space="preserve">né </w:t>
            </w:r>
            <w:r w:rsidRPr="00800BFB">
              <w:rPr>
                <w:rFonts w:ascii="Cambria" w:hAnsi="Cambria" w:cs="TimesNewRomanPSMT"/>
                <w:sz w:val="20"/>
                <w:szCs w:val="20"/>
              </w:rPr>
              <w:t>správy)</w:t>
            </w:r>
          </w:p>
        </w:tc>
      </w:tr>
      <w:tr w:rsidR="007D7817" w:rsidRPr="0017511E" w:rsidTr="00741EF2">
        <w:trPr>
          <w:cantSplit/>
          <w:trHeight w:val="227"/>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35911" w:rsidRDefault="007D7817" w:rsidP="00741EF2">
            <w:pPr>
              <w:spacing w:after="0" w:line="240" w:lineRule="auto"/>
              <w:ind w:left="6"/>
              <w:rPr>
                <w:rFonts w:ascii="Cambria" w:hAnsi="Cambria"/>
                <w:b/>
                <w:sz w:val="24"/>
                <w:szCs w:val="24"/>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color w:val="FF00FF"/>
                <w:sz w:val="20"/>
                <w:szCs w:val="20"/>
              </w:rPr>
            </w:pPr>
          </w:p>
        </w:tc>
        <w:tc>
          <w:tcPr>
            <w:tcW w:w="1046" w:type="pct"/>
            <w:vMerge/>
            <w:tcBorders>
              <w:left w:val="single" w:sz="4" w:space="0" w:color="auto"/>
              <w:right w:val="single" w:sz="4" w:space="0" w:color="auto"/>
            </w:tcBorders>
            <w:vAlign w:val="center"/>
          </w:tcPr>
          <w:p w:rsidR="007D7817" w:rsidRPr="00E301F6" w:rsidRDefault="007D7817" w:rsidP="00741EF2">
            <w:pPr>
              <w:rPr>
                <w:rFonts w:ascii="Cambria" w:hAnsi="Cambria" w:cs="TimesNewRomanPSMT"/>
                <w:sz w:val="20"/>
                <w:szCs w:val="20"/>
              </w:rPr>
            </w:pPr>
          </w:p>
        </w:tc>
        <w:tc>
          <w:tcPr>
            <w:tcW w:w="1954" w:type="pct"/>
            <w:tcBorders>
              <w:left w:val="single" w:sz="4" w:space="0" w:color="auto"/>
              <w:right w:val="single" w:sz="4" w:space="0" w:color="auto"/>
            </w:tcBorders>
            <w:shd w:val="clear" w:color="auto" w:fill="auto"/>
            <w:vAlign w:val="center"/>
          </w:tcPr>
          <w:p w:rsidR="007D7817" w:rsidRPr="00EF4EDB" w:rsidRDefault="007D7817" w:rsidP="00741EF2">
            <w:pPr>
              <w:spacing w:after="0" w:line="240" w:lineRule="auto"/>
              <w:ind w:left="6"/>
              <w:rPr>
                <w:rFonts w:ascii="Cambria" w:hAnsi="Cambria" w:cs="Cambria"/>
                <w:sz w:val="20"/>
                <w:szCs w:val="20"/>
              </w:rPr>
            </w:pPr>
            <w:r w:rsidRPr="00800BFB">
              <w:rPr>
                <w:rFonts w:ascii="Cambria" w:hAnsi="Cambria" w:cs="TimesNewRomanPSMT"/>
                <w:sz w:val="20"/>
                <w:szCs w:val="20"/>
              </w:rPr>
              <w:t>Obrana práv v oblasti sousedských</w:t>
            </w:r>
            <w:r>
              <w:rPr>
                <w:rFonts w:ascii="Cambria" w:hAnsi="Cambria" w:cs="TimesNewRomanPSMT"/>
                <w:sz w:val="20"/>
                <w:szCs w:val="20"/>
              </w:rPr>
              <w:t>/občanských</w:t>
            </w:r>
            <w:r w:rsidRPr="00800BFB">
              <w:rPr>
                <w:rFonts w:ascii="Cambria" w:hAnsi="Cambria" w:cs="TimesNewRomanPSMT"/>
                <w:sz w:val="20"/>
                <w:szCs w:val="20"/>
              </w:rPr>
              <w:t xml:space="preserve"> vztahů </w:t>
            </w:r>
          </w:p>
        </w:tc>
      </w:tr>
      <w:tr w:rsidR="007D7817" w:rsidRPr="0017511E" w:rsidTr="00741EF2">
        <w:trPr>
          <w:trHeight w:val="685"/>
        </w:trPr>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35911" w:rsidRDefault="007D7817" w:rsidP="00741EF2">
            <w:pPr>
              <w:spacing w:after="0" w:line="240" w:lineRule="auto"/>
              <w:ind w:left="6"/>
              <w:rPr>
                <w:rFonts w:ascii="Cambria" w:hAnsi="Cambria"/>
                <w:b/>
                <w:sz w:val="24"/>
                <w:szCs w:val="24"/>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color w:val="FF00FF"/>
                <w:sz w:val="20"/>
                <w:szCs w:val="20"/>
              </w:rPr>
            </w:pPr>
          </w:p>
        </w:tc>
        <w:tc>
          <w:tcPr>
            <w:tcW w:w="1046" w:type="pct"/>
            <w:vMerge/>
            <w:tcBorders>
              <w:left w:val="single" w:sz="4" w:space="0" w:color="auto"/>
              <w:right w:val="single" w:sz="4" w:space="0" w:color="auto"/>
            </w:tcBorders>
            <w:vAlign w:val="center"/>
          </w:tcPr>
          <w:p w:rsidR="007D7817" w:rsidRPr="00E301F6" w:rsidRDefault="007D7817" w:rsidP="00741EF2">
            <w:pPr>
              <w:rPr>
                <w:rFonts w:ascii="Cambria" w:hAnsi="Cambria" w:cs="TimesNewRomanPSMT"/>
                <w:sz w:val="20"/>
                <w:szCs w:val="20"/>
              </w:rPr>
            </w:pPr>
          </w:p>
        </w:tc>
        <w:tc>
          <w:tcPr>
            <w:tcW w:w="1954" w:type="pct"/>
            <w:tcBorders>
              <w:left w:val="single" w:sz="4" w:space="0" w:color="auto"/>
              <w:right w:val="single" w:sz="4" w:space="0" w:color="auto"/>
            </w:tcBorders>
            <w:shd w:val="clear" w:color="auto" w:fill="auto"/>
            <w:vAlign w:val="center"/>
          </w:tcPr>
          <w:p w:rsidR="007D7817" w:rsidRPr="00EF4EDB" w:rsidRDefault="007D7817" w:rsidP="00741EF2">
            <w:pPr>
              <w:spacing w:after="0" w:line="240" w:lineRule="auto"/>
              <w:rPr>
                <w:rFonts w:ascii="Cambria" w:hAnsi="Cambria" w:cs="Cambria"/>
                <w:sz w:val="20"/>
                <w:szCs w:val="20"/>
              </w:rPr>
            </w:pPr>
            <w:r w:rsidRPr="00800BFB">
              <w:rPr>
                <w:rFonts w:ascii="Cambria" w:hAnsi="Cambria" w:cs="TimesNewRomanPSMT"/>
                <w:sz w:val="20"/>
                <w:szCs w:val="20"/>
              </w:rPr>
              <w:t>Znalo</w:t>
            </w:r>
            <w:r>
              <w:rPr>
                <w:rFonts w:ascii="Cambria" w:hAnsi="Cambria" w:cs="TimesNewRomanPSMT"/>
                <w:sz w:val="20"/>
                <w:szCs w:val="20"/>
              </w:rPr>
              <w:t>st kontaktů na pomáhající subje</w:t>
            </w:r>
            <w:r w:rsidRPr="00800BFB">
              <w:rPr>
                <w:rFonts w:ascii="Cambria" w:hAnsi="Cambria" w:cs="TimesNewRomanPSMT"/>
                <w:sz w:val="20"/>
                <w:szCs w:val="20"/>
              </w:rPr>
              <w:t>k</w:t>
            </w:r>
            <w:r>
              <w:rPr>
                <w:rFonts w:ascii="Cambria" w:hAnsi="Cambria" w:cs="TimesNewRomanPSMT"/>
                <w:sz w:val="20"/>
                <w:szCs w:val="20"/>
              </w:rPr>
              <w:t>t</w:t>
            </w:r>
            <w:r w:rsidRPr="00800BFB">
              <w:rPr>
                <w:rFonts w:ascii="Cambria" w:hAnsi="Cambria" w:cs="TimesNewRomanPSMT"/>
                <w:sz w:val="20"/>
                <w:szCs w:val="20"/>
              </w:rPr>
              <w:t>y v případě zneužití nebo ohrožení zneužitím</w:t>
            </w:r>
          </w:p>
        </w:tc>
      </w:tr>
      <w:tr w:rsidR="007D7817" w:rsidRPr="0017511E" w:rsidTr="00741EF2">
        <w:tc>
          <w:tcPr>
            <w:tcW w:w="728" w:type="pct"/>
            <w:vMerge/>
            <w:tcBorders>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35911" w:rsidRDefault="007D7817" w:rsidP="00741EF2">
            <w:pPr>
              <w:spacing w:after="0" w:line="240" w:lineRule="auto"/>
              <w:ind w:left="6"/>
              <w:rPr>
                <w:rFonts w:ascii="Cambria" w:hAnsi="Cambria"/>
                <w:b/>
                <w:sz w:val="24"/>
                <w:szCs w:val="24"/>
              </w:rPr>
            </w:pPr>
          </w:p>
        </w:tc>
        <w:tc>
          <w:tcPr>
            <w:tcW w:w="681" w:type="pct"/>
            <w:vMerge/>
            <w:tcBorders>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3B1D44" w:rsidRDefault="007D7817" w:rsidP="00741EF2">
            <w:pPr>
              <w:spacing w:after="0" w:line="240" w:lineRule="auto"/>
              <w:ind w:left="6"/>
              <w:rPr>
                <w:rFonts w:ascii="Cambria" w:hAnsi="Cambria" w:cs="Cambria"/>
                <w:sz w:val="20"/>
                <w:szCs w:val="20"/>
              </w:rPr>
            </w:pPr>
            <w:r w:rsidRPr="00800BFB">
              <w:rPr>
                <w:rFonts w:ascii="Cambria" w:hAnsi="Cambria" w:cs="TimesNewRomanPSMT"/>
                <w:sz w:val="20"/>
                <w:szCs w:val="20"/>
              </w:rPr>
              <w:t>Znalo</w:t>
            </w:r>
            <w:r>
              <w:rPr>
                <w:rFonts w:ascii="Cambria" w:hAnsi="Cambria" w:cs="TimesNewRomanPSMT"/>
                <w:sz w:val="20"/>
                <w:szCs w:val="20"/>
              </w:rPr>
              <w:t>st kontaktů na pomáhající subje</w:t>
            </w:r>
            <w:r w:rsidRPr="00800BFB">
              <w:rPr>
                <w:rFonts w:ascii="Cambria" w:hAnsi="Cambria" w:cs="TimesNewRomanPSMT"/>
                <w:sz w:val="20"/>
                <w:szCs w:val="20"/>
              </w:rPr>
              <w:t>k</w:t>
            </w:r>
            <w:r>
              <w:rPr>
                <w:rFonts w:ascii="Cambria" w:hAnsi="Cambria" w:cs="TimesNewRomanPSMT"/>
                <w:sz w:val="20"/>
                <w:szCs w:val="20"/>
              </w:rPr>
              <w:t>t</w:t>
            </w:r>
            <w:r w:rsidRPr="00800BFB">
              <w:rPr>
                <w:rFonts w:ascii="Cambria" w:hAnsi="Cambria" w:cs="TimesNewRomanPSMT"/>
                <w:sz w:val="20"/>
                <w:szCs w:val="20"/>
              </w:rPr>
              <w:t xml:space="preserve">y v případě </w:t>
            </w:r>
            <w:r w:rsidRPr="00800BFB">
              <w:rPr>
                <w:rFonts w:ascii="Cambria" w:hAnsi="Cambria" w:cs="TimesNewRomanPSMT"/>
                <w:sz w:val="20"/>
                <w:szCs w:val="20"/>
              </w:rPr>
              <w:lastRenderedPageBreak/>
              <w:t>domácího násilí nebo ohrožení domácím násilím</w:t>
            </w:r>
          </w:p>
        </w:tc>
      </w:tr>
      <w:tr w:rsidR="007D7817" w:rsidRPr="0017511E" w:rsidTr="00741EF2">
        <w:trPr>
          <w:trHeight w:val="760"/>
        </w:trPr>
        <w:tc>
          <w:tcPr>
            <w:tcW w:w="728" w:type="pct"/>
            <w:vMerge w:val="restart"/>
            <w:tcBorders>
              <w:top w:val="single" w:sz="4" w:space="0" w:color="auto"/>
              <w:left w:val="single" w:sz="4" w:space="0" w:color="auto"/>
              <w:right w:val="single" w:sz="4" w:space="0" w:color="auto"/>
            </w:tcBorders>
          </w:tcPr>
          <w:p w:rsidR="007D7817" w:rsidRPr="00F316C0"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lastRenderedPageBreak/>
              <w:t xml:space="preserve"> </w:t>
            </w:r>
          </w:p>
          <w:p w:rsidR="007D7817" w:rsidRPr="00764DC8"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 </w:t>
            </w:r>
          </w:p>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 </w:t>
            </w: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Pr="00F316C0" w:rsidRDefault="007D7817" w:rsidP="00741EF2">
            <w:pPr>
              <w:rPr>
                <w:rFonts w:ascii="Cambria" w:hAnsi="Cambria" w:cs="TimesNewRomanPSMT"/>
                <w:i/>
                <w:sz w:val="20"/>
                <w:szCs w:val="20"/>
              </w:rPr>
            </w:pPr>
          </w:p>
        </w:tc>
        <w:tc>
          <w:tcPr>
            <w:tcW w:w="591" w:type="pct"/>
            <w:vMerge w:val="restart"/>
            <w:tcBorders>
              <w:top w:val="single" w:sz="4" w:space="0" w:color="auto"/>
              <w:left w:val="single" w:sz="4" w:space="0" w:color="auto"/>
              <w:right w:val="single" w:sz="4" w:space="0" w:color="auto"/>
            </w:tcBorders>
          </w:tcPr>
          <w:p w:rsidR="007D7817" w:rsidRPr="00FE0859" w:rsidRDefault="007D7817" w:rsidP="00741EF2">
            <w:pPr>
              <w:spacing w:after="0" w:line="240" w:lineRule="auto"/>
              <w:ind w:left="6"/>
              <w:rPr>
                <w:rFonts w:ascii="Cambria" w:hAnsi="Cambria" w:cs="TimesNewRomanPSMT"/>
                <w:sz w:val="20"/>
                <w:szCs w:val="20"/>
              </w:rPr>
            </w:pP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sidRPr="00FE0859">
              <w:rPr>
                <w:rFonts w:ascii="Cambria" w:hAnsi="Cambria"/>
                <w:b/>
                <w:sz w:val="24"/>
                <w:szCs w:val="24"/>
              </w:rPr>
              <w:t>Péče o zdraví a bezpečí (rizika)</w:t>
            </w:r>
          </w:p>
        </w:tc>
        <w:tc>
          <w:tcPr>
            <w:tcW w:w="681" w:type="pct"/>
            <w:vMerge w:val="restart"/>
            <w:tcBorders>
              <w:top w:val="single" w:sz="4" w:space="0" w:color="auto"/>
              <w:left w:val="single" w:sz="4" w:space="0" w:color="auto"/>
              <w:right w:val="single" w:sz="4" w:space="0" w:color="auto"/>
            </w:tcBorders>
          </w:tcPr>
          <w:p w:rsidR="007D7817" w:rsidRDefault="007D7817" w:rsidP="00741EF2">
            <w:pPr>
              <w:spacing w:after="0" w:line="240" w:lineRule="auto"/>
              <w:ind w:left="6"/>
              <w:rPr>
                <w:rFonts w:ascii="Cambria" w:hAnsi="Cambria" w:cs="TimesNewRomanPSMT"/>
                <w:b/>
                <w:sz w:val="20"/>
                <w:szCs w:val="20"/>
              </w:rPr>
            </w:pPr>
            <w:r>
              <w:rPr>
                <w:rFonts w:ascii="Cambria" w:hAnsi="Cambria" w:cs="TimesNewRomanPSMT"/>
                <w:b/>
                <w:sz w:val="20"/>
                <w:szCs w:val="20"/>
              </w:rPr>
              <w:br/>
              <w:t xml:space="preserve">Zajištění bezpečí </w:t>
            </w:r>
          </w:p>
          <w:p w:rsidR="007D7817" w:rsidRDefault="007D7817" w:rsidP="00741EF2">
            <w:pPr>
              <w:spacing w:after="0" w:line="240" w:lineRule="auto"/>
              <w:ind w:left="6"/>
              <w:rPr>
                <w:rFonts w:ascii="Cambria" w:hAnsi="Cambria" w:cs="TimesNewRomanPSMT"/>
                <w:b/>
                <w:sz w:val="20"/>
                <w:szCs w:val="20"/>
              </w:rPr>
            </w:pPr>
          </w:p>
          <w:p w:rsidR="007D7817" w:rsidRDefault="007D7817" w:rsidP="00741EF2">
            <w:pPr>
              <w:spacing w:after="0" w:line="240" w:lineRule="auto"/>
              <w:ind w:left="6"/>
              <w:rPr>
                <w:rFonts w:ascii="Cambria" w:hAnsi="Cambria" w:cs="TimesNewRomanPSMT"/>
                <w:b/>
                <w:sz w:val="20"/>
                <w:szCs w:val="20"/>
              </w:rPr>
            </w:pPr>
          </w:p>
          <w:p w:rsidR="007D7817" w:rsidRDefault="007D7817" w:rsidP="00741EF2">
            <w:pPr>
              <w:spacing w:after="0" w:line="240" w:lineRule="auto"/>
              <w:ind w:left="6"/>
              <w:rPr>
                <w:rFonts w:ascii="Cambria" w:hAnsi="Cambria" w:cs="TimesNewRomanPSMT"/>
                <w:b/>
                <w:sz w:val="20"/>
                <w:szCs w:val="20"/>
              </w:rPr>
            </w:pPr>
          </w:p>
          <w:p w:rsidR="007D7817" w:rsidRPr="001A263B" w:rsidRDefault="007D7817" w:rsidP="00741EF2">
            <w:pPr>
              <w:spacing w:after="0" w:line="240" w:lineRule="auto"/>
              <w:ind w:left="6"/>
              <w:rPr>
                <w:rFonts w:ascii="Cambria" w:hAnsi="Cambria" w:cs="TimesNewRomanPSMT"/>
                <w:b/>
                <w:sz w:val="20"/>
                <w:szCs w:val="20"/>
              </w:rPr>
            </w:pPr>
          </w:p>
        </w:tc>
        <w:tc>
          <w:tcPr>
            <w:tcW w:w="1046"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Opatření pro zajištění bezpečnosti </w:t>
            </w:r>
          </w:p>
          <w:p w:rsidR="007D7817" w:rsidRPr="00FE0859" w:rsidRDefault="007D7817" w:rsidP="00741EF2">
            <w:pPr>
              <w:rPr>
                <w:rFonts w:ascii="Cambria" w:hAnsi="Cambria" w:cs="TimesNewRomanPSMT"/>
                <w:b/>
                <w:sz w:val="20"/>
                <w:szCs w:val="20"/>
              </w:rPr>
            </w:pPr>
            <w:r>
              <w:rPr>
                <w:rFonts w:ascii="Cambria" w:hAnsi="Cambria" w:cs="TimesNewRomanPSMT"/>
                <w:sz w:val="20"/>
                <w:szCs w:val="20"/>
              </w:rPr>
              <w:t xml:space="preserve"> </w:t>
            </w:r>
          </w:p>
        </w:tc>
        <w:tc>
          <w:tcPr>
            <w:tcW w:w="1954"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Přivolání pomoci </w:t>
            </w:r>
          </w:p>
        </w:tc>
      </w:tr>
      <w:tr w:rsidR="007D7817" w:rsidRPr="0017511E" w:rsidTr="00741EF2">
        <w:trPr>
          <w:trHeight w:val="619"/>
        </w:trPr>
        <w:tc>
          <w:tcPr>
            <w:tcW w:w="728" w:type="pct"/>
            <w:vMerge/>
            <w:tcBorders>
              <w:left w:val="single" w:sz="4" w:space="0" w:color="auto"/>
              <w:right w:val="single" w:sz="4" w:space="0" w:color="auto"/>
            </w:tcBorders>
          </w:tcPr>
          <w:p w:rsidR="007D7817" w:rsidRPr="00F316C0"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rPr>
                <w:rFonts w:ascii="Cambria" w:hAnsi="Cambria"/>
                <w:b/>
                <w:sz w:val="24"/>
                <w:szCs w:val="24"/>
              </w:rPr>
            </w:pPr>
          </w:p>
        </w:tc>
        <w:tc>
          <w:tcPr>
            <w:tcW w:w="681" w:type="pct"/>
            <w:vMerge/>
            <w:tcBorders>
              <w:left w:val="single" w:sz="4" w:space="0" w:color="auto"/>
              <w:right w:val="single" w:sz="4" w:space="0" w:color="auto"/>
            </w:tcBorders>
          </w:tcPr>
          <w:p w:rsidR="007D7817" w:rsidRPr="000A7562" w:rsidRDefault="007D7817" w:rsidP="00741EF2">
            <w:pPr>
              <w:spacing w:line="240" w:lineRule="auto"/>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Prevence pádu a zdravotních rizik spojených s onemocněním </w:t>
            </w:r>
          </w:p>
          <w:p w:rsidR="007D7817" w:rsidRPr="0017511E"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r w:rsidRPr="00FE0859">
              <w:rPr>
                <w:rFonts w:ascii="Cambria" w:hAnsi="Cambria" w:cs="TimesNewRomanPSMT"/>
                <w:sz w:val="20"/>
                <w:szCs w:val="20"/>
              </w:rPr>
              <w:t xml:space="preserve"> </w:t>
            </w:r>
            <w:r>
              <w:rPr>
                <w:rFonts w:ascii="Cambria" w:hAnsi="Cambria" w:cs="TimesNewRomanPSMT"/>
                <w:sz w:val="20"/>
                <w:szCs w:val="20"/>
              </w:rPr>
              <w:t xml:space="preserve"> </w:t>
            </w:r>
          </w:p>
        </w:tc>
      </w:tr>
      <w:tr w:rsidR="007D7817" w:rsidRPr="0017511E" w:rsidTr="00741EF2">
        <w:tc>
          <w:tcPr>
            <w:tcW w:w="728" w:type="pct"/>
            <w:vMerge/>
            <w:tcBorders>
              <w:left w:val="single" w:sz="4" w:space="0" w:color="auto"/>
              <w:right w:val="single" w:sz="4" w:space="0" w:color="auto"/>
            </w:tcBorders>
          </w:tcPr>
          <w:p w:rsidR="007D7817" w:rsidRPr="00F316C0"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b/>
                <w:sz w:val="20"/>
                <w:szCs w:val="20"/>
              </w:rPr>
            </w:pPr>
          </w:p>
        </w:tc>
        <w:tc>
          <w:tcPr>
            <w:tcW w:w="681" w:type="pct"/>
            <w:vMerge w:val="restart"/>
            <w:tcBorders>
              <w:top w:val="single" w:sz="4" w:space="0" w:color="auto"/>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t>Návštěva lékaře, vlastní ošetření</w:t>
            </w:r>
          </w:p>
          <w:p w:rsidR="007D7817" w:rsidRPr="000A7562" w:rsidRDefault="007D7817" w:rsidP="00741EF2">
            <w:pPr>
              <w:rPr>
                <w:rFonts w:ascii="Cambria" w:hAnsi="Cambria" w:cs="TimesNewRomanPSMT"/>
                <w:b/>
                <w:sz w:val="20"/>
                <w:szCs w:val="20"/>
              </w:rPr>
            </w:pPr>
            <w:r>
              <w:rPr>
                <w:rFonts w:ascii="Cambria" w:hAnsi="Cambria" w:cs="TimesNewRomanPSMT"/>
                <w:b/>
                <w:sz w:val="20"/>
                <w:szCs w:val="20"/>
              </w:rPr>
              <w:t xml:space="preserve"> </w:t>
            </w:r>
          </w:p>
        </w:tc>
        <w:tc>
          <w:tcPr>
            <w:tcW w:w="1046" w:type="pct"/>
            <w:vMerge w:val="restart"/>
            <w:tcBorders>
              <w:top w:val="single" w:sz="4" w:space="0" w:color="auto"/>
              <w:left w:val="single" w:sz="4" w:space="0" w:color="auto"/>
              <w:right w:val="single" w:sz="4" w:space="0" w:color="auto"/>
            </w:tcBorders>
            <w:vAlign w:val="center"/>
          </w:tcPr>
          <w:p w:rsidR="007D7817" w:rsidRPr="00117194" w:rsidRDefault="007D7817" w:rsidP="00741EF2">
            <w:pPr>
              <w:spacing w:after="0" w:line="240" w:lineRule="auto"/>
              <w:rPr>
                <w:rFonts w:ascii="Cambria" w:hAnsi="Cambria" w:cs="TimesNewRomanPSMT"/>
                <w:sz w:val="20"/>
                <w:szCs w:val="20"/>
              </w:rPr>
            </w:pPr>
            <w:r>
              <w:rPr>
                <w:rFonts w:ascii="Cambria" w:hAnsi="Cambria" w:cs="TimesNewRomanPSMT"/>
                <w:b/>
                <w:sz w:val="20"/>
                <w:szCs w:val="20"/>
              </w:rPr>
              <w:br/>
            </w:r>
            <w:r w:rsidRPr="00FE0859">
              <w:rPr>
                <w:rFonts w:ascii="Cambria" w:hAnsi="Cambria" w:cs="TimesNewRomanPSMT"/>
                <w:b/>
                <w:sz w:val="20"/>
                <w:szCs w:val="20"/>
              </w:rPr>
              <w:t>Provedení jednoduchého ošetření</w:t>
            </w:r>
          </w:p>
          <w:p w:rsidR="007D7817" w:rsidRPr="00117194" w:rsidRDefault="007D7817" w:rsidP="00741EF2">
            <w:pPr>
              <w:rPr>
                <w:rFonts w:ascii="Cambria" w:hAnsi="Cambria" w:cs="TimesNewRomanPSMT"/>
                <w:sz w:val="20"/>
                <w:szCs w:val="20"/>
              </w:rPr>
            </w:pPr>
            <w:r>
              <w:rPr>
                <w:rFonts w:ascii="Cambria" w:hAnsi="Cambria" w:cs="TimesNewRomanPSMT"/>
                <w:sz w:val="20"/>
                <w:szCs w:val="20"/>
              </w:rPr>
              <w:t xml:space="preserve"> </w:t>
            </w: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Použití leukoplasti, obvazu, pružného obinadla, dezinfekce atd. </w:t>
            </w:r>
          </w:p>
        </w:tc>
      </w:tr>
      <w:tr w:rsidR="007D7817" w:rsidRPr="0017511E" w:rsidTr="00741EF2">
        <w:trPr>
          <w:trHeight w:val="707"/>
        </w:trPr>
        <w:tc>
          <w:tcPr>
            <w:tcW w:w="728" w:type="pct"/>
            <w:vMerge/>
            <w:tcBorders>
              <w:left w:val="single" w:sz="4" w:space="0" w:color="auto"/>
              <w:right w:val="single" w:sz="4" w:space="0" w:color="auto"/>
            </w:tcBorders>
          </w:tcPr>
          <w:p w:rsidR="007D7817" w:rsidRPr="00F316C0"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b/>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bottom w:val="single" w:sz="4" w:space="0" w:color="auto"/>
              <w:right w:val="single" w:sz="4" w:space="0" w:color="auto"/>
            </w:tcBorders>
            <w:vAlign w:val="center"/>
          </w:tcPr>
          <w:p w:rsidR="007D7817" w:rsidRPr="00117194" w:rsidRDefault="007D7817" w:rsidP="00741EF2">
            <w:pPr>
              <w:spacing w:after="0" w:line="240" w:lineRule="auto"/>
              <w:rPr>
                <w:rFonts w:ascii="Cambria" w:hAnsi="Cambria" w:cs="TimesNewRomanPSMT"/>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Zásobování lékárničky</w:t>
            </w:r>
            <w:r>
              <w:rPr>
                <w:rFonts w:ascii="Cambria" w:hAnsi="Cambria" w:cs="TimesNewRomanPSMT"/>
                <w:sz w:val="20"/>
                <w:szCs w:val="20"/>
              </w:rPr>
              <w:t xml:space="preserve"> </w:t>
            </w:r>
            <w:r w:rsidRPr="00FE0859">
              <w:rPr>
                <w:rFonts w:ascii="Cambria" w:hAnsi="Cambria" w:cs="TimesNewRomanPSMT"/>
                <w:sz w:val="20"/>
                <w:szCs w:val="20"/>
              </w:rPr>
              <w:t>prostředky</w:t>
            </w:r>
            <w:r>
              <w:rPr>
                <w:rFonts w:ascii="Cambria" w:hAnsi="Cambria" w:cs="TimesNewRomanPSMT"/>
                <w:sz w:val="20"/>
                <w:szCs w:val="20"/>
              </w:rPr>
              <w:t xml:space="preserve"> </w:t>
            </w:r>
            <w:r w:rsidRPr="00FE0859">
              <w:rPr>
                <w:rFonts w:ascii="Cambria" w:hAnsi="Cambria" w:cs="TimesNewRomanPSMT"/>
                <w:sz w:val="20"/>
                <w:szCs w:val="20"/>
              </w:rPr>
              <w:t>k základnímu ošetření</w:t>
            </w:r>
          </w:p>
        </w:tc>
      </w:tr>
      <w:tr w:rsidR="007D7817" w:rsidRPr="0017511E" w:rsidTr="00741EF2">
        <w:trPr>
          <w:cantSplit/>
          <w:trHeight w:val="507"/>
        </w:trPr>
        <w:tc>
          <w:tcPr>
            <w:tcW w:w="728" w:type="pct"/>
            <w:vMerge/>
            <w:tcBorders>
              <w:left w:val="single" w:sz="4" w:space="0" w:color="auto"/>
              <w:right w:val="single" w:sz="4" w:space="0" w:color="auto"/>
            </w:tcBorders>
          </w:tcPr>
          <w:p w:rsidR="007D7817" w:rsidRPr="00764DC8"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FE0859" w:rsidRDefault="007D7817" w:rsidP="00741EF2">
            <w:pPr>
              <w:spacing w:after="0" w:line="240" w:lineRule="auto"/>
              <w:rPr>
                <w:rFonts w:ascii="Cambria" w:hAnsi="Cambria" w:cs="TimesNewRomanPSMT"/>
                <w:sz w:val="20"/>
                <w:szCs w:val="20"/>
              </w:rPr>
            </w:pPr>
          </w:p>
        </w:tc>
        <w:tc>
          <w:tcPr>
            <w:tcW w:w="681" w:type="pct"/>
            <w:vMerge/>
            <w:tcBorders>
              <w:left w:val="single" w:sz="4" w:space="0" w:color="auto"/>
              <w:right w:val="single" w:sz="4" w:space="0" w:color="auto"/>
            </w:tcBorders>
            <w:shd w:val="clear" w:color="auto" w:fill="auto"/>
          </w:tcPr>
          <w:p w:rsidR="007D7817" w:rsidRPr="00FE0859" w:rsidRDefault="007D7817" w:rsidP="00741EF2">
            <w:pPr>
              <w:rPr>
                <w:rFonts w:ascii="Cambria" w:hAnsi="Cambria" w:cs="TimesNewRomanPSMT"/>
                <w:sz w:val="20"/>
                <w:szCs w:val="20"/>
              </w:rPr>
            </w:pPr>
          </w:p>
        </w:tc>
        <w:tc>
          <w:tcPr>
            <w:tcW w:w="1046"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 xml:space="preserve">Návštěva lékaře a dodržování léčebného režimu </w:t>
            </w:r>
          </w:p>
          <w:p w:rsidR="007D7817" w:rsidRPr="00C341EE" w:rsidRDefault="007D7817" w:rsidP="00741EF2">
            <w:pPr>
              <w:spacing w:after="0" w:line="240" w:lineRule="auto"/>
              <w:rPr>
                <w:rFonts w:ascii="Cambria" w:hAnsi="Cambria" w:cs="TimesNewRomanPSMT"/>
                <w:color w:val="FF00FF"/>
                <w:sz w:val="20"/>
                <w:szCs w:val="20"/>
              </w:rPr>
            </w:pPr>
            <w:r>
              <w:rPr>
                <w:rFonts w:ascii="Cambria" w:hAnsi="Cambria" w:cs="TimesNewRomanPSMT"/>
                <w:sz w:val="20"/>
                <w:szCs w:val="20"/>
              </w:rPr>
              <w:t xml:space="preserve"> </w:t>
            </w:r>
          </w:p>
          <w:p w:rsidR="007D7817" w:rsidRPr="00FE0859" w:rsidRDefault="007D7817" w:rsidP="00741EF2">
            <w:pPr>
              <w:rPr>
                <w:rFonts w:ascii="Cambria" w:hAnsi="Cambria" w:cs="TimesNewRomanPSMT"/>
                <w:b/>
                <w:sz w:val="20"/>
                <w:szCs w:val="20"/>
              </w:rPr>
            </w:pPr>
            <w:r>
              <w:rPr>
                <w:rFonts w:ascii="Cambria" w:hAnsi="Cambria" w:cs="TimesNewRomanPSMT"/>
                <w:b/>
                <w:sz w:val="20"/>
                <w:szCs w:val="20"/>
              </w:rPr>
              <w:t xml:space="preserve"> </w:t>
            </w: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Návštěva lékaře</w:t>
            </w:r>
          </w:p>
        </w:tc>
      </w:tr>
      <w:tr w:rsidR="007D7817" w:rsidRPr="00D711FB" w:rsidTr="00741EF2">
        <w:trPr>
          <w:trHeight w:val="514"/>
        </w:trPr>
        <w:tc>
          <w:tcPr>
            <w:tcW w:w="728" w:type="pct"/>
            <w:vMerge/>
            <w:tcBorders>
              <w:left w:val="single" w:sz="4" w:space="0" w:color="auto"/>
              <w:right w:val="single" w:sz="4" w:space="0" w:color="auto"/>
            </w:tcBorders>
          </w:tcPr>
          <w:p w:rsidR="007D7817" w:rsidRPr="00F316C0" w:rsidRDefault="007D7817" w:rsidP="00741EF2">
            <w:pPr>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b/>
                <w:sz w:val="20"/>
                <w:szCs w:val="20"/>
              </w:rPr>
            </w:pPr>
          </w:p>
        </w:tc>
        <w:tc>
          <w:tcPr>
            <w:tcW w:w="681" w:type="pct"/>
            <w:vMerge/>
            <w:tcBorders>
              <w:left w:val="single" w:sz="4" w:space="0" w:color="auto"/>
              <w:right w:val="single" w:sz="4" w:space="0" w:color="auto"/>
            </w:tcBorders>
            <w:shd w:val="clear" w:color="auto" w:fill="auto"/>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Pr="00C341EE" w:rsidRDefault="007D7817" w:rsidP="00741EF2">
            <w:pPr>
              <w:rPr>
                <w:rFonts w:ascii="Cambria" w:hAnsi="Cambria" w:cs="TimesNewRomanPSMT"/>
                <w:color w:val="FF00FF"/>
                <w:sz w:val="20"/>
                <w:szCs w:val="20"/>
              </w:rPr>
            </w:pPr>
          </w:p>
        </w:tc>
        <w:tc>
          <w:tcPr>
            <w:tcW w:w="1954" w:type="pct"/>
            <w:tcBorders>
              <w:top w:val="single" w:sz="4" w:space="0" w:color="auto"/>
              <w:left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Zajištěný potřebných léků</w:t>
            </w:r>
          </w:p>
        </w:tc>
      </w:tr>
      <w:tr w:rsidR="007D7817" w:rsidRPr="00D711FB" w:rsidTr="00741EF2">
        <w:trPr>
          <w:trHeight w:val="569"/>
        </w:trPr>
        <w:tc>
          <w:tcPr>
            <w:tcW w:w="728" w:type="pct"/>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FE0859" w:rsidRDefault="007D7817" w:rsidP="00741EF2">
            <w:pPr>
              <w:spacing w:after="0" w:line="240" w:lineRule="auto"/>
              <w:rPr>
                <w:rFonts w:ascii="Cambria" w:hAnsi="Cambria" w:cs="TimesNewRomanPSMT"/>
                <w:sz w:val="20"/>
                <w:szCs w:val="20"/>
              </w:rPr>
            </w:pPr>
          </w:p>
        </w:tc>
        <w:tc>
          <w:tcPr>
            <w:tcW w:w="681" w:type="pct"/>
            <w:vMerge/>
            <w:tcBorders>
              <w:left w:val="single" w:sz="4" w:space="0" w:color="auto"/>
              <w:right w:val="single" w:sz="4" w:space="0" w:color="auto"/>
            </w:tcBorders>
            <w:shd w:val="clear" w:color="auto" w:fill="auto"/>
          </w:tcPr>
          <w:p w:rsidR="007D7817" w:rsidRPr="00FE0859" w:rsidRDefault="007D7817" w:rsidP="00741EF2">
            <w:pPr>
              <w:spacing w:after="0" w:line="240" w:lineRule="auto"/>
              <w:rPr>
                <w:rFonts w:ascii="Cambria" w:hAnsi="Cambria" w:cs="TimesNewRomanPSMT"/>
                <w:sz w:val="20"/>
                <w:szCs w:val="20"/>
              </w:rPr>
            </w:pPr>
          </w:p>
        </w:tc>
        <w:tc>
          <w:tcPr>
            <w:tcW w:w="1046" w:type="pct"/>
            <w:vMerge/>
            <w:tcBorders>
              <w:left w:val="single" w:sz="4" w:space="0" w:color="auto"/>
              <w:right w:val="single" w:sz="4" w:space="0" w:color="auto"/>
            </w:tcBorders>
            <w:vAlign w:val="center"/>
          </w:tcPr>
          <w:p w:rsidR="007D7817" w:rsidRPr="00FE0859" w:rsidRDefault="007D7817" w:rsidP="00741EF2">
            <w:pPr>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Užívání léků v lékařem stanovené době </w:t>
            </w:r>
          </w:p>
        </w:tc>
      </w:tr>
      <w:tr w:rsidR="007D7817" w:rsidRPr="0017511E" w:rsidTr="00741EF2">
        <w:trPr>
          <w:trHeight w:val="481"/>
        </w:trPr>
        <w:tc>
          <w:tcPr>
            <w:tcW w:w="728" w:type="pct"/>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FE0859" w:rsidRDefault="007D7817" w:rsidP="00741EF2">
            <w:pPr>
              <w:spacing w:after="0" w:line="240" w:lineRule="auto"/>
              <w:rPr>
                <w:rFonts w:ascii="Cambria" w:hAnsi="Cambria" w:cs="TimesNewRomanPSMT"/>
                <w:sz w:val="20"/>
                <w:szCs w:val="20"/>
              </w:rPr>
            </w:pPr>
          </w:p>
        </w:tc>
        <w:tc>
          <w:tcPr>
            <w:tcW w:w="681" w:type="pct"/>
            <w:vMerge/>
            <w:tcBorders>
              <w:left w:val="single" w:sz="4" w:space="0" w:color="auto"/>
              <w:right w:val="single" w:sz="4" w:space="0" w:color="auto"/>
            </w:tcBorders>
            <w:shd w:val="clear" w:color="auto" w:fill="auto"/>
          </w:tcPr>
          <w:p w:rsidR="007D7817" w:rsidRPr="00FE0859" w:rsidRDefault="007D7817" w:rsidP="00741EF2">
            <w:pPr>
              <w:spacing w:after="0" w:line="240" w:lineRule="auto"/>
              <w:rPr>
                <w:rFonts w:ascii="Cambria" w:hAnsi="Cambria" w:cs="TimesNewRomanPSMT"/>
                <w:sz w:val="20"/>
                <w:szCs w:val="20"/>
              </w:rPr>
            </w:pPr>
          </w:p>
        </w:tc>
        <w:tc>
          <w:tcPr>
            <w:tcW w:w="1046" w:type="pct"/>
            <w:vMerge/>
            <w:tcBorders>
              <w:left w:val="single" w:sz="4" w:space="0" w:color="auto"/>
              <w:right w:val="single" w:sz="4" w:space="0" w:color="auto"/>
            </w:tcBorders>
            <w:vAlign w:val="center"/>
          </w:tcPr>
          <w:p w:rsidR="007D7817" w:rsidRPr="00FE0859" w:rsidRDefault="007D7817" w:rsidP="00741EF2">
            <w:pPr>
              <w:rPr>
                <w:rFonts w:ascii="Cambria" w:hAnsi="Cambria" w:cs="TimesNewRomanPSMT"/>
                <w:b/>
                <w:sz w:val="20"/>
                <w:szCs w:val="20"/>
              </w:rPr>
            </w:pPr>
          </w:p>
        </w:tc>
        <w:tc>
          <w:tcPr>
            <w:tcW w:w="1954"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Rehabilitace – např. dodržení doporučení fyzioterapeuta včetně pravidelného cvičení </w:t>
            </w:r>
          </w:p>
        </w:tc>
      </w:tr>
      <w:tr w:rsidR="007D7817" w:rsidRPr="0017511E" w:rsidTr="00741EF2">
        <w:tc>
          <w:tcPr>
            <w:tcW w:w="728" w:type="pct"/>
            <w:vMerge/>
            <w:tcBorders>
              <w:left w:val="single" w:sz="4" w:space="0" w:color="auto"/>
              <w:right w:val="single" w:sz="4" w:space="0" w:color="auto"/>
            </w:tcBorders>
          </w:tcPr>
          <w:p w:rsidR="007D7817" w:rsidRPr="0017511E" w:rsidRDefault="007D7817" w:rsidP="00741EF2">
            <w:pPr>
              <w:spacing w:after="0" w:line="240" w:lineRule="auto"/>
              <w:rPr>
                <w:rFonts w:ascii="Cambria" w:hAnsi="Cambria" w:cs="TimesNewRomanPSMT"/>
                <w:sz w:val="20"/>
                <w:szCs w:val="20"/>
              </w:rPr>
            </w:pPr>
          </w:p>
        </w:tc>
        <w:tc>
          <w:tcPr>
            <w:tcW w:w="591" w:type="pct"/>
            <w:vMerge/>
            <w:tcBorders>
              <w:left w:val="single" w:sz="4" w:space="0" w:color="auto"/>
              <w:right w:val="single" w:sz="4" w:space="0" w:color="auto"/>
            </w:tcBorders>
          </w:tcPr>
          <w:p w:rsidR="007D7817" w:rsidRPr="0017511E" w:rsidRDefault="007D7817" w:rsidP="00741EF2">
            <w:pPr>
              <w:ind w:left="6"/>
              <w:rPr>
                <w:rFonts w:ascii="Cambria" w:hAnsi="Cambria"/>
                <w:b/>
                <w:sz w:val="24"/>
                <w:szCs w:val="24"/>
              </w:rPr>
            </w:pPr>
          </w:p>
        </w:tc>
        <w:tc>
          <w:tcPr>
            <w:tcW w:w="681" w:type="pct"/>
            <w:vMerge/>
            <w:tcBorders>
              <w:left w:val="single" w:sz="4" w:space="0" w:color="auto"/>
              <w:right w:val="single" w:sz="4" w:space="0" w:color="auto"/>
            </w:tcBorders>
            <w:shd w:val="clear" w:color="auto" w:fill="auto"/>
          </w:tcPr>
          <w:p w:rsidR="007D7817" w:rsidRPr="000A7562" w:rsidRDefault="007D7817" w:rsidP="00741EF2">
            <w:pPr>
              <w:spacing w:after="0" w:line="240" w:lineRule="auto"/>
              <w:rPr>
                <w:rFonts w:ascii="Cambria" w:hAnsi="Cambria" w:cs="TimesNewRomanPSMT"/>
                <w:b/>
                <w:sz w:val="20"/>
                <w:szCs w:val="20"/>
              </w:rPr>
            </w:pPr>
          </w:p>
        </w:tc>
        <w:tc>
          <w:tcPr>
            <w:tcW w:w="1046" w:type="pct"/>
            <w:vMerge/>
            <w:tcBorders>
              <w:left w:val="single" w:sz="4" w:space="0" w:color="auto"/>
              <w:bottom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17511E" w:rsidRDefault="007D7817" w:rsidP="00741EF2">
            <w:pPr>
              <w:spacing w:after="0" w:line="240" w:lineRule="auto"/>
              <w:rPr>
                <w:rFonts w:ascii="Cambria" w:hAnsi="Cambria"/>
                <w:sz w:val="20"/>
                <w:szCs w:val="20"/>
              </w:rPr>
            </w:pPr>
            <w:r w:rsidRPr="00FE0859">
              <w:rPr>
                <w:rFonts w:ascii="Cambria" w:hAnsi="Cambria" w:cs="TimesNewRomanPSMT"/>
                <w:sz w:val="20"/>
                <w:szCs w:val="20"/>
              </w:rPr>
              <w:t>Pití</w:t>
            </w:r>
            <w:r>
              <w:rPr>
                <w:rFonts w:ascii="Cambria" w:hAnsi="Cambria" w:cs="TimesNewRomanPSMT"/>
                <w:sz w:val="20"/>
                <w:szCs w:val="20"/>
              </w:rPr>
              <w:t xml:space="preserve"> </w:t>
            </w:r>
            <w:r w:rsidRPr="00FE0859">
              <w:rPr>
                <w:rFonts w:ascii="Cambria" w:hAnsi="Cambria" w:cs="TimesNewRomanPSMT"/>
                <w:sz w:val="20"/>
                <w:szCs w:val="20"/>
              </w:rPr>
              <w:t xml:space="preserve">tekutin v dostatečném množství </w:t>
            </w:r>
          </w:p>
        </w:tc>
      </w:tr>
      <w:tr w:rsidR="007D7817" w:rsidRPr="0017511E" w:rsidTr="00741EF2">
        <w:trPr>
          <w:cantSplit/>
          <w:trHeight w:val="469"/>
        </w:trPr>
        <w:tc>
          <w:tcPr>
            <w:tcW w:w="728" w:type="pct"/>
            <w:vMerge/>
            <w:tcBorders>
              <w:left w:val="single" w:sz="4" w:space="0" w:color="auto"/>
              <w:right w:val="single" w:sz="4" w:space="0" w:color="auto"/>
            </w:tcBorders>
          </w:tcPr>
          <w:p w:rsidR="007D7817" w:rsidRPr="0017511E" w:rsidRDefault="007D7817" w:rsidP="00741EF2">
            <w:pPr>
              <w:spacing w:after="0" w:line="240" w:lineRule="auto"/>
              <w:rPr>
                <w:rFonts w:ascii="Cambria" w:hAnsi="Cambria" w:cs="TimesNewRomanPSMT"/>
                <w:sz w:val="20"/>
                <w:szCs w:val="20"/>
              </w:rPr>
            </w:pPr>
          </w:p>
        </w:tc>
        <w:tc>
          <w:tcPr>
            <w:tcW w:w="591" w:type="pct"/>
            <w:vMerge/>
            <w:tcBorders>
              <w:left w:val="single" w:sz="4" w:space="0" w:color="auto"/>
              <w:right w:val="single" w:sz="4" w:space="0" w:color="auto"/>
            </w:tcBorders>
          </w:tcPr>
          <w:p w:rsidR="007D7817" w:rsidRPr="0017511E" w:rsidRDefault="007D7817" w:rsidP="00741EF2">
            <w:pPr>
              <w:ind w:left="6"/>
              <w:rPr>
                <w:rFonts w:ascii="Cambria" w:hAnsi="Cambria"/>
                <w:b/>
                <w:sz w:val="20"/>
                <w:szCs w:val="20"/>
              </w:rPr>
            </w:pPr>
          </w:p>
        </w:tc>
        <w:tc>
          <w:tcPr>
            <w:tcW w:w="681" w:type="pct"/>
            <w:vMerge w:val="restart"/>
            <w:tcBorders>
              <w:left w:val="single" w:sz="4" w:space="0" w:color="auto"/>
              <w:right w:val="single" w:sz="4" w:space="0" w:color="auto"/>
            </w:tcBorders>
            <w:shd w:val="clear" w:color="auto" w:fill="auto"/>
          </w:tcPr>
          <w:p w:rsidR="007D7817" w:rsidRPr="000A7562" w:rsidRDefault="007D7817" w:rsidP="00741EF2">
            <w:pPr>
              <w:rPr>
                <w:rFonts w:ascii="Cambria" w:hAnsi="Cambria" w:cs="TimesNewRomanPSMT"/>
                <w:b/>
                <w:sz w:val="20"/>
                <w:szCs w:val="20"/>
              </w:rPr>
            </w:pPr>
            <w:r>
              <w:rPr>
                <w:rFonts w:ascii="Cambria" w:hAnsi="Cambria" w:cs="TimesNewRomanPSMT"/>
                <w:b/>
                <w:sz w:val="20"/>
                <w:szCs w:val="20"/>
              </w:rPr>
              <w:t xml:space="preserve"> </w:t>
            </w:r>
          </w:p>
          <w:p w:rsidR="007D7817" w:rsidRPr="000A7562" w:rsidRDefault="007D7817" w:rsidP="00741EF2">
            <w:pPr>
              <w:rPr>
                <w:rFonts w:ascii="Cambria" w:hAnsi="Cambria" w:cs="TimesNewRomanPSMT"/>
                <w:b/>
                <w:sz w:val="20"/>
                <w:szCs w:val="20"/>
              </w:rPr>
            </w:pPr>
            <w:r w:rsidRPr="008E363C">
              <w:rPr>
                <w:rFonts w:ascii="Cambria" w:hAnsi="Cambria" w:cs="TimesNewRomanPSMT"/>
                <w:b/>
                <w:sz w:val="20"/>
                <w:szCs w:val="20"/>
              </w:rPr>
              <w:t>Zdravá výživa</w:t>
            </w:r>
          </w:p>
        </w:tc>
        <w:tc>
          <w:tcPr>
            <w:tcW w:w="1046" w:type="pct"/>
            <w:vMerge w:val="restart"/>
            <w:tcBorders>
              <w:top w:val="single" w:sz="4" w:space="0" w:color="auto"/>
              <w:left w:val="single" w:sz="4" w:space="0" w:color="auto"/>
              <w:right w:val="single" w:sz="4" w:space="0" w:color="auto"/>
            </w:tcBorders>
            <w:vAlign w:val="center"/>
          </w:tcPr>
          <w:p w:rsidR="007D7817" w:rsidRPr="0015784A"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Default="007D7817" w:rsidP="00741EF2">
            <w:pPr>
              <w:spacing w:after="0" w:line="240" w:lineRule="auto"/>
              <w:rPr>
                <w:rFonts w:ascii="Cambria" w:hAnsi="Cambria" w:cs="TimesNewRomanPSMT"/>
                <w:sz w:val="20"/>
                <w:szCs w:val="20"/>
              </w:rPr>
            </w:pPr>
            <w:r w:rsidRPr="00FE0859">
              <w:rPr>
                <w:rFonts w:ascii="Cambria" w:hAnsi="Cambria" w:cs="TimesNewRomanPSMT"/>
                <w:b/>
                <w:sz w:val="20"/>
                <w:szCs w:val="20"/>
              </w:rPr>
              <w:t>Znalost zásad zdravé výživy</w:t>
            </w:r>
          </w:p>
          <w:p w:rsidR="007D7817" w:rsidRPr="0015784A" w:rsidRDefault="007D7817" w:rsidP="00741EF2">
            <w:pPr>
              <w:rPr>
                <w:rFonts w:ascii="Cambria" w:hAnsi="Cambria" w:cs="TimesNewRomanPSMT"/>
                <w:sz w:val="20"/>
                <w:szCs w:val="20"/>
              </w:rPr>
            </w:pPr>
            <w:r>
              <w:rPr>
                <w:rFonts w:ascii="Cambria" w:hAnsi="Cambria" w:cs="TimesNewRomanPSMT"/>
                <w:sz w:val="20"/>
                <w:szCs w:val="20"/>
              </w:rPr>
              <w:t xml:space="preserve"> </w:t>
            </w:r>
            <w:r w:rsidRPr="00DC09A9" w:rsidDel="00873F97">
              <w:rPr>
                <w:rFonts w:ascii="Cambria" w:hAnsi="Cambria"/>
                <w:b/>
                <w:sz w:val="24"/>
                <w:szCs w:val="24"/>
              </w:rPr>
              <w:t xml:space="preserve"> </w:t>
            </w:r>
          </w:p>
        </w:tc>
        <w:tc>
          <w:tcPr>
            <w:tcW w:w="1954" w:type="pct"/>
            <w:tcBorders>
              <w:top w:val="single" w:sz="4" w:space="0" w:color="auto"/>
              <w:left w:val="single" w:sz="4" w:space="0" w:color="auto"/>
              <w:right w:val="single" w:sz="4" w:space="0" w:color="auto"/>
            </w:tcBorders>
            <w:vAlign w:val="center"/>
          </w:tcPr>
          <w:p w:rsidR="007D7817" w:rsidRPr="003B1D44" w:rsidRDefault="007D7817" w:rsidP="00741EF2">
            <w:pPr>
              <w:spacing w:after="0" w:line="240" w:lineRule="auto"/>
              <w:rPr>
                <w:rFonts w:ascii="Cambria" w:hAnsi="Cambria"/>
                <w:sz w:val="20"/>
                <w:szCs w:val="20"/>
              </w:rPr>
            </w:pPr>
            <w:r w:rsidRPr="00FE0859">
              <w:rPr>
                <w:rFonts w:ascii="Cambria" w:hAnsi="Cambria" w:cs="TimesNewRomanPSMT"/>
                <w:sz w:val="20"/>
                <w:szCs w:val="20"/>
              </w:rPr>
              <w:t>Dodržování diety</w:t>
            </w:r>
          </w:p>
        </w:tc>
      </w:tr>
      <w:tr w:rsidR="007D7817" w:rsidRPr="0017511E" w:rsidTr="00741EF2">
        <w:trPr>
          <w:trHeight w:val="547"/>
        </w:trPr>
        <w:tc>
          <w:tcPr>
            <w:tcW w:w="728" w:type="pct"/>
            <w:vMerge/>
            <w:tcBorders>
              <w:left w:val="single" w:sz="4" w:space="0" w:color="auto"/>
              <w:right w:val="single" w:sz="4" w:space="0" w:color="auto"/>
            </w:tcBorders>
          </w:tcPr>
          <w:p w:rsidR="007D7817" w:rsidRPr="0017511E" w:rsidRDefault="007D7817" w:rsidP="00741EF2">
            <w:pPr>
              <w:spacing w:after="0" w:line="240" w:lineRule="auto"/>
              <w:rPr>
                <w:rFonts w:ascii="Cambria" w:hAnsi="Cambria" w:cs="TimesNewRomanPSMT"/>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vAlign w:val="center"/>
          </w:tcPr>
          <w:p w:rsidR="007D7817" w:rsidRPr="0017511E"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Znalost potravin, které prospívají/škodí </w:t>
            </w:r>
          </w:p>
        </w:tc>
      </w:tr>
      <w:tr w:rsidR="007D7817" w:rsidRPr="0017511E" w:rsidTr="00741EF2">
        <w:trPr>
          <w:trHeight w:val="583"/>
        </w:trPr>
        <w:tc>
          <w:tcPr>
            <w:tcW w:w="728" w:type="pct"/>
            <w:vMerge/>
            <w:tcBorders>
              <w:left w:val="single" w:sz="4" w:space="0" w:color="auto"/>
              <w:right w:val="single" w:sz="4" w:space="0" w:color="auto"/>
            </w:tcBorders>
          </w:tcPr>
          <w:p w:rsidR="007D7817" w:rsidRPr="0017511E" w:rsidRDefault="007D7817" w:rsidP="00741EF2">
            <w:pPr>
              <w:spacing w:after="0" w:line="240" w:lineRule="auto"/>
              <w:rPr>
                <w:rFonts w:ascii="Cambria" w:hAnsi="Cambria" w:cs="TimesNewRomanPSMT"/>
                <w:sz w:val="20"/>
                <w:szCs w:val="20"/>
              </w:rPr>
            </w:pPr>
          </w:p>
        </w:tc>
        <w:tc>
          <w:tcPr>
            <w:tcW w:w="591" w:type="pct"/>
            <w:vMerge/>
            <w:tcBorders>
              <w:left w:val="single" w:sz="4" w:space="0" w:color="auto"/>
              <w:right w:val="single" w:sz="4" w:space="0" w:color="auto"/>
            </w:tcBorders>
          </w:tcPr>
          <w:p w:rsidR="007D7817" w:rsidRPr="0017511E" w:rsidRDefault="007D7817" w:rsidP="00741EF2">
            <w:pPr>
              <w:spacing w:after="0" w:line="240" w:lineRule="auto"/>
              <w:ind w:left="6"/>
              <w:rPr>
                <w:rFonts w:ascii="Cambria" w:hAnsi="Cambria"/>
                <w:sz w:val="20"/>
                <w:szCs w:val="20"/>
              </w:rPr>
            </w:pPr>
          </w:p>
        </w:tc>
        <w:tc>
          <w:tcPr>
            <w:tcW w:w="681" w:type="pct"/>
            <w:vMerge/>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p>
        </w:tc>
        <w:tc>
          <w:tcPr>
            <w:tcW w:w="1046"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c>
          <w:tcPr>
            <w:tcW w:w="1954"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Znalost optimálního množství určitého jídla</w:t>
            </w:r>
          </w:p>
        </w:tc>
      </w:tr>
      <w:tr w:rsidR="007D7817" w:rsidRPr="0017511E" w:rsidTr="00741EF2">
        <w:trPr>
          <w:trHeight w:val="583"/>
        </w:trPr>
        <w:tc>
          <w:tcPr>
            <w:tcW w:w="728" w:type="pct"/>
            <w:vMerge w:val="restart"/>
            <w:tcBorders>
              <w:left w:val="single" w:sz="4" w:space="0" w:color="auto"/>
              <w:right w:val="single" w:sz="4" w:space="0" w:color="auto"/>
            </w:tcBorders>
          </w:tcPr>
          <w:p w:rsidR="007D7817" w:rsidRPr="0017511E" w:rsidRDefault="007D7817" w:rsidP="00741EF2">
            <w:pPr>
              <w:spacing w:after="0" w:line="240" w:lineRule="auto"/>
              <w:rPr>
                <w:rFonts w:ascii="Cambria" w:hAnsi="Cambria" w:cs="TimesNewRomanPSMT"/>
                <w:sz w:val="20"/>
                <w:szCs w:val="20"/>
              </w:rPr>
            </w:pPr>
          </w:p>
        </w:tc>
        <w:tc>
          <w:tcPr>
            <w:tcW w:w="591" w:type="pct"/>
            <w:vMerge w:val="restart"/>
            <w:tcBorders>
              <w:left w:val="single" w:sz="4" w:space="0" w:color="auto"/>
              <w:right w:val="single" w:sz="4" w:space="0" w:color="auto"/>
            </w:tcBorders>
          </w:tcPr>
          <w:p w:rsidR="007D7817" w:rsidRPr="0017511E" w:rsidRDefault="007D7817" w:rsidP="00741EF2">
            <w:pPr>
              <w:ind w:left="6"/>
              <w:rPr>
                <w:rFonts w:ascii="Cambria" w:hAnsi="Cambria"/>
                <w:sz w:val="20"/>
                <w:szCs w:val="20"/>
              </w:rPr>
            </w:pP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br/>
            </w:r>
            <w:r>
              <w:rPr>
                <w:rFonts w:ascii="Cambria" w:hAnsi="Cambria"/>
                <w:b/>
                <w:sz w:val="24"/>
                <w:szCs w:val="24"/>
              </w:rPr>
              <w:lastRenderedPageBreak/>
              <w:br/>
            </w:r>
            <w:r w:rsidRPr="00C12B96">
              <w:rPr>
                <w:rFonts w:ascii="Cambria" w:hAnsi="Cambria"/>
                <w:b/>
                <w:sz w:val="24"/>
                <w:szCs w:val="24"/>
              </w:rPr>
              <w:t>Seberealizace</w:t>
            </w:r>
          </w:p>
        </w:tc>
        <w:tc>
          <w:tcPr>
            <w:tcW w:w="681" w:type="pct"/>
            <w:tcBorders>
              <w:left w:val="single" w:sz="4" w:space="0" w:color="auto"/>
              <w:right w:val="single" w:sz="4" w:space="0" w:color="auto"/>
            </w:tcBorders>
          </w:tcPr>
          <w:p w:rsidR="007D7817" w:rsidRPr="000A7562" w:rsidRDefault="007D7817" w:rsidP="00741EF2">
            <w:pPr>
              <w:rPr>
                <w:rFonts w:ascii="Cambria" w:hAnsi="Cambria" w:cs="TimesNewRomanPSMT"/>
                <w:b/>
                <w:sz w:val="20"/>
                <w:szCs w:val="20"/>
              </w:rPr>
            </w:pPr>
            <w:r>
              <w:rPr>
                <w:rFonts w:ascii="Cambria" w:hAnsi="Cambria" w:cs="TimesNewRomanPSMT"/>
                <w:b/>
                <w:sz w:val="20"/>
                <w:szCs w:val="20"/>
              </w:rPr>
              <w:lastRenderedPageBreak/>
              <w:br/>
              <w:t xml:space="preserve">Vzdělávání </w:t>
            </w:r>
          </w:p>
        </w:tc>
        <w:tc>
          <w:tcPr>
            <w:tcW w:w="1046" w:type="pct"/>
            <w:tcBorders>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r w:rsidRPr="00425E70">
              <w:rPr>
                <w:rFonts w:ascii="Cambria" w:hAnsi="Cambria" w:cs="TimesNewRomanPSMT"/>
                <w:b/>
                <w:sz w:val="20"/>
                <w:szCs w:val="20"/>
              </w:rPr>
              <w:t>Vzdělávání</w:t>
            </w:r>
          </w:p>
        </w:tc>
        <w:tc>
          <w:tcPr>
            <w:tcW w:w="1954" w:type="pct"/>
            <w:tcBorders>
              <w:top w:val="single" w:sz="4" w:space="0" w:color="auto"/>
              <w:left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 xml:space="preserve">Navštěvování </w:t>
            </w:r>
            <w:r>
              <w:rPr>
                <w:rFonts w:ascii="Cambria" w:hAnsi="Cambria" w:cs="TimesNewRomanPSMT"/>
                <w:sz w:val="20"/>
                <w:szCs w:val="20"/>
              </w:rPr>
              <w:t>školských a jiných vzdělávacích zařízení, vzdělávacích kurzů, univerzity třetího věku, profesní příprava</w:t>
            </w:r>
          </w:p>
        </w:tc>
      </w:tr>
      <w:tr w:rsidR="007D7817" w:rsidRPr="0017511E" w:rsidTr="00741EF2">
        <w:tc>
          <w:tcPr>
            <w:tcW w:w="728" w:type="pct"/>
            <w:vMerge/>
            <w:tcBorders>
              <w:left w:val="single" w:sz="4" w:space="0" w:color="auto"/>
              <w:right w:val="single" w:sz="4" w:space="0" w:color="auto"/>
            </w:tcBorders>
          </w:tcPr>
          <w:p w:rsidR="007D7817" w:rsidRPr="003B1D44" w:rsidRDefault="007D7817" w:rsidP="00741EF2">
            <w:pPr>
              <w:spacing w:after="0" w:line="240" w:lineRule="auto"/>
              <w:rPr>
                <w:rFonts w:ascii="Cambria" w:hAnsi="Cambria" w:cs="TimesNewRomanPSMT"/>
                <w:sz w:val="20"/>
                <w:szCs w:val="20"/>
              </w:rPr>
            </w:pPr>
          </w:p>
        </w:tc>
        <w:tc>
          <w:tcPr>
            <w:tcW w:w="591" w:type="pct"/>
            <w:vMerge/>
            <w:tcBorders>
              <w:left w:val="single" w:sz="4" w:space="0" w:color="auto"/>
              <w:right w:val="single" w:sz="4" w:space="0" w:color="auto"/>
            </w:tcBorders>
          </w:tcPr>
          <w:p w:rsidR="007D7817" w:rsidRPr="003B1D44" w:rsidRDefault="007D7817" w:rsidP="00741EF2">
            <w:pPr>
              <w:spacing w:after="0" w:line="240" w:lineRule="auto"/>
              <w:ind w:left="6"/>
              <w:rPr>
                <w:rFonts w:ascii="Cambria" w:hAnsi="Cambria"/>
                <w:b/>
                <w:sz w:val="20"/>
                <w:szCs w:val="20"/>
              </w:rPr>
            </w:pPr>
          </w:p>
        </w:tc>
        <w:tc>
          <w:tcPr>
            <w:tcW w:w="681" w:type="pct"/>
            <w:vMerge w:val="restart"/>
            <w:tcBorders>
              <w:left w:val="single" w:sz="4" w:space="0" w:color="auto"/>
              <w:right w:val="single" w:sz="4" w:space="0" w:color="auto"/>
            </w:tcBorders>
          </w:tcPr>
          <w:p w:rsidR="007D7817" w:rsidRPr="000A7562"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t>Pracovní uplatnění</w:t>
            </w:r>
          </w:p>
        </w:tc>
        <w:tc>
          <w:tcPr>
            <w:tcW w:w="1046" w:type="pct"/>
            <w:vMerge w:val="restart"/>
            <w:tcBorders>
              <w:left w:val="single" w:sz="4" w:space="0" w:color="auto"/>
              <w:right w:val="single" w:sz="4" w:space="0" w:color="auto"/>
            </w:tcBorders>
            <w:vAlign w:val="center"/>
          </w:tcPr>
          <w:p w:rsidR="007D7817" w:rsidRPr="00B90DCA"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sidRPr="00B90DCA">
              <w:rPr>
                <w:rFonts w:ascii="Cambria" w:hAnsi="Cambria" w:cs="TimesNewRomanPSMT"/>
                <w:b/>
                <w:sz w:val="20"/>
                <w:szCs w:val="20"/>
              </w:rPr>
              <w:t xml:space="preserve">Pracovní a jiné uplatnění </w:t>
            </w: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10059D" w:rsidRDefault="007D7817" w:rsidP="00741EF2">
            <w:pPr>
              <w:spacing w:after="0" w:line="240" w:lineRule="auto"/>
              <w:rPr>
                <w:rFonts w:ascii="Cambria" w:hAnsi="Cambria" w:cs="Cambria"/>
                <w:sz w:val="20"/>
                <w:szCs w:val="20"/>
              </w:rPr>
            </w:pPr>
            <w:r w:rsidRPr="00630501">
              <w:rPr>
                <w:rFonts w:ascii="Cambria" w:hAnsi="Cambria" w:cs="TimesNewRomanPSMT"/>
                <w:sz w:val="20"/>
                <w:szCs w:val="20"/>
              </w:rPr>
              <w:t>Pokračování pracovní činnosti</w:t>
            </w:r>
          </w:p>
        </w:tc>
      </w:tr>
      <w:tr w:rsidR="007D7817" w:rsidRPr="0017511E" w:rsidTr="00741EF2">
        <w:tc>
          <w:tcPr>
            <w:tcW w:w="728" w:type="pct"/>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681" w:type="pct"/>
            <w:vMerge/>
            <w:tcBorders>
              <w:left w:val="single" w:sz="4" w:space="0" w:color="auto"/>
              <w:right w:val="single" w:sz="4" w:space="0" w:color="auto"/>
            </w:tcBorders>
          </w:tcPr>
          <w:p w:rsidR="007D7817" w:rsidRPr="00E82278" w:rsidRDefault="007D7817" w:rsidP="00741EF2">
            <w:pPr>
              <w:spacing w:after="0" w:line="240" w:lineRule="auto"/>
              <w:rPr>
                <w:rFonts w:ascii="Cambria" w:hAnsi="Cambria" w:cs="TimesNewRomanPSMT"/>
                <w:i/>
                <w:sz w:val="20"/>
                <w:szCs w:val="20"/>
              </w:rPr>
            </w:pPr>
          </w:p>
        </w:tc>
        <w:tc>
          <w:tcPr>
            <w:tcW w:w="1046" w:type="pct"/>
            <w:vMerge/>
            <w:tcBorders>
              <w:left w:val="single" w:sz="4" w:space="0" w:color="auto"/>
              <w:bottom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p>
        </w:tc>
        <w:tc>
          <w:tcPr>
            <w:tcW w:w="1954" w:type="pct"/>
            <w:tcBorders>
              <w:top w:val="single" w:sz="4" w:space="0" w:color="auto"/>
              <w:left w:val="single" w:sz="4" w:space="0" w:color="auto"/>
              <w:bottom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 xml:space="preserve">Hledání pracovního uplatnění, dobrovolnická činnost </w:t>
            </w:r>
          </w:p>
        </w:tc>
      </w:tr>
      <w:tr w:rsidR="007D7817" w:rsidRPr="0017511E" w:rsidTr="00741EF2">
        <w:trPr>
          <w:trHeight w:val="477"/>
        </w:trPr>
        <w:tc>
          <w:tcPr>
            <w:tcW w:w="728" w:type="pct"/>
            <w:vMerge/>
            <w:tcBorders>
              <w:left w:val="single" w:sz="4" w:space="0" w:color="auto"/>
              <w:right w:val="single" w:sz="4" w:space="0" w:color="auto"/>
            </w:tcBorders>
          </w:tcPr>
          <w:p w:rsidR="007D7817" w:rsidRPr="000C230E" w:rsidRDefault="007D7817" w:rsidP="00741EF2">
            <w:pPr>
              <w:spacing w:after="0" w:line="240" w:lineRule="auto"/>
              <w:rPr>
                <w:rFonts w:ascii="Cambria" w:hAnsi="Cambria" w:cs="TimesNewRomanPSMT"/>
                <w:i/>
                <w:sz w:val="20"/>
                <w:szCs w:val="20"/>
              </w:rPr>
            </w:pPr>
          </w:p>
        </w:tc>
        <w:tc>
          <w:tcPr>
            <w:tcW w:w="591" w:type="pct"/>
            <w:vMerge/>
            <w:tcBorders>
              <w:left w:val="single" w:sz="4" w:space="0" w:color="auto"/>
              <w:right w:val="single" w:sz="4" w:space="0" w:color="auto"/>
            </w:tcBorders>
          </w:tcPr>
          <w:p w:rsidR="007D7817" w:rsidRPr="001D5B77" w:rsidRDefault="007D7817" w:rsidP="00741EF2">
            <w:pPr>
              <w:spacing w:after="0" w:line="240" w:lineRule="auto"/>
              <w:rPr>
                <w:rFonts w:ascii="Cambria" w:hAnsi="Cambria" w:cs="TimesNewRomanPSMT"/>
                <w:i/>
                <w:sz w:val="20"/>
                <w:szCs w:val="20"/>
              </w:rPr>
            </w:pPr>
          </w:p>
        </w:tc>
        <w:tc>
          <w:tcPr>
            <w:tcW w:w="681" w:type="pct"/>
            <w:tcBorders>
              <w:left w:val="single" w:sz="4" w:space="0" w:color="auto"/>
              <w:right w:val="single" w:sz="4" w:space="0" w:color="auto"/>
            </w:tcBorders>
          </w:tcPr>
          <w:p w:rsidR="007D7817" w:rsidRPr="0067144D"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t>Oblíbené činnosti</w:t>
            </w:r>
          </w:p>
        </w:tc>
        <w:tc>
          <w:tcPr>
            <w:tcW w:w="1046" w:type="pc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br/>
            </w:r>
            <w:r>
              <w:rPr>
                <w:rFonts w:ascii="Cambria" w:hAnsi="Cambria" w:cs="TimesNewRomanPSMT"/>
                <w:b/>
                <w:sz w:val="20"/>
                <w:szCs w:val="20"/>
              </w:rPr>
              <w:br/>
            </w:r>
            <w:r>
              <w:rPr>
                <w:rFonts w:ascii="Cambria" w:hAnsi="Cambria" w:cs="TimesNewRomanPSMT"/>
                <w:b/>
                <w:sz w:val="20"/>
                <w:szCs w:val="20"/>
              </w:rPr>
              <w:br/>
            </w:r>
            <w:r w:rsidRPr="00425E70">
              <w:rPr>
                <w:rFonts w:ascii="Cambria" w:hAnsi="Cambria" w:cs="TimesNewRomanPSMT"/>
                <w:b/>
                <w:sz w:val="20"/>
                <w:szCs w:val="20"/>
              </w:rPr>
              <w:t xml:space="preserve">Oblíbené činnosti </w:t>
            </w:r>
          </w:p>
        </w:tc>
        <w:tc>
          <w:tcPr>
            <w:tcW w:w="1954" w:type="pct"/>
            <w:tcBorders>
              <w:top w:val="single" w:sz="4" w:space="0" w:color="auto"/>
              <w:left w:val="single" w:sz="4" w:space="0" w:color="auto"/>
              <w:right w:val="single" w:sz="4" w:space="0" w:color="auto"/>
            </w:tcBorders>
            <w:vAlign w:val="center"/>
          </w:tcPr>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Čtení</w:t>
            </w:r>
          </w:p>
          <w:p w:rsidR="007D7817" w:rsidRPr="00630501" w:rsidRDefault="007D7817" w:rsidP="00741EF2">
            <w:pPr>
              <w:spacing w:after="0" w:line="240" w:lineRule="auto"/>
              <w:rPr>
                <w:rFonts w:ascii="Cambria" w:hAnsi="Cambria" w:cs="TimesNewRomanPSMT"/>
                <w:sz w:val="20"/>
                <w:szCs w:val="20"/>
              </w:rPr>
            </w:pPr>
            <w:r w:rsidRPr="00630501">
              <w:rPr>
                <w:rFonts w:ascii="Cambria" w:hAnsi="Cambria" w:cs="TimesNewRomanPSMT"/>
                <w:sz w:val="20"/>
                <w:szCs w:val="20"/>
              </w:rPr>
              <w:t>Poslech hudby a mluveného slova</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Sledování TV</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Používání internetu</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Ruční práce</w:t>
            </w:r>
            <w:r>
              <w:rPr>
                <w:rFonts w:ascii="Cambria" w:hAnsi="Cambria" w:cs="TimesNewRomanPSMT"/>
                <w:sz w:val="20"/>
                <w:szCs w:val="20"/>
              </w:rPr>
              <w:t>, výtvarné činnosti</w:t>
            </w:r>
          </w:p>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Sportovní aktivity</w:t>
            </w:r>
          </w:p>
          <w:p w:rsidR="007D7817" w:rsidRPr="00630501" w:rsidRDefault="007D7817" w:rsidP="00741EF2">
            <w:pPr>
              <w:rPr>
                <w:rFonts w:ascii="Cambria" w:hAnsi="Cambria" w:cs="TimesNewRomanPSMT"/>
                <w:sz w:val="20"/>
                <w:szCs w:val="20"/>
              </w:rPr>
            </w:pPr>
            <w:r>
              <w:rPr>
                <w:rFonts w:ascii="Cambria" w:hAnsi="Cambria" w:cs="TimesNewRomanPSMT"/>
                <w:sz w:val="20"/>
                <w:szCs w:val="20"/>
              </w:rPr>
              <w:t xml:space="preserve"> </w:t>
            </w:r>
            <w:r w:rsidRPr="00425E70">
              <w:rPr>
                <w:rFonts w:ascii="Cambria" w:hAnsi="Cambria" w:cs="TimesNewRomanPSMT"/>
                <w:sz w:val="20"/>
                <w:szCs w:val="20"/>
              </w:rPr>
              <w:t xml:space="preserve">Jiné oblíbené činnosti </w:t>
            </w:r>
          </w:p>
        </w:tc>
      </w:tr>
    </w:tbl>
    <w:p w:rsidR="007D7817" w:rsidRPr="000644A7" w:rsidRDefault="007D7817" w:rsidP="007D7817">
      <w:pPr>
        <w:spacing w:line="240" w:lineRule="auto"/>
        <w:rPr>
          <w:rFonts w:ascii="Cambria" w:hAnsi="Cambria" w:cs="TimesNewRoman"/>
          <w:sz w:val="24"/>
          <w:szCs w:val="24"/>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p>
    <w:p w:rsidR="007D7817"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p>
    <w:p w:rsidR="007D7817" w:rsidRPr="0062383E"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r>
        <w:rPr>
          <w:rFonts w:ascii="Cambria" w:eastAsia="Calibri" w:hAnsi="Cambria" w:cs="Arial"/>
          <w:b/>
          <w:bCs/>
          <w:color w:val="000000"/>
          <w:sz w:val="24"/>
          <w:szCs w:val="24"/>
          <w:u w:val="single"/>
        </w:rPr>
        <w:t>Domovy pro seniory</w:t>
      </w:r>
    </w:p>
    <w:p w:rsidR="007D7817" w:rsidRPr="0062383E" w:rsidRDefault="007D7817" w:rsidP="007D7817">
      <w:pPr>
        <w:widowControl w:val="0"/>
        <w:autoSpaceDE w:val="0"/>
        <w:autoSpaceDN w:val="0"/>
        <w:adjustRightInd w:val="0"/>
        <w:spacing w:after="0"/>
        <w:jc w:val="both"/>
        <w:rPr>
          <w:rFonts w:ascii="Cambria" w:eastAsia="Calibri" w:hAnsi="Cambria" w:cs="Arial"/>
          <w:b/>
          <w:bCs/>
          <w:color w:val="000000"/>
          <w:sz w:val="24"/>
          <w:szCs w:val="24"/>
          <w:u w:val="single"/>
        </w:rPr>
      </w:pPr>
    </w:p>
    <w:p w:rsidR="007D7817" w:rsidRPr="006C20A8" w:rsidRDefault="007D7817" w:rsidP="007D7817">
      <w:pPr>
        <w:spacing w:after="0" w:line="240" w:lineRule="auto"/>
        <w:jc w:val="center"/>
        <w:rPr>
          <w:rFonts w:ascii="Cambria" w:hAnsi="Cambria" w:cs="Arial"/>
          <w:b/>
          <w:sz w:val="24"/>
          <w:szCs w:val="24"/>
        </w:rPr>
      </w:pPr>
      <w:r>
        <w:rPr>
          <w:rFonts w:ascii="Cambria" w:hAnsi="Cambria" w:cs="Arial"/>
          <w:b/>
          <w:sz w:val="24"/>
          <w:szCs w:val="24"/>
        </w:rPr>
        <w:br w:type="page"/>
      </w:r>
      <w:r w:rsidRPr="006C20A8">
        <w:rPr>
          <w:rFonts w:ascii="Cambria" w:hAnsi="Cambria" w:cs="Arial"/>
          <w:b/>
          <w:sz w:val="24"/>
          <w:szCs w:val="24"/>
        </w:rPr>
        <w:lastRenderedPageBreak/>
        <w:t>Záznam individuální přímé práce pracovníka s</w:t>
      </w:r>
      <w:r>
        <w:rPr>
          <w:rFonts w:ascii="Cambria" w:hAnsi="Cambria" w:cs="Arial"/>
          <w:b/>
          <w:sz w:val="24"/>
          <w:szCs w:val="24"/>
        </w:rPr>
        <w:t> uživateli – Domov pro seniory</w:t>
      </w:r>
    </w:p>
    <w:p w:rsidR="007D7817" w:rsidRPr="006C20A8" w:rsidRDefault="007D7817" w:rsidP="007D7817">
      <w:pPr>
        <w:spacing w:after="0" w:line="240" w:lineRule="auto"/>
        <w:rPr>
          <w:rFonts w:ascii="Cambria" w:hAnsi="Cambria" w:cs="Arial"/>
          <w:b/>
          <w:sz w:val="18"/>
          <w:szCs w:val="18"/>
        </w:rPr>
      </w:pPr>
    </w:p>
    <w:tbl>
      <w:tblPr>
        <w:tblW w:w="48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6"/>
        <w:gridCol w:w="1604"/>
        <w:gridCol w:w="1870"/>
        <w:gridCol w:w="1879"/>
        <w:gridCol w:w="4646"/>
        <w:gridCol w:w="2414"/>
      </w:tblGrid>
      <w:tr w:rsidR="007D7817" w:rsidRPr="006C20A8" w:rsidTr="00741EF2">
        <w:trPr>
          <w:cantSplit/>
          <w:tblHeader/>
        </w:trPr>
        <w:tc>
          <w:tcPr>
            <w:tcW w:w="573"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0C230E" w:rsidRDefault="007D7817" w:rsidP="00741EF2">
            <w:pPr>
              <w:spacing w:after="0" w:line="240" w:lineRule="auto"/>
              <w:rPr>
                <w:rFonts w:ascii="Cambria" w:hAnsi="Cambria" w:cs="TimesNewRomanPSMT"/>
                <w:i/>
                <w:sz w:val="20"/>
                <w:szCs w:val="20"/>
              </w:rPr>
            </w:pPr>
            <w:r w:rsidRPr="000C230E">
              <w:rPr>
                <w:rFonts w:ascii="Cambria" w:hAnsi="Cambria" w:cs="TimesNewRomanPSMT"/>
                <w:b/>
                <w:i/>
                <w:sz w:val="20"/>
                <w:szCs w:val="20"/>
              </w:rPr>
              <w:t xml:space="preserve">Výsledná kompetence </w:t>
            </w:r>
          </w:p>
        </w:tc>
        <w:tc>
          <w:tcPr>
            <w:tcW w:w="572"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sidRPr="001C2DC7">
              <w:rPr>
                <w:rFonts w:ascii="Cambria" w:hAnsi="Cambria" w:cs="TimesNewRomanPSMT"/>
                <w:b/>
                <w:sz w:val="20"/>
                <w:szCs w:val="20"/>
              </w:rPr>
              <w:t>Oblast potřeb</w:t>
            </w:r>
          </w:p>
        </w:tc>
        <w:tc>
          <w:tcPr>
            <w:tcW w:w="667"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Téma</w:t>
            </w:r>
          </w:p>
        </w:tc>
        <w:tc>
          <w:tcPr>
            <w:tcW w:w="670"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Potřeba uživatele</w:t>
            </w:r>
          </w:p>
        </w:tc>
        <w:tc>
          <w:tcPr>
            <w:tcW w:w="1657"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Co daná potřeba např. zahrnuje </w:t>
            </w:r>
          </w:p>
        </w:tc>
        <w:tc>
          <w:tcPr>
            <w:tcW w:w="861"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Vysvětlivky</w:t>
            </w:r>
          </w:p>
        </w:tc>
      </w:tr>
      <w:tr w:rsidR="007D7817" w:rsidRPr="00F564D1" w:rsidTr="00741EF2">
        <w:trPr>
          <w:trHeight w:val="35"/>
        </w:trPr>
        <w:tc>
          <w:tcPr>
            <w:tcW w:w="573"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pečuje o svou hygienu podle svých potřeb a zvyklostí</w:t>
            </w:r>
          </w:p>
        </w:tc>
        <w:tc>
          <w:tcPr>
            <w:tcW w:w="572" w:type="pct"/>
            <w:vMerge w:val="restart"/>
            <w:tcBorders>
              <w:top w:val="single" w:sz="4" w:space="0" w:color="auto"/>
              <w:left w:val="single" w:sz="4" w:space="0" w:color="auto"/>
              <w:right w:val="single" w:sz="4" w:space="0" w:color="auto"/>
            </w:tcBorders>
            <w:vAlign w:val="center"/>
          </w:tcPr>
          <w:p w:rsidR="007D7817" w:rsidRPr="00F564D1" w:rsidRDefault="007D7817" w:rsidP="00741EF2">
            <w:pPr>
              <w:spacing w:after="0" w:line="240" w:lineRule="auto"/>
              <w:rPr>
                <w:rFonts w:ascii="Cambria" w:hAnsi="Cambria"/>
                <w:b/>
                <w:sz w:val="24"/>
                <w:szCs w:val="24"/>
              </w:rPr>
            </w:pPr>
            <w:r>
              <w:rPr>
                <w:rFonts w:ascii="Cambria" w:hAnsi="Cambria"/>
                <w:b/>
                <w:sz w:val="24"/>
                <w:szCs w:val="24"/>
              </w:rPr>
              <w:t>O</w:t>
            </w:r>
            <w:r w:rsidRPr="00222A54">
              <w:rPr>
                <w:rFonts w:ascii="Cambria" w:hAnsi="Cambria"/>
                <w:b/>
                <w:sz w:val="24"/>
                <w:szCs w:val="24"/>
              </w:rPr>
              <w:t>sobní hygien</w:t>
            </w:r>
            <w:r>
              <w:rPr>
                <w:rFonts w:ascii="Cambria" w:hAnsi="Cambria"/>
                <w:b/>
                <w:sz w:val="24"/>
                <w:szCs w:val="24"/>
              </w:rPr>
              <w:t>a</w:t>
            </w: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ind w:left="6"/>
              <w:rPr>
                <w:rFonts w:ascii="Cambria" w:hAnsi="Cambria"/>
                <w:b/>
                <w:sz w:val="20"/>
                <w:szCs w:val="20"/>
              </w:rPr>
            </w:pPr>
          </w:p>
          <w:p w:rsidR="007D7817" w:rsidRPr="00F64CE1" w:rsidRDefault="007D7817" w:rsidP="00741EF2">
            <w:pPr>
              <w:spacing w:after="0" w:line="240" w:lineRule="auto"/>
              <w:ind w:left="6"/>
              <w:rPr>
                <w:rFonts w:ascii="Cambria" w:hAnsi="Cambria"/>
                <w:b/>
                <w:sz w:val="20"/>
                <w:szCs w:val="20"/>
              </w:rPr>
            </w:pPr>
          </w:p>
          <w:p w:rsidR="007D7817" w:rsidRPr="00F64CE1" w:rsidRDefault="007D7817" w:rsidP="00741EF2">
            <w:pPr>
              <w:spacing w:after="0" w:line="240" w:lineRule="auto"/>
              <w:ind w:left="6"/>
              <w:rPr>
                <w:rFonts w:ascii="Cambria" w:hAnsi="Cambria"/>
                <w:b/>
                <w:sz w:val="20"/>
                <w:szCs w:val="20"/>
              </w:rPr>
            </w:pPr>
          </w:p>
          <w:p w:rsidR="007D7817" w:rsidRPr="00F64CE1" w:rsidRDefault="007D7817" w:rsidP="00741EF2">
            <w:pPr>
              <w:spacing w:after="0" w:line="240" w:lineRule="auto"/>
              <w:ind w:left="6"/>
              <w:rPr>
                <w:rFonts w:ascii="Cambria" w:hAnsi="Cambria"/>
                <w:b/>
                <w:sz w:val="20"/>
                <w:szCs w:val="20"/>
              </w:rPr>
            </w:pPr>
          </w:p>
          <w:p w:rsidR="007D7817" w:rsidRPr="00F64CE1" w:rsidRDefault="007D7817" w:rsidP="00741EF2">
            <w:pPr>
              <w:spacing w:after="0" w:line="240" w:lineRule="auto"/>
              <w:ind w:left="6"/>
              <w:rPr>
                <w:rFonts w:ascii="Cambria" w:hAnsi="Cambria"/>
                <w:b/>
                <w:sz w:val="20"/>
                <w:szCs w:val="20"/>
              </w:rPr>
            </w:pPr>
          </w:p>
          <w:p w:rsidR="007D7817" w:rsidRPr="00F64CE1" w:rsidRDefault="007D7817" w:rsidP="00741EF2">
            <w:pPr>
              <w:spacing w:after="0" w:line="240" w:lineRule="auto"/>
              <w:ind w:left="6"/>
              <w:rPr>
                <w:rFonts w:ascii="Cambria" w:hAnsi="Cambria"/>
                <w:b/>
                <w:sz w:val="20"/>
                <w:szCs w:val="20"/>
              </w:rPr>
            </w:pPr>
          </w:p>
          <w:p w:rsidR="007D7817" w:rsidRPr="00F64CE1" w:rsidRDefault="007D7817" w:rsidP="00741EF2">
            <w:pPr>
              <w:spacing w:after="0" w:line="240" w:lineRule="auto"/>
              <w:ind w:left="6"/>
              <w:rPr>
                <w:rFonts w:ascii="Cambria" w:hAnsi="Cambria"/>
                <w:b/>
                <w:sz w:val="20"/>
                <w:szCs w:val="20"/>
              </w:rPr>
            </w:pPr>
            <w:r w:rsidRPr="00F64CE1">
              <w:rPr>
                <w:rFonts w:ascii="Cambria" w:hAnsi="Cambria"/>
                <w:b/>
                <w:sz w:val="20"/>
                <w:szCs w:val="20"/>
              </w:rPr>
              <w:t>Denní hygiena</w:t>
            </w:r>
          </w:p>
          <w:p w:rsidR="007D7817" w:rsidRPr="00F64CE1" w:rsidRDefault="007D7817" w:rsidP="00741EF2">
            <w:pPr>
              <w:spacing w:after="0" w:line="240" w:lineRule="auto"/>
              <w:rPr>
                <w:rFonts w:ascii="Cambria" w:hAnsi="Cambria" w:cs="TimesNewRomanPSMT"/>
                <w:b/>
                <w:sz w:val="20"/>
                <w:szCs w:val="20"/>
              </w:rPr>
            </w:pPr>
          </w:p>
          <w:p w:rsidR="007D7817" w:rsidRPr="00F64CE1" w:rsidRDefault="007D7817" w:rsidP="00741EF2">
            <w:pPr>
              <w:spacing w:after="0" w:line="240" w:lineRule="auto"/>
              <w:ind w:left="6"/>
              <w:rPr>
                <w:rFonts w:ascii="Cambria" w:hAnsi="Cambria"/>
                <w:b/>
                <w:sz w:val="20"/>
                <w:szCs w:val="20"/>
              </w:rPr>
            </w:pPr>
            <w:r w:rsidRPr="00F64CE1">
              <w:rPr>
                <w:rFonts w:ascii="Cambria" w:hAnsi="Cambria" w:cs="TimesNewRomanPSMT"/>
                <w:b/>
                <w:sz w:val="20"/>
                <w:szCs w:val="20"/>
              </w:rPr>
              <w:t xml:space="preserve">  </w:t>
            </w:r>
          </w:p>
        </w:tc>
        <w:tc>
          <w:tcPr>
            <w:tcW w:w="670" w:type="pct"/>
            <w:vMerge w:val="restart"/>
            <w:tcBorders>
              <w:left w:val="single" w:sz="4" w:space="0" w:color="auto"/>
              <w:right w:val="single" w:sz="4" w:space="0" w:color="auto"/>
            </w:tcBorders>
            <w:vAlign w:val="center"/>
          </w:tcPr>
          <w:p w:rsidR="007D7817" w:rsidRPr="00FD5081" w:rsidDel="00643F3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Běžná denní hygiena</w:t>
            </w:r>
            <w:r w:rsidRPr="00222A54">
              <w:rPr>
                <w:rFonts w:ascii="Cambria" w:hAnsi="Cambria" w:cs="TimesNewRomanPSMT"/>
                <w:b/>
                <w:sz w:val="20"/>
                <w:szCs w:val="20"/>
              </w:rPr>
              <w:t xml:space="preserve">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564D1" w:rsidDel="00643F3B"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Ranní hygiena</w:t>
            </w:r>
          </w:p>
        </w:tc>
        <w:tc>
          <w:tcPr>
            <w:tcW w:w="861" w:type="pct"/>
            <w:vMerge w:val="restart"/>
            <w:tcBorders>
              <w:left w:val="single" w:sz="4" w:space="0" w:color="auto"/>
              <w:right w:val="single" w:sz="4" w:space="0" w:color="auto"/>
            </w:tcBorders>
            <w:vAlign w:val="center"/>
          </w:tcPr>
          <w:p w:rsidR="007D7817" w:rsidRPr="00DF2E21" w:rsidDel="00643F3B"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m</w:t>
            </w:r>
            <w:r w:rsidRPr="00DF2E21">
              <w:rPr>
                <w:rFonts w:ascii="Cambria" w:hAnsi="Cambria" w:cs="TimesNewRomanPSMT"/>
                <w:sz w:val="20"/>
                <w:szCs w:val="20"/>
              </w:rPr>
              <w:t xml:space="preserve">ožnost </w:t>
            </w:r>
            <w:r>
              <w:rPr>
                <w:rFonts w:ascii="Cambria" w:hAnsi="Cambria" w:cs="TimesNewRomanPSMT"/>
                <w:sz w:val="20"/>
                <w:szCs w:val="20"/>
              </w:rPr>
              <w:t>provést všechny úkony osobní hygieny a péče o tělo s fyzickou podporou nebo s dohledem (nebo s oběma druhy podpory) v tempu, které je osobě příjemné, a kterého je osoba schopna, důstojně a v soukromí</w:t>
            </w:r>
          </w:p>
          <w:p w:rsidR="007D7817" w:rsidRDefault="007D7817" w:rsidP="00741EF2">
            <w:pPr>
              <w:spacing w:after="0" w:line="240" w:lineRule="auto"/>
              <w:rPr>
                <w:rFonts w:ascii="Cambria" w:hAnsi="Cambria" w:cs="TimesNewRomanPSMT"/>
                <w:sz w:val="20"/>
                <w:szCs w:val="20"/>
              </w:rPr>
            </w:pPr>
          </w:p>
          <w:p w:rsidR="007D7817" w:rsidRPr="00F564D1" w:rsidDel="00643F3B" w:rsidRDefault="007D7817" w:rsidP="00741EF2">
            <w:pPr>
              <w:spacing w:after="0" w:line="240" w:lineRule="auto"/>
              <w:rPr>
                <w:rFonts w:ascii="Cambria" w:hAnsi="Cambria" w:cs="TimesNewRomanPSMT"/>
                <w:sz w:val="20"/>
                <w:szCs w:val="20"/>
              </w:rPr>
            </w:pPr>
          </w:p>
        </w:tc>
      </w:tr>
      <w:tr w:rsidR="007D7817" w:rsidRPr="00F564D1" w:rsidTr="00741EF2">
        <w:trPr>
          <w:trHeight w:val="70"/>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564D1" w:rsidRDefault="007D7817" w:rsidP="00741EF2">
            <w:pPr>
              <w:spacing w:after="0" w:line="240" w:lineRule="auto"/>
              <w:ind w:left="6"/>
              <w:rPr>
                <w:rFonts w:ascii="Cambria" w:hAnsi="Cambria"/>
                <w:b/>
                <w:sz w:val="24"/>
                <w:szCs w:val="24"/>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během dne (rukou, obličeje atd.)</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F564D1" w:rsidTr="00741EF2">
        <w:trPr>
          <w:trHeight w:val="211"/>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ind w:left="6"/>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Večerní hygiena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Vysmrkání se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Použití </w:t>
            </w:r>
            <w:proofErr w:type="spellStart"/>
            <w:r w:rsidRPr="00222A54">
              <w:rPr>
                <w:rFonts w:ascii="Cambria" w:hAnsi="Cambria" w:cs="TimesNewRomanPSMT"/>
                <w:sz w:val="20"/>
                <w:szCs w:val="20"/>
              </w:rPr>
              <w:t>intimspreje</w:t>
            </w:r>
            <w:proofErr w:type="spellEnd"/>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ústa</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Vyčištění zubů</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Péče o zubní náhrady – očištění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náhrady</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Oholení</w:t>
            </w:r>
            <w:r>
              <w:rPr>
                <w:rFonts w:ascii="Cambria" w:hAnsi="Cambria" w:cs="TimesNewRomanPSMT"/>
                <w:sz w:val="20"/>
                <w:szCs w:val="20"/>
              </w:rPr>
              <w:t xml:space="preserve"> </w:t>
            </w:r>
            <w:r w:rsidRPr="00222A54">
              <w:rPr>
                <w:rFonts w:ascii="Cambria" w:hAnsi="Cambria" w:cs="TimesNewRomanPSMT"/>
                <w:sz w:val="20"/>
                <w:szCs w:val="20"/>
              </w:rPr>
              <w:t>se</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Česání a mytí vlasů </w:t>
            </w:r>
          </w:p>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Česání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vlasů a další péče o vlasy (balzám atd.)</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Úprava vlasů (vyfoukání, natočení, nalakování vlasů apod.)</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nehty</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Ostříhání si nehtů </w:t>
            </w:r>
            <w:r>
              <w:rPr>
                <w:rFonts w:ascii="Cambria" w:hAnsi="Cambria" w:cs="TimesNewRomanPSMT"/>
                <w:sz w:val="20"/>
                <w:szCs w:val="20"/>
              </w:rPr>
              <w:t>na rukou</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Ostříhání nehtů </w:t>
            </w:r>
            <w:r>
              <w:rPr>
                <w:rFonts w:ascii="Cambria" w:hAnsi="Cambria" w:cs="TimesNewRomanPSMT"/>
                <w:sz w:val="20"/>
                <w:szCs w:val="20"/>
              </w:rPr>
              <w:t>na nohou</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oči</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Umývání očí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brýlí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Čištění brýlí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Aplikace kontaktních čoček a péče o ně</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Péče o uši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Čištění </w:t>
            </w:r>
            <w:r w:rsidRPr="00222A54">
              <w:rPr>
                <w:rFonts w:ascii="Cambria" w:hAnsi="Cambria" w:cs="TimesNewRomanPSMT"/>
                <w:sz w:val="20"/>
                <w:szCs w:val="20"/>
              </w:rPr>
              <w:t>uší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naslouchadla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Čištění naslouchadla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Výměna baterií v naslouchadle</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 xml:space="preserve">Mytí a koupání </w:t>
            </w:r>
          </w:p>
        </w:tc>
        <w:tc>
          <w:tcPr>
            <w:tcW w:w="670" w:type="pct"/>
            <w:vMerge w:val="restart"/>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Mytí těla a koupání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Mytí celého těla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Sprchování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i/>
                <w:sz w:val="20"/>
                <w:szCs w:val="20"/>
              </w:rPr>
            </w:pPr>
          </w:p>
        </w:tc>
        <w:tc>
          <w:tcPr>
            <w:tcW w:w="670" w:type="pct"/>
            <w:vMerge/>
            <w:tcBorders>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Koupání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i/>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Ošetření pokožky, včetně nohou, po koupeli nebo sprše</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Výkon fyziologické potřeby</w:t>
            </w: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Výkon fyziologické potřeby</w:t>
            </w:r>
            <w:r w:rsidRPr="00222A54">
              <w:rPr>
                <w:rFonts w:ascii="Cambria" w:hAnsi="Cambria" w:cs="TimesNewRomanPSMT"/>
                <w:b/>
                <w:sz w:val="20"/>
                <w:szCs w:val="20"/>
              </w:rPr>
              <w:t xml:space="preserve">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Použití WC</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Použití toaletního křesla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Výměna inkontinenčních pomůcek</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Vypuštění sběrného sáčku na moč</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573"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lastRenderedPageBreak/>
              <w:t>Osoba o sebe pečuje podle svých potřeb a zvyklostí</w:t>
            </w:r>
          </w:p>
        </w:tc>
        <w:tc>
          <w:tcPr>
            <w:tcW w:w="572"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ind w:left="6"/>
              <w:rPr>
                <w:rFonts w:ascii="Cambria" w:hAnsi="Cambria" w:cs="TimesNewRomanPSMT"/>
                <w:i/>
                <w:sz w:val="20"/>
                <w:szCs w:val="20"/>
              </w:rPr>
            </w:pPr>
            <w:r w:rsidRPr="00F26166">
              <w:rPr>
                <w:rFonts w:ascii="Cambria" w:hAnsi="Cambria"/>
                <w:b/>
                <w:sz w:val="24"/>
                <w:szCs w:val="24"/>
              </w:rPr>
              <w:t>Zvládání běžných úkonů péče o vlastní osobu</w:t>
            </w: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p w:rsidR="007D7817" w:rsidRPr="00F64CE1" w:rsidRDefault="007D7817" w:rsidP="00741EF2">
            <w:pPr>
              <w:spacing w:after="0" w:line="240" w:lineRule="auto"/>
              <w:rPr>
                <w:rFonts w:ascii="Cambria" w:hAnsi="Cambria" w:cs="TimesNewRomanPSMT"/>
                <w:b/>
                <w:sz w:val="20"/>
                <w:szCs w:val="20"/>
              </w:rPr>
            </w:pPr>
          </w:p>
          <w:p w:rsidR="007D7817" w:rsidRPr="00F64CE1" w:rsidRDefault="007D7817" w:rsidP="00741EF2">
            <w:pPr>
              <w:spacing w:after="0" w:line="240" w:lineRule="auto"/>
              <w:rPr>
                <w:rFonts w:ascii="Cambria" w:hAnsi="Cambria" w:cs="TimesNewRomanPSMT"/>
                <w:b/>
                <w:sz w:val="20"/>
                <w:szCs w:val="20"/>
              </w:rPr>
            </w:pPr>
          </w:p>
          <w:p w:rsidR="007D7817" w:rsidRPr="00F64CE1" w:rsidRDefault="007D7817" w:rsidP="00741EF2">
            <w:pPr>
              <w:spacing w:after="0" w:line="240" w:lineRule="auto"/>
              <w:rPr>
                <w:rFonts w:ascii="Cambria" w:hAnsi="Cambria" w:cs="TimesNewRomanPSMT"/>
                <w:b/>
                <w:sz w:val="20"/>
                <w:szCs w:val="20"/>
              </w:rPr>
            </w:pPr>
          </w:p>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 xml:space="preserve">Oblékání </w:t>
            </w:r>
          </w:p>
        </w:tc>
        <w:tc>
          <w:tcPr>
            <w:tcW w:w="670" w:type="pct"/>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 xml:space="preserve">Oblékání, svlékání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vhodného oblečení a doplňků (počasí, příležitost a vhodné vrstvení)</w:t>
            </w:r>
          </w:p>
        </w:tc>
        <w:tc>
          <w:tcPr>
            <w:tcW w:w="86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nadále udržovat s fyzickou podporou nebo dohledem (nebo s oběma typy podpory) svůj styl v oblékání a celkové úpravě vzhledu, být respektován při volbě svého vzhledu</w:t>
            </w: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Oblékání a svlékání jednotlivých částí oblečení</w:t>
            </w:r>
            <w:r>
              <w:rPr>
                <w:rFonts w:ascii="Cambria" w:hAnsi="Cambria" w:cs="TimesNewRomanPSMT"/>
                <w:sz w:val="20"/>
                <w:szCs w:val="20"/>
              </w:rPr>
              <w:t>,</w:t>
            </w:r>
            <w:r w:rsidRPr="0010567E">
              <w:rPr>
                <w:rFonts w:ascii="Cambria" w:hAnsi="Cambria" w:cs="TimesNewRomanPSMT"/>
                <w:sz w:val="20"/>
                <w:szCs w:val="20"/>
              </w:rPr>
              <w:t xml:space="preserve"> popř. </w:t>
            </w:r>
            <w:r>
              <w:rPr>
                <w:rFonts w:ascii="Cambria" w:hAnsi="Cambria" w:cs="TimesNewRomanPSMT"/>
                <w:sz w:val="20"/>
                <w:szCs w:val="20"/>
              </w:rPr>
              <w:br/>
            </w:r>
            <w:r w:rsidRPr="0010567E">
              <w:rPr>
                <w:rFonts w:ascii="Cambria" w:hAnsi="Cambria" w:cs="TimesNewRomanPSMT"/>
                <w:sz w:val="20"/>
                <w:szCs w:val="20"/>
              </w:rPr>
              <w:t>s využitím vhodných pomůcek</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Obouvání, zouvání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 obuvi s ohledem na počasí, příležitost a celkový vzhled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Nazouvání a zouvání obuvi</w:t>
            </w:r>
            <w:r>
              <w:rPr>
                <w:rFonts w:ascii="Cambria" w:hAnsi="Cambria" w:cs="TimesNewRomanPSMT"/>
                <w:sz w:val="20"/>
                <w:szCs w:val="20"/>
              </w:rPr>
              <w:t>,</w:t>
            </w:r>
            <w:r w:rsidRPr="0010567E">
              <w:rPr>
                <w:rFonts w:ascii="Cambria" w:hAnsi="Cambria" w:cs="TimesNewRomanPSMT"/>
                <w:sz w:val="20"/>
                <w:szCs w:val="20"/>
              </w:rPr>
              <w:t xml:space="preserve"> popř. s využitím vhodných pomůcek</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Celková úprava vzhledu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 xml:space="preserve">Líčení/odlíčení </w:t>
            </w:r>
            <w:r>
              <w:rPr>
                <w:rFonts w:ascii="Cambria" w:hAnsi="Cambria" w:cs="TimesNewRomanPSMT"/>
                <w:sz w:val="20"/>
                <w:szCs w:val="20"/>
              </w:rPr>
              <w:t xml:space="preserve">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Pr>
                <w:rFonts w:ascii="Cambria" w:hAnsi="Cambria" w:cs="TimesNewRomanPSMT"/>
                <w:sz w:val="20"/>
                <w:szCs w:val="20"/>
              </w:rPr>
              <w:t>Úprava vzhledu (např. před odchodem ven, před zrcadlem)</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Pr>
                <w:rFonts w:ascii="Cambria" w:hAnsi="Cambria" w:cs="TimesNewRomanPSMT"/>
                <w:sz w:val="20"/>
                <w:szCs w:val="20"/>
              </w:rPr>
              <w:t>Použití parfému</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bottom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Posouzení</w:t>
            </w:r>
            <w:r>
              <w:rPr>
                <w:rFonts w:ascii="Cambria" w:hAnsi="Cambria" w:cs="TimesNewRomanPSMT"/>
                <w:b/>
                <w:sz w:val="20"/>
                <w:szCs w:val="20"/>
              </w:rPr>
              <w:t>,</w:t>
            </w:r>
            <w:r w:rsidRPr="001E0DE1">
              <w:rPr>
                <w:rFonts w:ascii="Cambria" w:hAnsi="Cambria" w:cs="TimesNewRomanPSMT"/>
                <w:b/>
                <w:sz w:val="20"/>
                <w:szCs w:val="20"/>
              </w:rPr>
              <w:t xml:space="preserve"> co je třeba nakoupit </w:t>
            </w:r>
            <w:r>
              <w:rPr>
                <w:rFonts w:ascii="Cambria" w:hAnsi="Cambria" w:cs="TimesNewRomanPSMT"/>
                <w:b/>
                <w:sz w:val="20"/>
                <w:szCs w:val="20"/>
              </w:rPr>
              <w:br/>
            </w:r>
            <w:r w:rsidRPr="001E0DE1">
              <w:rPr>
                <w:rFonts w:ascii="Cambria" w:hAnsi="Cambria" w:cs="TimesNewRomanPSMT"/>
                <w:b/>
                <w:sz w:val="20"/>
                <w:szCs w:val="20"/>
              </w:rPr>
              <w:t>v souvislosti s péčí o vlastní osobu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 xml:space="preserve">Zhodnocení, zda má </w:t>
            </w:r>
            <w:r>
              <w:rPr>
                <w:rFonts w:ascii="Cambria" w:hAnsi="Cambria" w:cs="TimesNewRomanPSMT"/>
                <w:sz w:val="20"/>
                <w:szCs w:val="20"/>
              </w:rPr>
              <w:t xml:space="preserve">osoba </w:t>
            </w:r>
            <w:r w:rsidRPr="0010567E">
              <w:rPr>
                <w:rFonts w:ascii="Cambria" w:hAnsi="Cambria" w:cs="TimesNewRomanPSMT"/>
                <w:sz w:val="20"/>
                <w:szCs w:val="20"/>
              </w:rPr>
              <w:t>k dispozici vhodné oblečení, obuv, kosmetiku, doplňky</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se pohybuje ve svém prostoru i mimo něj podle svých potřeb</w:t>
            </w:r>
          </w:p>
        </w:tc>
        <w:tc>
          <w:tcPr>
            <w:tcW w:w="572"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1E0DE1">
              <w:rPr>
                <w:rFonts w:ascii="Cambria" w:hAnsi="Cambria"/>
                <w:b/>
                <w:sz w:val="24"/>
                <w:szCs w:val="24"/>
              </w:rPr>
              <w:t>Samostatný pohyb</w:t>
            </w: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Změna polohy</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Změn</w:t>
            </w:r>
            <w:r>
              <w:rPr>
                <w:rFonts w:ascii="Cambria" w:hAnsi="Cambria" w:cs="TimesNewRomanPSMT"/>
                <w:b/>
                <w:sz w:val="20"/>
                <w:szCs w:val="20"/>
              </w:rPr>
              <w:t>y</w:t>
            </w:r>
            <w:r w:rsidRPr="001E0DE1">
              <w:rPr>
                <w:rFonts w:ascii="Cambria" w:hAnsi="Cambria" w:cs="TimesNewRomanPSMT"/>
                <w:b/>
                <w:sz w:val="20"/>
                <w:szCs w:val="20"/>
              </w:rPr>
              <w:t xml:space="preserve"> polohy na lůžku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Změna polohy těla na lůžku</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C71FA6">
              <w:rPr>
                <w:rFonts w:ascii="Cambria" w:hAnsi="Cambria" w:cs="TimesNewRomanPSMT"/>
                <w:sz w:val="20"/>
                <w:szCs w:val="20"/>
              </w:rPr>
              <w:t>Mít informace o pomůckách</w:t>
            </w:r>
            <w:r>
              <w:rPr>
                <w:rFonts w:ascii="Cambria" w:hAnsi="Cambria" w:cs="TimesNewRomanPSMT"/>
                <w:sz w:val="20"/>
                <w:szCs w:val="20"/>
              </w:rPr>
              <w:t>/</w:t>
            </w:r>
            <w:r w:rsidRPr="00C71FA6">
              <w:rPr>
                <w:rFonts w:ascii="Cambria" w:hAnsi="Cambria" w:cs="TimesNewRomanPSMT"/>
                <w:sz w:val="20"/>
                <w:szCs w:val="20"/>
              </w:rPr>
              <w:t xml:space="preserve"> p</w:t>
            </w:r>
            <w:r>
              <w:rPr>
                <w:rFonts w:ascii="Cambria" w:hAnsi="Cambria" w:cs="TimesNewRomanPSMT"/>
                <w:sz w:val="20"/>
                <w:szCs w:val="20"/>
              </w:rPr>
              <w:t>ostupech, které usnadňují pohyb, změnu polohy na lůžku, vstávání z lůžka</w:t>
            </w:r>
          </w:p>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Posazení na lůžku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Manipulace s dekou a polštářem</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Podání věcí </w:t>
            </w:r>
            <w:r w:rsidRPr="001E0DE1">
              <w:rPr>
                <w:rFonts w:ascii="Cambria" w:hAnsi="Cambria" w:cs="TimesNewRomanPSMT"/>
                <w:sz w:val="20"/>
                <w:szCs w:val="20"/>
              </w:rPr>
              <w:t>ze stolku (pití, kniha, kapesník atd.)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Manipulování s polohovatelným lůžkem</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Vstávání a uléhání na lůžko</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Vstání z lůžka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Ulehnutí na lůžko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Přesun na vozík a na lůžko</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Stání a sezení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Stoupn</w:t>
            </w:r>
            <w:r>
              <w:rPr>
                <w:rFonts w:ascii="Cambria" w:hAnsi="Cambria" w:cs="TimesNewRomanPSMT"/>
                <w:sz w:val="20"/>
                <w:szCs w:val="20"/>
              </w:rPr>
              <w:t>utí</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Sezení mimo lůžko</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Polohovací a fixační pomůcky</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Použití polohovacích a fixačních pomůcek</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i/>
                <w:sz w:val="20"/>
                <w:szCs w:val="20"/>
              </w:rPr>
            </w:pPr>
            <w:r w:rsidRPr="00F64CE1">
              <w:rPr>
                <w:rFonts w:ascii="Cambria" w:hAnsi="Cambria" w:cs="TimesNewRomanPSMT"/>
                <w:b/>
                <w:sz w:val="20"/>
                <w:szCs w:val="20"/>
              </w:rPr>
              <w:t xml:space="preserve">Manipulace </w:t>
            </w:r>
            <w:r>
              <w:rPr>
                <w:rFonts w:ascii="Cambria" w:hAnsi="Cambria" w:cs="TimesNewRomanPSMT"/>
                <w:b/>
                <w:sz w:val="20"/>
                <w:szCs w:val="20"/>
              </w:rPr>
              <w:br/>
            </w:r>
            <w:r w:rsidRPr="00F64CE1">
              <w:rPr>
                <w:rFonts w:ascii="Cambria" w:hAnsi="Cambria" w:cs="TimesNewRomanPSMT"/>
                <w:b/>
                <w:sz w:val="20"/>
                <w:szCs w:val="20"/>
              </w:rPr>
              <w:t>s předměty</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 xml:space="preserve">Přemísťování a manipulace </w:t>
            </w:r>
            <w:r>
              <w:rPr>
                <w:rFonts w:ascii="Cambria" w:hAnsi="Cambria" w:cs="TimesNewRomanPSMT"/>
                <w:b/>
                <w:sz w:val="20"/>
                <w:szCs w:val="20"/>
              </w:rPr>
              <w:br/>
            </w:r>
            <w:r w:rsidRPr="001E0DE1">
              <w:rPr>
                <w:rFonts w:ascii="Cambria" w:hAnsi="Cambria" w:cs="TimesNewRomanPSMT"/>
                <w:b/>
                <w:sz w:val="20"/>
                <w:szCs w:val="20"/>
              </w:rPr>
              <w:t xml:space="preserve">s předměty denní potřeby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Přemísťování předmětů denní potřeby </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rozhodovat o umístění předmětů denní potřeby, přizpůsobit vlastní prostor svým potřebám</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Manipulace se závěsy, žaluziemi, roletami apod.</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Pohyb ve vlastním prostoru</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Pohyb ve vlastním prostoru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Bezpečný </w:t>
            </w:r>
            <w:r>
              <w:rPr>
                <w:rFonts w:ascii="Cambria" w:hAnsi="Cambria" w:cs="TimesNewRomanPSMT"/>
                <w:sz w:val="20"/>
                <w:szCs w:val="20"/>
              </w:rPr>
              <w:t xml:space="preserve">pohyb po místnosti </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využívat vlastní prostor podle svých potřeb, možnost užívat si soukromí ve vlastním prostoru</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B82DAC">
              <w:rPr>
                <w:rFonts w:ascii="Cambria" w:hAnsi="Cambria" w:cs="TimesNewRomanPSMT"/>
                <w:sz w:val="20"/>
                <w:szCs w:val="20"/>
              </w:rPr>
              <w:t>Otevření a zamče</w:t>
            </w:r>
            <w:r>
              <w:rPr>
                <w:rFonts w:ascii="Cambria" w:hAnsi="Cambria" w:cs="TimesNewRomanPSMT"/>
                <w:sz w:val="20"/>
                <w:szCs w:val="20"/>
              </w:rPr>
              <w:t>ní dveří, manipulace s klíčem</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Pohyb mimo zařízení</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Chůze</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C</w:t>
            </w:r>
            <w:r w:rsidRPr="001E0DE1">
              <w:rPr>
                <w:rFonts w:ascii="Cambria" w:hAnsi="Cambria" w:cs="TimesNewRomanPSMT"/>
                <w:sz w:val="20"/>
                <w:szCs w:val="20"/>
              </w:rPr>
              <w:t>hůze po rovině</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7F177F">
              <w:rPr>
                <w:rFonts w:ascii="Cambria" w:hAnsi="Cambria" w:cs="TimesNewRomanPSMT"/>
                <w:sz w:val="20"/>
                <w:szCs w:val="20"/>
              </w:rPr>
              <w:t>Mít k dispozici pomůcky/informace pro usnadnění bezpečného pohybu</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Chůze po schodech</w:t>
            </w:r>
            <w:r>
              <w:rPr>
                <w:rFonts w:ascii="Cambria" w:hAnsi="Cambria" w:cs="TimesNewRomanPSMT"/>
                <w:sz w:val="20"/>
                <w:szCs w:val="20"/>
              </w:rPr>
              <w:t>, v terénu</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Pohyb mimo vlastní prostor</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Pohyb po zařízení a vyjití ze zařízení</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583"/>
        </w:trPr>
        <w:tc>
          <w:tcPr>
            <w:tcW w:w="573"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se stravuje podle svých zvyklostí a potřeb, má zajištěnou stravu</w:t>
            </w:r>
          </w:p>
        </w:tc>
        <w:tc>
          <w:tcPr>
            <w:tcW w:w="572"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35224F">
              <w:rPr>
                <w:rFonts w:ascii="Cambria" w:hAnsi="Cambria"/>
                <w:b/>
                <w:sz w:val="24"/>
                <w:szCs w:val="24"/>
              </w:rPr>
              <w:t>Zajištění stravování</w:t>
            </w: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r w:rsidRPr="00F64CE1">
              <w:rPr>
                <w:rFonts w:ascii="Cambria" w:hAnsi="Cambria" w:cs="TimesNewRomanPSMT"/>
                <w:b/>
                <w:sz w:val="20"/>
                <w:szCs w:val="20"/>
              </w:rPr>
              <w:t>Příprava a příjem stravy</w:t>
            </w:r>
          </w:p>
        </w:tc>
        <w:tc>
          <w:tcPr>
            <w:tcW w:w="670" w:type="pct"/>
            <w:vMerge w:val="restart"/>
            <w:tcBorders>
              <w:top w:val="single" w:sz="4" w:space="0" w:color="auto"/>
              <w:left w:val="single" w:sz="4" w:space="0" w:color="auto"/>
              <w:right w:val="single" w:sz="4" w:space="0" w:color="auto"/>
            </w:tcBorders>
            <w:vAlign w:val="center"/>
          </w:tcPr>
          <w:p w:rsidR="007D7817" w:rsidRDefault="007D7817" w:rsidP="00741EF2">
            <w:pPr>
              <w:rPr>
                <w:rFonts w:ascii="Cambria" w:hAnsi="Cambria" w:cs="TimesNewRomanPSMT"/>
                <w:b/>
                <w:sz w:val="20"/>
                <w:szCs w:val="20"/>
              </w:rPr>
            </w:pPr>
          </w:p>
          <w:p w:rsidR="007D7817" w:rsidRPr="0035224F" w:rsidRDefault="007D7817" w:rsidP="00741EF2">
            <w:pPr>
              <w:rPr>
                <w:rFonts w:ascii="Cambria" w:hAnsi="Cambria" w:cs="TimesNewRomanPSMT"/>
                <w:b/>
                <w:sz w:val="20"/>
                <w:szCs w:val="20"/>
              </w:rPr>
            </w:pPr>
            <w:r w:rsidRPr="0035224F">
              <w:rPr>
                <w:rFonts w:ascii="Cambria" w:hAnsi="Cambria" w:cs="TimesNewRomanPSMT"/>
                <w:b/>
                <w:sz w:val="20"/>
                <w:szCs w:val="20"/>
              </w:rPr>
              <w:t>Příprava stravy</w:t>
            </w:r>
          </w:p>
        </w:tc>
        <w:tc>
          <w:tcPr>
            <w:tcW w:w="1657" w:type="pct"/>
            <w:tcBorders>
              <w:top w:val="single" w:sz="4" w:space="0" w:color="auto"/>
              <w:left w:val="single" w:sz="4" w:space="0" w:color="auto"/>
              <w:right w:val="single" w:sz="4" w:space="0" w:color="auto"/>
            </w:tcBorders>
            <w:vAlign w:val="center"/>
          </w:tcPr>
          <w:p w:rsidR="007D7817" w:rsidRDefault="007D7817" w:rsidP="00741EF2">
            <w:pPr>
              <w:rPr>
                <w:rFonts w:ascii="Cambria" w:hAnsi="Cambria" w:cs="TimesNewRomanPSMT"/>
                <w:sz w:val="20"/>
                <w:szCs w:val="20"/>
              </w:rPr>
            </w:pPr>
          </w:p>
          <w:p w:rsidR="007D7817" w:rsidRPr="0035224F" w:rsidRDefault="007D7817" w:rsidP="00741EF2">
            <w:pPr>
              <w:rPr>
                <w:rFonts w:ascii="Cambria" w:hAnsi="Cambria" w:cs="TimesNewRomanPSMT"/>
                <w:sz w:val="20"/>
                <w:szCs w:val="20"/>
              </w:rPr>
            </w:pPr>
            <w:r w:rsidRPr="0035224F">
              <w:rPr>
                <w:rFonts w:ascii="Cambria" w:hAnsi="Cambria" w:cs="TimesNewRomanPSMT"/>
                <w:sz w:val="20"/>
                <w:szCs w:val="20"/>
              </w:rPr>
              <w:t>Příprava teplých</w:t>
            </w:r>
            <w:r>
              <w:rPr>
                <w:rFonts w:ascii="Cambria" w:hAnsi="Cambria" w:cs="TimesNewRomanPSMT"/>
                <w:sz w:val="20"/>
                <w:szCs w:val="20"/>
              </w:rPr>
              <w:t xml:space="preserve"> a</w:t>
            </w:r>
            <w:r w:rsidRPr="0035224F">
              <w:rPr>
                <w:rFonts w:ascii="Cambria" w:hAnsi="Cambria" w:cs="TimesNewRomanPSMT"/>
                <w:sz w:val="20"/>
                <w:szCs w:val="20"/>
              </w:rPr>
              <w:t xml:space="preserve"> </w:t>
            </w:r>
            <w:r>
              <w:rPr>
                <w:rFonts w:ascii="Cambria" w:hAnsi="Cambria" w:cs="TimesNewRomanPSMT"/>
                <w:sz w:val="20"/>
                <w:szCs w:val="20"/>
              </w:rPr>
              <w:t xml:space="preserve">studených </w:t>
            </w:r>
            <w:r w:rsidRPr="0035224F">
              <w:rPr>
                <w:rFonts w:ascii="Cambria" w:hAnsi="Cambria" w:cs="TimesNewRomanPSMT"/>
                <w:sz w:val="20"/>
                <w:szCs w:val="20"/>
              </w:rPr>
              <w:t xml:space="preserve">nápojů </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přípravy jednoduchých jídel, nápojů, s event. fyzickou nebo slovní podporou</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kontrolovat spotřebu vlastních potravin, mít možnost rozhodovat o jejich spotřebě nebo zlikvidování</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najíst se/napít se způsobem podle vlastního výběru, v místě podle vlastního výběru (vlastní prostor/pokoj nebo společný prostor)</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vždy jídlo připravené tak, aby nebylo obtížné ho sníst</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 xml:space="preserve">Mít k dispozici pomůcky pro usnadnění najedení/napití (např. </w:t>
            </w:r>
            <w:r>
              <w:rPr>
                <w:rFonts w:ascii="Cambria" w:hAnsi="Cambria" w:cs="TimesNewRomanPSMT"/>
                <w:iCs/>
                <w:sz w:val="20"/>
                <w:szCs w:val="20"/>
              </w:rPr>
              <w:lastRenderedPageBreak/>
              <w:t>zvýšený okraj talíře, speciální hrneček, odlehčený příbor, atd.)</w:t>
            </w:r>
          </w:p>
        </w:tc>
      </w:tr>
      <w:tr w:rsidR="007D7817" w:rsidRPr="00E82278" w:rsidTr="00741EF2">
        <w:trPr>
          <w:trHeight w:val="1513"/>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Příprava/vaření </w:t>
            </w:r>
            <w:r w:rsidRPr="0035224F">
              <w:rPr>
                <w:rFonts w:ascii="Cambria" w:hAnsi="Cambria" w:cs="TimesNewRomanPSMT"/>
                <w:sz w:val="20"/>
                <w:szCs w:val="20"/>
              </w:rPr>
              <w:t>jídel</w:t>
            </w:r>
          </w:p>
        </w:tc>
        <w:tc>
          <w:tcPr>
            <w:tcW w:w="861" w:type="pct"/>
            <w:vMerge/>
            <w:tcBorders>
              <w:left w:val="single" w:sz="4" w:space="0" w:color="auto"/>
              <w:right w:val="single" w:sz="4" w:space="0" w:color="auto"/>
            </w:tcBorders>
            <w:vAlign w:val="center"/>
          </w:tcPr>
          <w:p w:rsidR="007D7817" w:rsidRPr="00E82278" w:rsidRDefault="007D7817" w:rsidP="00741EF2">
            <w:pPr>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Ohřívání stravy</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Sledování doby spotřeby u potravin</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Pr>
                <w:rFonts w:ascii="Cambria" w:hAnsi="Cambria" w:cs="TimesNewRomanPSMT"/>
                <w:sz w:val="20"/>
                <w:szCs w:val="20"/>
              </w:rPr>
              <w:t>Podání jídla na talíř (servír</w:t>
            </w:r>
            <w:r w:rsidRPr="0035224F">
              <w:rPr>
                <w:rFonts w:ascii="Cambria" w:hAnsi="Cambria" w:cs="TimesNewRomanPSMT"/>
                <w:sz w:val="20"/>
                <w:szCs w:val="20"/>
              </w:rPr>
              <w:t>ování)</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r w:rsidRPr="0035224F">
              <w:rPr>
                <w:rFonts w:ascii="Cambria" w:hAnsi="Cambria" w:cs="TimesNewRomanPSMT"/>
                <w:b/>
                <w:sz w:val="20"/>
                <w:szCs w:val="20"/>
              </w:rPr>
              <w:t xml:space="preserve">Přijímání stravy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Nap</w:t>
            </w:r>
            <w:r>
              <w:rPr>
                <w:rFonts w:ascii="Cambria" w:hAnsi="Cambria" w:cs="TimesNewRomanPSMT"/>
                <w:sz w:val="20"/>
                <w:szCs w:val="20"/>
              </w:rPr>
              <w:t>ití</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Naj</w:t>
            </w:r>
            <w:r>
              <w:rPr>
                <w:rFonts w:ascii="Cambria" w:hAnsi="Cambria" w:cs="TimesNewRomanPSMT"/>
                <w:sz w:val="20"/>
                <w:szCs w:val="20"/>
              </w:rPr>
              <w:t>edení</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 xml:space="preserve">Porcování stravy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bottom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r w:rsidRPr="0035224F">
              <w:rPr>
                <w:rFonts w:ascii="Cambria" w:hAnsi="Cambria" w:cs="TimesNewRomanPSMT"/>
                <w:b/>
                <w:sz w:val="20"/>
                <w:szCs w:val="20"/>
              </w:rPr>
              <w:t xml:space="preserve">Zajištění potravin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Posou</w:t>
            </w:r>
            <w:r>
              <w:rPr>
                <w:rFonts w:ascii="Cambria" w:hAnsi="Cambria" w:cs="TimesNewRomanPSMT"/>
                <w:sz w:val="20"/>
                <w:szCs w:val="20"/>
              </w:rPr>
              <w:t xml:space="preserve">zení, jaké potraviny je potřeba </w:t>
            </w:r>
            <w:r w:rsidRPr="0035224F">
              <w:rPr>
                <w:rFonts w:ascii="Cambria" w:hAnsi="Cambria" w:cs="TimesNewRomanPSMT"/>
                <w:sz w:val="20"/>
                <w:szCs w:val="20"/>
              </w:rPr>
              <w:t>nakoupit</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lastRenderedPageBreak/>
              <w:t>Osoba pečuje o svůj prostor/své věci, rozhoduje, jak se o něj má pečovat</w:t>
            </w:r>
          </w:p>
        </w:tc>
        <w:tc>
          <w:tcPr>
            <w:tcW w:w="572"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ind w:left="6"/>
              <w:rPr>
                <w:rFonts w:ascii="Cambria" w:hAnsi="Cambria"/>
                <w:b/>
                <w:sz w:val="24"/>
                <w:szCs w:val="24"/>
              </w:rPr>
            </w:pPr>
            <w:r w:rsidRPr="00734C67">
              <w:rPr>
                <w:rFonts w:ascii="Cambria" w:hAnsi="Cambria"/>
                <w:b/>
                <w:sz w:val="24"/>
                <w:szCs w:val="24"/>
              </w:rPr>
              <w:t>Péče o domácnost</w:t>
            </w: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Úklid a údržba vlastního prostoru</w:t>
            </w:r>
          </w:p>
        </w:tc>
        <w:tc>
          <w:tcPr>
            <w:tcW w:w="670"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 xml:space="preserve">Úklid a údržba </w:t>
            </w:r>
            <w:r>
              <w:rPr>
                <w:rFonts w:ascii="Cambria" w:hAnsi="Cambria" w:cs="TimesNewRomanPSMT"/>
                <w:b/>
                <w:sz w:val="20"/>
                <w:szCs w:val="20"/>
              </w:rPr>
              <w:t>vlastního prostoru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Umytí</w:t>
            </w:r>
            <w:r w:rsidRPr="00734C67">
              <w:rPr>
                <w:rFonts w:ascii="Cambria" w:hAnsi="Cambria" w:cs="TimesNewRomanPSMT"/>
                <w:sz w:val="20"/>
                <w:szCs w:val="20"/>
              </w:rPr>
              <w:t xml:space="preserve"> nádobí </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s event. fyzickou podporou ukládat věci na místo podle vlastního uvážení nebo projevit vůli, jak mají být uloženy</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rozhodovat o tom, jak a kdy bude provedena údržba a úklid vlastního prostoru, mít možnost to s event. fyzickou podporou udělat</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Uložení potravin</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Úklid lednice </w:t>
            </w:r>
            <w:r>
              <w:rPr>
                <w:rFonts w:ascii="Cambria" w:hAnsi="Cambria" w:cs="TimesNewRomanPSMT"/>
                <w:sz w:val="20"/>
                <w:szCs w:val="20"/>
              </w:rPr>
              <w:t xml:space="preserve">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Běžné udržení pořádku – dá</w:t>
            </w:r>
            <w:r>
              <w:rPr>
                <w:rFonts w:ascii="Cambria" w:hAnsi="Cambria" w:cs="TimesNewRomanPSMT"/>
                <w:sz w:val="20"/>
                <w:szCs w:val="20"/>
              </w:rPr>
              <w:t>vání</w:t>
            </w:r>
            <w:r w:rsidRPr="00734C67">
              <w:rPr>
                <w:rFonts w:ascii="Cambria" w:hAnsi="Cambria" w:cs="TimesNewRomanPSMT"/>
                <w:sz w:val="20"/>
                <w:szCs w:val="20"/>
              </w:rPr>
              <w:t xml:space="preserve"> věc</w:t>
            </w:r>
            <w:r>
              <w:rPr>
                <w:rFonts w:ascii="Cambria" w:hAnsi="Cambria" w:cs="TimesNewRomanPSMT"/>
                <w:sz w:val="20"/>
                <w:szCs w:val="20"/>
              </w:rPr>
              <w:t>í</w:t>
            </w:r>
            <w:r w:rsidRPr="00734C67">
              <w:rPr>
                <w:rFonts w:ascii="Cambria" w:hAnsi="Cambria" w:cs="TimesNewRomanPSMT"/>
                <w:sz w:val="20"/>
                <w:szCs w:val="20"/>
              </w:rPr>
              <w:t xml:space="preserve"> na své místo</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Běžný úklid vlastního prostoru  </w:t>
            </w:r>
            <w:r w:rsidRPr="00734C67">
              <w:rPr>
                <w:rFonts w:ascii="Cambria" w:hAnsi="Cambria" w:cs="TimesNewRomanPSMT"/>
                <w:sz w:val="20"/>
                <w:szCs w:val="20"/>
              </w:rPr>
              <w:t xml:space="preserve">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Udržení vnitřního pořádku ve skříních a v</w:t>
            </w:r>
            <w:r>
              <w:rPr>
                <w:rFonts w:ascii="Cambria" w:hAnsi="Cambria" w:cs="TimesNewRomanPSMT"/>
                <w:sz w:val="20"/>
                <w:szCs w:val="20"/>
              </w:rPr>
              <w:t> </w:t>
            </w:r>
            <w:r w:rsidRPr="00734C67">
              <w:rPr>
                <w:rFonts w:ascii="Cambria" w:hAnsi="Cambria" w:cs="TimesNewRomanPSMT"/>
                <w:sz w:val="20"/>
                <w:szCs w:val="20"/>
              </w:rPr>
              <w:t>kuchy</w:t>
            </w:r>
            <w:r>
              <w:rPr>
                <w:rFonts w:ascii="Cambria" w:hAnsi="Cambria" w:cs="TimesNewRomanPSMT"/>
                <w:sz w:val="20"/>
                <w:szCs w:val="20"/>
              </w:rPr>
              <w:t>ňské lince</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Péče o květiny – zalévání, přesazování</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Péče o lůžko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Stlaní</w:t>
            </w:r>
          </w:p>
        </w:tc>
        <w:tc>
          <w:tcPr>
            <w:tcW w:w="861" w:type="pct"/>
            <w:vMerge w:val="restart"/>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možnost rozhodovat o způsobu stlaní lůžka, o době převlékání lůžkovin, o výběru lůžkovin</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Převlékání lůžkovin</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70"/>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Péče o oblečení, boty</w:t>
            </w:r>
          </w:p>
        </w:tc>
        <w:tc>
          <w:tcPr>
            <w:tcW w:w="670"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Péče o</w:t>
            </w:r>
            <w:r>
              <w:rPr>
                <w:rFonts w:ascii="Cambria" w:hAnsi="Cambria" w:cs="TimesNewRomanPSMT"/>
                <w:b/>
                <w:sz w:val="20"/>
                <w:szCs w:val="20"/>
              </w:rPr>
              <w:t xml:space="preserve"> prádlo,</w:t>
            </w:r>
            <w:r w:rsidRPr="00734C67">
              <w:rPr>
                <w:rFonts w:ascii="Cambria" w:hAnsi="Cambria" w:cs="TimesNewRomanPSMT"/>
                <w:b/>
                <w:sz w:val="20"/>
                <w:szCs w:val="20"/>
              </w:rPr>
              <w:t xml:space="preserve"> oblečení a boty</w:t>
            </w:r>
          </w:p>
        </w:tc>
        <w:tc>
          <w:tcPr>
            <w:tcW w:w="1657" w:type="pc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Přepírání drobného prádla</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možnost s event. fyzickou podporou pečovat o oblečení, obuv</w:t>
            </w:r>
          </w:p>
          <w:p w:rsidR="007D7817" w:rsidRPr="00032481"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možnost rozhodovat o péči o oblečení a obuv</w:t>
            </w: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Sušení prádla</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Žehlení prádla</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Uložení prádla</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Drobné opravy prádla</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Čištění bot</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 xml:space="preserve">Udržování tepelného komfortu, obsluha spotřebičů  </w:t>
            </w:r>
          </w:p>
        </w:tc>
        <w:tc>
          <w:tcPr>
            <w:tcW w:w="670"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Udržení tepelné pohody v</w:t>
            </w:r>
            <w:r>
              <w:rPr>
                <w:rFonts w:ascii="Cambria" w:hAnsi="Cambria" w:cs="TimesNewRomanPSMT"/>
                <w:b/>
                <w:sz w:val="20"/>
                <w:szCs w:val="20"/>
              </w:rPr>
              <w:t>e vlastním prostoru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Větrání </w:t>
            </w:r>
          </w:p>
        </w:tc>
        <w:tc>
          <w:tcPr>
            <w:tcW w:w="86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sidRPr="00075FFA">
              <w:rPr>
                <w:rFonts w:ascii="Cambria" w:hAnsi="Cambria" w:cs="TimesNewRomanPSMT"/>
                <w:iCs/>
                <w:sz w:val="20"/>
                <w:szCs w:val="20"/>
              </w:rPr>
              <w:t xml:space="preserve">Mít možnost ovlivňovat tepelnou pohodu ve vlastním </w:t>
            </w:r>
            <w:proofErr w:type="spellStart"/>
            <w:r w:rsidRPr="00075FFA">
              <w:rPr>
                <w:rFonts w:ascii="Cambria" w:hAnsi="Cambria" w:cs="TimesNewRomanPSMT"/>
                <w:iCs/>
                <w:sz w:val="20"/>
                <w:szCs w:val="20"/>
              </w:rPr>
              <w:t>prostru</w:t>
            </w:r>
            <w:proofErr w:type="spellEnd"/>
            <w:r w:rsidRPr="00075FFA">
              <w:rPr>
                <w:rFonts w:ascii="Cambria" w:hAnsi="Cambria" w:cs="TimesNewRomanPSMT"/>
                <w:iCs/>
                <w:sz w:val="20"/>
                <w:szCs w:val="20"/>
              </w:rPr>
              <w:t>, rozhodovat o ní</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EC03A4">
              <w:rPr>
                <w:rFonts w:ascii="Cambria" w:hAnsi="Cambria" w:cs="TimesNewRomanPSMT"/>
                <w:sz w:val="20"/>
                <w:szCs w:val="20"/>
              </w:rPr>
              <w:t>Obsluha</w:t>
            </w:r>
            <w:r>
              <w:rPr>
                <w:rFonts w:ascii="Cambria" w:hAnsi="Cambria" w:cs="TimesNewRomanPSMT"/>
                <w:sz w:val="20"/>
                <w:szCs w:val="20"/>
              </w:rPr>
              <w:t xml:space="preserve"> ra</w:t>
            </w:r>
            <w:r w:rsidRPr="00EC03A4">
              <w:rPr>
                <w:rFonts w:ascii="Cambria" w:hAnsi="Cambria" w:cs="TimesNewRomanPSMT"/>
                <w:sz w:val="20"/>
                <w:szCs w:val="20"/>
              </w:rPr>
              <w:t>diátorů či jiných spotřebičů pro zajištění tepla a teplé vody</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Obsluha domácích spotřebičů</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Obsluha </w:t>
            </w:r>
            <w:r>
              <w:rPr>
                <w:rFonts w:ascii="Cambria" w:hAnsi="Cambria" w:cs="TimesNewRomanPSMT"/>
                <w:sz w:val="20"/>
                <w:szCs w:val="20"/>
              </w:rPr>
              <w:t>čajové konvice</w:t>
            </w:r>
            <w:r w:rsidRPr="00734C67">
              <w:rPr>
                <w:rFonts w:ascii="Cambria" w:hAnsi="Cambria" w:cs="TimesNewRomanPSMT"/>
                <w:sz w:val="20"/>
                <w:szCs w:val="20"/>
              </w:rPr>
              <w:t>, lednice, mikrovln</w:t>
            </w:r>
            <w:r>
              <w:rPr>
                <w:rFonts w:ascii="Cambria" w:hAnsi="Cambria" w:cs="TimesNewRomanPSMT"/>
                <w:sz w:val="20"/>
                <w:szCs w:val="20"/>
              </w:rPr>
              <w:t>né trouby</w:t>
            </w:r>
            <w:r w:rsidRPr="00734C67">
              <w:rPr>
                <w:rFonts w:ascii="Cambria" w:hAnsi="Cambria" w:cs="TimesNewRomanPSMT"/>
                <w:sz w:val="20"/>
                <w:szCs w:val="20"/>
              </w:rPr>
              <w:t xml:space="preserve"> atd.</w:t>
            </w:r>
          </w:p>
        </w:tc>
        <w:tc>
          <w:tcPr>
            <w:tcW w:w="861" w:type="pct"/>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možnost využít fyzickou/slovní podporu k obsluze spotřebičů</w:t>
            </w:r>
          </w:p>
        </w:tc>
      </w:tr>
      <w:tr w:rsidR="007D7817" w:rsidRPr="00E82278" w:rsidTr="00741EF2">
        <w:trPr>
          <w:trHeight w:val="215"/>
        </w:trPr>
        <w:tc>
          <w:tcPr>
            <w:tcW w:w="573"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Osoba je </w:t>
            </w:r>
            <w:r>
              <w:rPr>
                <w:rFonts w:ascii="Cambria" w:hAnsi="Cambria" w:cs="TimesNewRomanPSMT"/>
                <w:i/>
                <w:sz w:val="20"/>
                <w:szCs w:val="20"/>
              </w:rPr>
              <w:lastRenderedPageBreak/>
              <w:t>v kontaktu se společenským prostředím a využívá běžné veřejné služby</w:t>
            </w:r>
          </w:p>
        </w:tc>
        <w:tc>
          <w:tcPr>
            <w:tcW w:w="572"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D94225">
              <w:rPr>
                <w:rFonts w:ascii="Cambria" w:hAnsi="Cambria"/>
                <w:b/>
                <w:sz w:val="24"/>
                <w:szCs w:val="24"/>
              </w:rPr>
              <w:lastRenderedPageBreak/>
              <w:t xml:space="preserve">Zajištění </w:t>
            </w:r>
            <w:r w:rsidRPr="00D94225">
              <w:rPr>
                <w:rFonts w:ascii="Cambria" w:hAnsi="Cambria"/>
                <w:b/>
                <w:sz w:val="24"/>
                <w:szCs w:val="24"/>
              </w:rPr>
              <w:lastRenderedPageBreak/>
              <w:t>kontaktu se společenským prostředím</w:t>
            </w: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lastRenderedPageBreak/>
              <w:t xml:space="preserve">Společenské </w:t>
            </w:r>
            <w:r w:rsidRPr="00F64CE1">
              <w:rPr>
                <w:rFonts w:ascii="Cambria" w:hAnsi="Cambria" w:cs="TimesNewRomanPSMT"/>
                <w:b/>
                <w:sz w:val="20"/>
                <w:szCs w:val="20"/>
              </w:rPr>
              <w:lastRenderedPageBreak/>
              <w:t>kontakty</w:t>
            </w:r>
          </w:p>
        </w:tc>
        <w:tc>
          <w:tcPr>
            <w:tcW w:w="670" w:type="pct"/>
            <w:vMerge w:val="restar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r w:rsidRPr="00414BDA">
              <w:rPr>
                <w:rFonts w:ascii="Cambria" w:hAnsi="Cambria" w:cs="TimesNewRomanPSMT"/>
                <w:b/>
                <w:sz w:val="20"/>
                <w:szCs w:val="20"/>
              </w:rPr>
              <w:lastRenderedPageBreak/>
              <w:t xml:space="preserve">Navazování a </w:t>
            </w:r>
            <w:r w:rsidRPr="00414BDA">
              <w:rPr>
                <w:rFonts w:ascii="Cambria" w:hAnsi="Cambria" w:cs="TimesNewRomanPSMT"/>
                <w:b/>
                <w:sz w:val="20"/>
                <w:szCs w:val="20"/>
              </w:rPr>
              <w:lastRenderedPageBreak/>
              <w:t>udržování přátelských, sousedských a jiných</w:t>
            </w:r>
            <w:r>
              <w:rPr>
                <w:rFonts w:ascii="Cambria" w:hAnsi="Cambria" w:cs="TimesNewRomanPSMT"/>
                <w:b/>
                <w:sz w:val="20"/>
                <w:szCs w:val="20"/>
              </w:rPr>
              <w:t xml:space="preserve"> společenských</w:t>
            </w:r>
            <w:r w:rsidRPr="00414BDA">
              <w:rPr>
                <w:rFonts w:ascii="Cambria" w:hAnsi="Cambria" w:cs="TimesNewRomanPSMT"/>
                <w:b/>
                <w:sz w:val="20"/>
                <w:szCs w:val="20"/>
              </w:rPr>
              <w:t xml:space="preserve"> vztahů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lastRenderedPageBreak/>
              <w:t>Uskutečnění kontaktu s rodinou nebo blízkými</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 xml:space="preserve">Mít možnost se setkávat </w:t>
            </w:r>
            <w:r>
              <w:rPr>
                <w:rFonts w:ascii="Cambria" w:hAnsi="Cambria" w:cs="TimesNewRomanPSMT"/>
                <w:iCs/>
                <w:sz w:val="20"/>
                <w:szCs w:val="20"/>
              </w:rPr>
              <w:lastRenderedPageBreak/>
              <w:t>s rodinou a dalšími blízkými osobami ve vlastním prostoru nebo v jiných prostorách zařízení, mít soukromí při těchto setkáních</w:t>
            </w:r>
          </w:p>
        </w:tc>
      </w:tr>
      <w:tr w:rsidR="007D7817" w:rsidRPr="00E82278" w:rsidTr="00741EF2">
        <w:trPr>
          <w:trHeight w:val="215"/>
        </w:trPr>
        <w:tc>
          <w:tcPr>
            <w:tcW w:w="573"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tc>
        <w:tc>
          <w:tcPr>
            <w:tcW w:w="572" w:type="pct"/>
            <w:vMerge/>
            <w:tcBorders>
              <w:top w:val="single" w:sz="4" w:space="0" w:color="auto"/>
              <w:left w:val="single" w:sz="4" w:space="0" w:color="auto"/>
              <w:right w:val="single" w:sz="4" w:space="0" w:color="auto"/>
            </w:tcBorders>
            <w:vAlign w:val="center"/>
          </w:tcPr>
          <w:p w:rsidR="007D7817" w:rsidRPr="00D94225" w:rsidRDefault="007D7817" w:rsidP="00741EF2">
            <w:pPr>
              <w:spacing w:after="0" w:line="240" w:lineRule="auto"/>
              <w:ind w:left="6"/>
              <w:rPr>
                <w:rFonts w:ascii="Cambria" w:hAnsi="Cambria"/>
                <w:b/>
                <w:sz w:val="24"/>
                <w:szCs w:val="24"/>
              </w:rPr>
            </w:pPr>
          </w:p>
        </w:tc>
        <w:tc>
          <w:tcPr>
            <w:tcW w:w="667" w:type="pct"/>
            <w:vMerge/>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Navazování a udržení partnerských vztahů</w:t>
            </w:r>
          </w:p>
        </w:tc>
        <w:tc>
          <w:tcPr>
            <w:tcW w:w="861"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Uskutečnění kontaktu s přáteli, sousedy, spolupracovníky, kolegy</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Orientace</w:t>
            </w:r>
          </w:p>
        </w:tc>
        <w:tc>
          <w:tcPr>
            <w:tcW w:w="670" w:type="pct"/>
            <w:vMerge w:val="restar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r w:rsidRPr="00414BDA">
              <w:rPr>
                <w:rFonts w:ascii="Cambria" w:hAnsi="Cambria" w:cs="TimesNewRomanPSMT"/>
                <w:b/>
                <w:sz w:val="20"/>
                <w:szCs w:val="20"/>
              </w:rPr>
              <w:t>Orientace</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v čase (během dne, v týdnu, ročním období)</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využít odborné podpory při event. oslabení orientace</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k dispozici nabídku pomůcek/informací, které orientaci usnadní</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Orientace ve vlastním prostoru (nalezení WC, jídelny, nalezení signalizačního zařízení </w:t>
            </w:r>
            <w:r w:rsidRPr="00414BDA">
              <w:rPr>
                <w:rFonts w:ascii="Cambria" w:hAnsi="Cambria" w:cs="TimesNewRomanPSMT"/>
                <w:sz w:val="20"/>
                <w:szCs w:val="20"/>
              </w:rPr>
              <w:t>apod.)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Orientace mimo zařízení</w:t>
            </w:r>
            <w:r w:rsidRPr="00414BDA">
              <w:rPr>
                <w:rFonts w:ascii="Cambria" w:hAnsi="Cambria" w:cs="TimesNewRomanPSMT"/>
                <w:sz w:val="20"/>
                <w:szCs w:val="20"/>
              </w:rPr>
              <w:t xml:space="preserve"> (ulice, zahrada, obchod apod.)</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v</w:t>
            </w:r>
            <w:r>
              <w:rPr>
                <w:rFonts w:ascii="Cambria" w:hAnsi="Cambria" w:cs="TimesNewRomanPSMT"/>
                <w:sz w:val="20"/>
                <w:szCs w:val="20"/>
              </w:rPr>
              <w:t> </w:t>
            </w:r>
            <w:r w:rsidRPr="00414BDA">
              <w:rPr>
                <w:rFonts w:ascii="Cambria" w:hAnsi="Cambria" w:cs="TimesNewRomanPSMT"/>
                <w:sz w:val="20"/>
                <w:szCs w:val="20"/>
              </w:rPr>
              <w:t>osobách</w:t>
            </w:r>
            <w:r>
              <w:rPr>
                <w:rFonts w:ascii="Cambria" w:hAnsi="Cambria" w:cs="TimesNewRomanPSMT"/>
                <w:sz w:val="20"/>
                <w:szCs w:val="20"/>
              </w:rPr>
              <w:t xml:space="preserve"> (poznávání blízkých, pracovníků služby, lékařů apod.)</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tcBorders>
              <w:left w:val="single" w:sz="4" w:space="0" w:color="auto"/>
              <w:right w:val="single" w:sz="4" w:space="0" w:color="auto"/>
            </w:tcBorders>
            <w:vAlign w:val="center"/>
          </w:tcPr>
          <w:p w:rsidR="007D7817" w:rsidRPr="00F64CE1" w:rsidRDefault="007D7817" w:rsidP="00741EF2">
            <w:pPr>
              <w:rPr>
                <w:rFonts w:ascii="Cambria" w:hAnsi="Cambria" w:cs="TimesNewRomanPSMT"/>
                <w:b/>
                <w:bCs/>
                <w:iCs/>
                <w:sz w:val="20"/>
                <w:szCs w:val="20"/>
              </w:rPr>
            </w:pPr>
            <w:r w:rsidRPr="00F64CE1">
              <w:rPr>
                <w:rFonts w:ascii="Cambria" w:hAnsi="Cambria" w:cs="TimesNewRomanPSMT"/>
                <w:b/>
                <w:bCs/>
                <w:iCs/>
                <w:sz w:val="20"/>
                <w:szCs w:val="20"/>
              </w:rPr>
              <w:t>Komunikace</w:t>
            </w:r>
          </w:p>
        </w:tc>
        <w:tc>
          <w:tcPr>
            <w:tcW w:w="670" w:type="pct"/>
            <w:tcBorders>
              <w:left w:val="single" w:sz="4" w:space="0" w:color="auto"/>
              <w:right w:val="single" w:sz="4" w:space="0" w:color="auto"/>
            </w:tcBorders>
            <w:vAlign w:val="center"/>
          </w:tcPr>
          <w:p w:rsidR="007D7817" w:rsidRPr="00414BDA" w:rsidRDefault="007D7817" w:rsidP="00741EF2">
            <w:pPr>
              <w:rPr>
                <w:rFonts w:ascii="Cambria" w:hAnsi="Cambria" w:cs="TimesNewRomanPSMT"/>
                <w:b/>
                <w:sz w:val="20"/>
                <w:szCs w:val="20"/>
              </w:rPr>
            </w:pPr>
            <w:r>
              <w:rPr>
                <w:rFonts w:ascii="Cambria" w:hAnsi="Cambria" w:cs="TimesNewRomanPSMT"/>
                <w:b/>
                <w:sz w:val="20"/>
                <w:szCs w:val="20"/>
              </w:rPr>
              <w:t>Schopnost srozumitelně se vyjádřit</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A05427" w:rsidRDefault="007D7817" w:rsidP="00741EF2">
            <w:pPr>
              <w:spacing w:after="0" w:line="240" w:lineRule="auto"/>
              <w:rPr>
                <w:rFonts w:ascii="Cambria" w:hAnsi="Cambria" w:cs="TimesNewRomanPSMT"/>
                <w:sz w:val="20"/>
                <w:szCs w:val="20"/>
              </w:rPr>
            </w:pPr>
            <w:r>
              <w:rPr>
                <w:rFonts w:ascii="Cambria" w:hAnsi="Cambria" w:cs="TimesNewRomanPSMT"/>
                <w:sz w:val="20"/>
                <w:szCs w:val="20"/>
              </w:rPr>
              <w:t>D</w:t>
            </w:r>
            <w:r w:rsidRPr="00A05427">
              <w:rPr>
                <w:rFonts w:ascii="Cambria" w:hAnsi="Cambria" w:cs="TimesNewRomanPSMT"/>
                <w:sz w:val="20"/>
                <w:szCs w:val="20"/>
              </w:rPr>
              <w:t>ostatečn</w:t>
            </w:r>
            <w:r>
              <w:rPr>
                <w:rFonts w:ascii="Cambria" w:hAnsi="Cambria" w:cs="TimesNewRomanPSMT"/>
                <w:sz w:val="20"/>
                <w:szCs w:val="20"/>
              </w:rPr>
              <w:t>á</w:t>
            </w:r>
            <w:r w:rsidRPr="00A05427">
              <w:rPr>
                <w:rFonts w:ascii="Cambria" w:hAnsi="Cambria" w:cs="TimesNewRomanPSMT"/>
                <w:sz w:val="20"/>
                <w:szCs w:val="20"/>
              </w:rPr>
              <w:t xml:space="preserve"> slovní zásob</w:t>
            </w:r>
            <w:r>
              <w:rPr>
                <w:rFonts w:ascii="Cambria" w:hAnsi="Cambria" w:cs="TimesNewRomanPSMT"/>
                <w:sz w:val="20"/>
                <w:szCs w:val="20"/>
              </w:rPr>
              <w:t>a</w:t>
            </w:r>
            <w:r w:rsidRPr="00A05427">
              <w:rPr>
                <w:rFonts w:ascii="Cambria" w:hAnsi="Cambria" w:cs="TimesNewRomanPSMT"/>
                <w:sz w:val="20"/>
                <w:szCs w:val="20"/>
              </w:rPr>
              <w:t xml:space="preserve"> pro vyjádření </w:t>
            </w:r>
            <w:r>
              <w:rPr>
                <w:rFonts w:ascii="Cambria" w:hAnsi="Cambria" w:cs="TimesNewRomanPSMT"/>
                <w:sz w:val="20"/>
                <w:szCs w:val="20"/>
              </w:rPr>
              <w:t>vlastních</w:t>
            </w:r>
            <w:r w:rsidRPr="00A05427">
              <w:rPr>
                <w:rFonts w:ascii="Cambria" w:hAnsi="Cambria" w:cs="TimesNewRomanPSMT"/>
                <w:sz w:val="20"/>
                <w:szCs w:val="20"/>
              </w:rPr>
              <w:t xml:space="preserve"> potřeb a navázání kontaktu</w:t>
            </w:r>
          </w:p>
          <w:p w:rsidR="007D7817" w:rsidRPr="009063AD"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Schopnost </w:t>
            </w:r>
            <w:r w:rsidRPr="009063AD">
              <w:rPr>
                <w:rFonts w:ascii="Cambria" w:hAnsi="Cambria" w:cs="TimesNewRomanPSMT"/>
                <w:sz w:val="20"/>
                <w:szCs w:val="20"/>
              </w:rPr>
              <w:t>alter</w:t>
            </w:r>
            <w:r>
              <w:rPr>
                <w:rFonts w:ascii="Cambria" w:hAnsi="Cambria" w:cs="TimesNewRomanPSMT"/>
                <w:sz w:val="20"/>
                <w:szCs w:val="20"/>
              </w:rPr>
              <w:t xml:space="preserve">nativní komunikace, kterou lze </w:t>
            </w:r>
            <w:r w:rsidRPr="009063AD">
              <w:rPr>
                <w:rFonts w:ascii="Cambria" w:hAnsi="Cambria" w:cs="TimesNewRomanPSMT"/>
                <w:sz w:val="20"/>
                <w:szCs w:val="20"/>
              </w:rPr>
              <w:t>vyjádřit potřeby a navázat kontakt</w:t>
            </w:r>
          </w:p>
        </w:tc>
        <w:tc>
          <w:tcPr>
            <w:tcW w:w="861" w:type="pct"/>
            <w:tcBorders>
              <w:left w:val="single" w:sz="4" w:space="0" w:color="auto"/>
              <w:bottom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rozvíjení schopnosti komunikovat – rozšiřovat slovní zásobu, vyjadřovat se způsobem, který je úměrný věku a ve společnosti obvyklý</w:t>
            </w:r>
          </w:p>
          <w:p w:rsidR="007D7817" w:rsidRPr="00EE3B2D"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podporu při nácviku a rozvíjení optimální formy alternativní komunikace</w:t>
            </w:r>
          </w:p>
        </w:tc>
      </w:tr>
      <w:tr w:rsidR="007D7817" w:rsidRPr="00E82278" w:rsidTr="00741EF2">
        <w:trPr>
          <w:trHeight w:val="1433"/>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67" w:type="pc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Využívání běžných veřejných služeb</w:t>
            </w:r>
          </w:p>
        </w:tc>
        <w:tc>
          <w:tcPr>
            <w:tcW w:w="670" w:type="pct"/>
            <w:tcBorders>
              <w:top w:val="single" w:sz="4" w:space="0" w:color="auto"/>
              <w:left w:val="single" w:sz="4" w:space="0" w:color="auto"/>
              <w:right w:val="single" w:sz="4" w:space="0" w:color="auto"/>
            </w:tcBorders>
            <w:vAlign w:val="center"/>
          </w:tcPr>
          <w:p w:rsidR="007D7817" w:rsidRPr="00414BDA" w:rsidRDefault="007D7817" w:rsidP="00741EF2">
            <w:pPr>
              <w:rPr>
                <w:rFonts w:ascii="Cambria" w:hAnsi="Cambria" w:cs="TimesNewRomanPSMT"/>
                <w:b/>
                <w:sz w:val="20"/>
                <w:szCs w:val="20"/>
              </w:rPr>
            </w:pPr>
            <w:r w:rsidRPr="00414BDA">
              <w:rPr>
                <w:rFonts w:ascii="Cambria" w:hAnsi="Cambria" w:cs="TimesNewRomanPSMT"/>
                <w:b/>
                <w:sz w:val="20"/>
                <w:szCs w:val="20"/>
              </w:rPr>
              <w:t>Využívání veřejných služeb a zapojování do sociálních aktivit odpovídajících věku</w:t>
            </w:r>
          </w:p>
        </w:tc>
        <w:tc>
          <w:tcPr>
            <w:tcW w:w="1657"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Návštěva a orientace v</w:t>
            </w:r>
            <w:r>
              <w:rPr>
                <w:rFonts w:ascii="Cambria" w:hAnsi="Cambria" w:cs="TimesNewRomanPSMT"/>
                <w:sz w:val="20"/>
                <w:szCs w:val="20"/>
              </w:rPr>
              <w:t> </w:t>
            </w:r>
            <w:r w:rsidRPr="00414BDA">
              <w:rPr>
                <w:rFonts w:ascii="Cambria" w:hAnsi="Cambria" w:cs="TimesNewRomanPSMT"/>
                <w:sz w:val="20"/>
                <w:szCs w:val="20"/>
              </w:rPr>
              <w:t>obchodě</w:t>
            </w:r>
            <w:r>
              <w:rPr>
                <w:rFonts w:ascii="Cambria" w:hAnsi="Cambria" w:cs="TimesNewRomanPSMT"/>
                <w:sz w:val="20"/>
                <w:szCs w:val="20"/>
              </w:rPr>
              <w:t xml:space="preserve"> (v</w:t>
            </w:r>
            <w:r w:rsidRPr="00414BDA">
              <w:rPr>
                <w:rFonts w:ascii="Cambria" w:hAnsi="Cambria" w:cs="TimesNewRomanPSMT"/>
                <w:sz w:val="20"/>
                <w:szCs w:val="20"/>
              </w:rPr>
              <w:t>ýběr a zaplacení zboží</w:t>
            </w:r>
            <w:r>
              <w:rPr>
                <w:rFonts w:ascii="Cambria" w:hAnsi="Cambria" w:cs="TimesNewRomanPSMT"/>
                <w:sz w:val="20"/>
                <w:szCs w:val="20"/>
              </w:rPr>
              <w:t>)</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 xml:space="preserve">Využívání pošty </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Využívání banky</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Navštěvování obecního úřadu</w:t>
            </w:r>
            <w:r>
              <w:rPr>
                <w:rFonts w:ascii="Cambria" w:hAnsi="Cambria" w:cs="TimesNewRomanPSMT"/>
                <w:sz w:val="20"/>
                <w:szCs w:val="20"/>
              </w:rPr>
              <w:t xml:space="preserve"> a jiných institucí</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Navštěvování klubů</w:t>
            </w:r>
            <w:r>
              <w:rPr>
                <w:rFonts w:ascii="Cambria" w:hAnsi="Cambria" w:cs="TimesNewRomanPSMT"/>
                <w:sz w:val="20"/>
                <w:szCs w:val="20"/>
              </w:rPr>
              <w:t>,</w:t>
            </w:r>
            <w:r w:rsidRPr="00414BDA">
              <w:rPr>
                <w:rFonts w:ascii="Cambria" w:hAnsi="Cambria" w:cs="TimesNewRomanPSMT"/>
                <w:sz w:val="20"/>
                <w:szCs w:val="20"/>
              </w:rPr>
              <w:t xml:space="preserve"> např. důchodců, knihovny</w:t>
            </w:r>
          </w:p>
          <w:p w:rsidR="007D7817" w:rsidRPr="00414BDA" w:rsidRDefault="007D7817" w:rsidP="00741EF2">
            <w:pPr>
              <w:spacing w:after="0"/>
              <w:rPr>
                <w:rFonts w:ascii="Cambria" w:hAnsi="Cambria" w:cs="TimesNewRomanPSMT"/>
                <w:sz w:val="20"/>
                <w:szCs w:val="20"/>
              </w:rPr>
            </w:pPr>
            <w:r w:rsidRPr="00414BDA">
              <w:rPr>
                <w:rFonts w:ascii="Cambria" w:hAnsi="Cambria" w:cs="TimesNewRomanPSMT"/>
                <w:sz w:val="20"/>
                <w:szCs w:val="20"/>
              </w:rPr>
              <w:t>Náv</w:t>
            </w:r>
            <w:r>
              <w:rPr>
                <w:rFonts w:ascii="Cambria" w:hAnsi="Cambria" w:cs="TimesNewRomanPSMT"/>
                <w:sz w:val="20"/>
                <w:szCs w:val="20"/>
              </w:rPr>
              <w:t>štěva restaurace atd.</w:t>
            </w:r>
          </w:p>
        </w:tc>
        <w:tc>
          <w:tcPr>
            <w:tcW w:w="861" w:type="pc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s event. fyzickou podporou dál využívat veřejné služby, mít informace o těchto službách a jejich možném využití</w:t>
            </w:r>
          </w:p>
        </w:tc>
      </w:tr>
      <w:tr w:rsidR="007D7817" w:rsidRPr="00E82278" w:rsidTr="00741EF2">
        <w:trPr>
          <w:trHeight w:val="1651"/>
        </w:trPr>
        <w:tc>
          <w:tcPr>
            <w:tcW w:w="573" w:type="pct"/>
            <w:vMerge w:val="restart"/>
            <w:tcBorders>
              <w:left w:val="single" w:sz="4" w:space="0" w:color="auto"/>
              <w:right w:val="single" w:sz="4" w:space="0" w:color="auto"/>
            </w:tcBorders>
            <w:vAlign w:val="center"/>
          </w:tcPr>
          <w:p w:rsidR="007D7817" w:rsidRPr="000C230E" w:rsidRDefault="007D7817" w:rsidP="00741EF2">
            <w:pPr>
              <w:rPr>
                <w:rFonts w:ascii="Cambria" w:hAnsi="Cambria" w:cs="TimesNewRomanPSMT"/>
                <w:i/>
                <w:sz w:val="20"/>
                <w:szCs w:val="20"/>
              </w:rPr>
            </w:pPr>
            <w:r>
              <w:rPr>
                <w:rFonts w:ascii="Cambria" w:hAnsi="Cambria" w:cs="TimesNewRomanPSMT"/>
                <w:i/>
                <w:sz w:val="20"/>
                <w:szCs w:val="20"/>
              </w:rPr>
              <w:lastRenderedPageBreak/>
              <w:t>Osoba má možnost se realizovat v práci, či jiné smysluplné činnosti a může trávit volný čas tak, jak je jí to příjemné a jak to odpovídá jejímu věku, či zálibám</w:t>
            </w:r>
          </w:p>
        </w:tc>
        <w:tc>
          <w:tcPr>
            <w:tcW w:w="572" w:type="pct"/>
            <w:vMerge w:val="restart"/>
            <w:tcBorders>
              <w:left w:val="single" w:sz="4" w:space="0" w:color="auto"/>
              <w:right w:val="single" w:sz="4" w:space="0" w:color="auto"/>
            </w:tcBorders>
            <w:vAlign w:val="center"/>
          </w:tcPr>
          <w:p w:rsidR="007D7817" w:rsidRPr="00E82278" w:rsidRDefault="007D7817" w:rsidP="00741EF2">
            <w:pPr>
              <w:ind w:left="6"/>
              <w:rPr>
                <w:rFonts w:ascii="Cambria" w:hAnsi="Cambria" w:cs="TimesNewRomanPSMT"/>
                <w:i/>
                <w:sz w:val="20"/>
                <w:szCs w:val="20"/>
              </w:rPr>
            </w:pPr>
            <w:r w:rsidRPr="00C12B96">
              <w:rPr>
                <w:rFonts w:ascii="Cambria" w:hAnsi="Cambria"/>
                <w:b/>
                <w:sz w:val="24"/>
                <w:szCs w:val="24"/>
              </w:rPr>
              <w:t>Seberealizace</w:t>
            </w:r>
          </w:p>
        </w:tc>
        <w:tc>
          <w:tcPr>
            <w:tcW w:w="667" w:type="pc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 xml:space="preserve">Vzdělávání </w:t>
            </w:r>
          </w:p>
        </w:tc>
        <w:tc>
          <w:tcPr>
            <w:tcW w:w="670" w:type="pc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Získání znalostí a dovedností</w:t>
            </w:r>
          </w:p>
        </w:tc>
        <w:tc>
          <w:tcPr>
            <w:tcW w:w="1657" w:type="pc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Navštěvování Univerzity 3.</w:t>
            </w:r>
            <w:r>
              <w:rPr>
                <w:rFonts w:ascii="Cambria" w:hAnsi="Cambria" w:cs="TimesNewRomanPSMT"/>
                <w:sz w:val="20"/>
                <w:szCs w:val="20"/>
              </w:rPr>
              <w:t xml:space="preserve"> </w:t>
            </w:r>
            <w:r w:rsidRPr="00425E70">
              <w:rPr>
                <w:rFonts w:ascii="Cambria" w:hAnsi="Cambria" w:cs="TimesNewRomanPSMT"/>
                <w:sz w:val="20"/>
                <w:szCs w:val="20"/>
              </w:rPr>
              <w:t>věku, vzdělávacích kurzů</w:t>
            </w:r>
          </w:p>
        </w:tc>
        <w:tc>
          <w:tcPr>
            <w:tcW w:w="861" w:type="pc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možnost využít informací/ kontaktů/nabídky vzdělávání</w:t>
            </w:r>
          </w:p>
          <w:p w:rsidR="007D7817" w:rsidRDefault="007D7817" w:rsidP="00741EF2">
            <w:pPr>
              <w:spacing w:after="0" w:line="240" w:lineRule="auto"/>
              <w:rPr>
                <w:rFonts w:ascii="Cambria" w:hAnsi="Cambria" w:cs="TimesNewRomanPSMT"/>
                <w:iCs/>
                <w:sz w:val="20"/>
                <w:szCs w:val="20"/>
              </w:rPr>
            </w:pPr>
            <w:r>
              <w:rPr>
                <w:rFonts w:ascii="Cambria" w:hAnsi="Cambria" w:cs="TimesNewRomanPSMT"/>
                <w:sz w:val="20"/>
                <w:szCs w:val="20"/>
              </w:rPr>
              <w:t>Mít podporu při návštěvě vzdělávacích akcí</w:t>
            </w: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 xml:space="preserve">Pracovní uplatnění  </w:t>
            </w:r>
          </w:p>
        </w:tc>
        <w:tc>
          <w:tcPr>
            <w:tcW w:w="670" w:type="pct"/>
            <w:vMerge w:val="restar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r w:rsidRPr="00425E70">
              <w:rPr>
                <w:rFonts w:ascii="Cambria" w:hAnsi="Cambria" w:cs="TimesNewRomanPSMT"/>
                <w:b/>
                <w:sz w:val="20"/>
                <w:szCs w:val="20"/>
              </w:rPr>
              <w:t xml:space="preserve">Pracovní a jiné uplatnění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Uplatnění ve smysluplné činnosti (event. pracovní), dobrovolnické</w:t>
            </w:r>
            <w:r w:rsidRPr="00425E70">
              <w:rPr>
                <w:rFonts w:ascii="Cambria" w:hAnsi="Cambria" w:cs="TimesNewRomanPSMT"/>
                <w:sz w:val="20"/>
                <w:szCs w:val="20"/>
              </w:rPr>
              <w:t xml:space="preserve"> činnost</w:t>
            </w:r>
            <w:r>
              <w:rPr>
                <w:rFonts w:ascii="Cambria" w:hAnsi="Cambria" w:cs="TimesNewRomanPSMT"/>
                <w:sz w:val="20"/>
                <w:szCs w:val="20"/>
              </w:rPr>
              <w:t>i</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line="240" w:lineRule="auto"/>
              <w:rPr>
                <w:rFonts w:ascii="Cambria" w:hAnsi="Cambria" w:cs="TimesNewRomanPSMT"/>
                <w:i/>
                <w:sz w:val="20"/>
                <w:szCs w:val="20"/>
              </w:rPr>
            </w:pPr>
            <w:r>
              <w:rPr>
                <w:rFonts w:ascii="Cambria" w:hAnsi="Cambria" w:cs="TimesNewRomanPSMT"/>
                <w:iCs/>
                <w:sz w:val="20"/>
                <w:szCs w:val="20"/>
              </w:rPr>
              <w:t>Mít přístup k informacím (poradenství, internet) o možnostech uplatnění schopností osoby nebo dobrovolnické činnosti</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využít pomůcek/ poradenství/event. fyzické podpory při pokračování v pracovní činnosti</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Pokračování pracovní činnosti</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238"/>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67" w:type="pc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 xml:space="preserve">Oblíbené činnosti </w:t>
            </w:r>
          </w:p>
        </w:tc>
        <w:tc>
          <w:tcPr>
            <w:tcW w:w="670" w:type="pc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r w:rsidRPr="00425E70">
              <w:rPr>
                <w:rFonts w:ascii="Cambria" w:hAnsi="Cambria" w:cs="TimesNewRomanPSMT"/>
                <w:b/>
                <w:sz w:val="20"/>
                <w:szCs w:val="20"/>
              </w:rPr>
              <w:t xml:space="preserve">Oblíbené činnosti </w:t>
            </w:r>
          </w:p>
        </w:tc>
        <w:tc>
          <w:tcPr>
            <w:tcW w:w="1657" w:type="pc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Čtení</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Poslech hudby a mluveného slova</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Sledování TV</w:t>
            </w:r>
            <w:r>
              <w:rPr>
                <w:rFonts w:ascii="Cambria" w:hAnsi="Cambria" w:cs="TimesNewRomanPSMT"/>
                <w:sz w:val="20"/>
                <w:szCs w:val="20"/>
              </w:rPr>
              <w:t>, videa, DVD</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Používání internetu</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Ruční práce</w:t>
            </w:r>
            <w:r>
              <w:rPr>
                <w:rFonts w:ascii="Cambria" w:hAnsi="Cambria" w:cs="TimesNewRomanPSMT"/>
                <w:sz w:val="20"/>
                <w:szCs w:val="20"/>
              </w:rPr>
              <w:t>, výtvarné činnosti</w:t>
            </w:r>
          </w:p>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Sportovní aktivity</w:t>
            </w:r>
          </w:p>
          <w:p w:rsidR="007D7817" w:rsidRDefault="007D7817" w:rsidP="00741EF2">
            <w:pPr>
              <w:spacing w:after="0" w:line="240" w:lineRule="auto"/>
              <w:rPr>
                <w:rFonts w:ascii="Cambria" w:hAnsi="Cambria" w:cs="TimesNewRomanPSMT"/>
                <w:sz w:val="20"/>
                <w:szCs w:val="20"/>
              </w:rPr>
            </w:pPr>
            <w:r>
              <w:rPr>
                <w:rFonts w:ascii="Cambria" w:hAnsi="Cambria" w:cs="TimesNewRomanPSMT"/>
                <w:bCs/>
                <w:sz w:val="20"/>
                <w:szCs w:val="20"/>
              </w:rPr>
              <w:t>Uspokojení duchovních potřeb – setkání s duchovním, návštěva kostela</w:t>
            </w:r>
          </w:p>
          <w:p w:rsidR="007D7817" w:rsidRPr="00425E70" w:rsidRDefault="007D7817" w:rsidP="00741EF2">
            <w:pPr>
              <w:spacing w:after="0"/>
              <w:rPr>
                <w:rFonts w:ascii="Cambria" w:hAnsi="Cambria" w:cs="TimesNewRomanPSMT"/>
                <w:sz w:val="20"/>
                <w:szCs w:val="20"/>
              </w:rPr>
            </w:pPr>
            <w:r w:rsidRPr="00425E70">
              <w:rPr>
                <w:rFonts w:ascii="Cambria" w:hAnsi="Cambria" w:cs="TimesNewRomanPSMT"/>
                <w:sz w:val="20"/>
                <w:szCs w:val="20"/>
              </w:rPr>
              <w:t xml:space="preserve">Jiné oblíbené činnosti </w:t>
            </w:r>
            <w:r>
              <w:rPr>
                <w:rFonts w:ascii="Cambria" w:hAnsi="Cambria" w:cs="TimesNewRomanPSMT"/>
                <w:sz w:val="20"/>
                <w:szCs w:val="20"/>
              </w:rPr>
              <w:t>–</w:t>
            </w:r>
            <w:r w:rsidRPr="00425E70">
              <w:rPr>
                <w:rFonts w:ascii="Cambria" w:hAnsi="Cambria" w:cs="TimesNewRomanPSMT"/>
                <w:sz w:val="20"/>
                <w:szCs w:val="20"/>
              </w:rPr>
              <w:t xml:space="preserve"> např. péče o zvíře</w:t>
            </w:r>
            <w:r>
              <w:rPr>
                <w:rFonts w:ascii="Cambria" w:hAnsi="Cambria" w:cs="TimesNewRomanPSMT"/>
                <w:sz w:val="20"/>
                <w:szCs w:val="20"/>
              </w:rPr>
              <w:t>, sběratelství</w:t>
            </w:r>
          </w:p>
        </w:tc>
        <w:tc>
          <w:tcPr>
            <w:tcW w:w="861" w:type="pc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032481">
              <w:rPr>
                <w:rFonts w:ascii="Cambria" w:hAnsi="Cambria" w:cs="TimesNewRomanPSMT"/>
                <w:sz w:val="20"/>
                <w:szCs w:val="20"/>
              </w:rPr>
              <w:t>Mít možnost realizovat své zájmy</w:t>
            </w:r>
            <w:r>
              <w:rPr>
                <w:rFonts w:ascii="Cambria" w:hAnsi="Cambria" w:cs="TimesNewRomanPSMT"/>
                <w:sz w:val="20"/>
                <w:szCs w:val="20"/>
              </w:rPr>
              <w:t>,</w:t>
            </w:r>
            <w:r w:rsidRPr="00032481">
              <w:rPr>
                <w:rFonts w:ascii="Cambria" w:hAnsi="Cambria" w:cs="TimesNewRomanPSMT"/>
                <w:sz w:val="20"/>
                <w:szCs w:val="20"/>
              </w:rPr>
              <w:t xml:space="preserve"> a to individuálně nebo ve skupině</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 xml:space="preserve">Mít možnost využít pomůcky nebo odbornou pomoc k realizaci svých zájmů </w:t>
            </w:r>
          </w:p>
        </w:tc>
      </w:tr>
      <w:tr w:rsidR="007D7817" w:rsidRPr="00E82278" w:rsidTr="00741EF2">
        <w:trPr>
          <w:trHeight w:val="215"/>
        </w:trPr>
        <w:tc>
          <w:tcPr>
            <w:tcW w:w="573" w:type="pct"/>
            <w:vMerge w:val="restart"/>
            <w:tcBorders>
              <w:top w:val="single" w:sz="4" w:space="0" w:color="auto"/>
              <w:left w:val="single" w:sz="4" w:space="0" w:color="auto"/>
              <w:right w:val="single" w:sz="4" w:space="0" w:color="auto"/>
            </w:tcBorders>
            <w:vAlign w:val="center"/>
          </w:tcPr>
          <w:p w:rsidR="007D7817" w:rsidRPr="00F316C0"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zná svůj zdravotní stav, ví, co je pro její zdraví vhodné</w:t>
            </w:r>
          </w:p>
          <w:p w:rsidR="007D7817" w:rsidRPr="000C230E" w:rsidRDefault="007D7817" w:rsidP="00741EF2">
            <w:pPr>
              <w:spacing w:after="0" w:line="240" w:lineRule="auto"/>
              <w:rPr>
                <w:rFonts w:ascii="Cambria" w:hAnsi="Cambria" w:cs="TimesNewRomanPSMT"/>
                <w:i/>
                <w:sz w:val="20"/>
                <w:szCs w:val="20"/>
              </w:rPr>
            </w:pPr>
          </w:p>
        </w:tc>
        <w:tc>
          <w:tcPr>
            <w:tcW w:w="572"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ind w:left="6"/>
              <w:rPr>
                <w:rFonts w:ascii="Cambria" w:hAnsi="Cambria" w:cs="TimesNewRomanPSMT"/>
                <w:sz w:val="20"/>
                <w:szCs w:val="20"/>
              </w:rPr>
            </w:pPr>
            <w:r w:rsidRPr="00FE0859">
              <w:rPr>
                <w:rFonts w:ascii="Cambria" w:hAnsi="Cambria"/>
                <w:b/>
                <w:sz w:val="24"/>
                <w:szCs w:val="24"/>
              </w:rPr>
              <w:t>Péče o zdraví a bezpečí (rizika)</w:t>
            </w: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Zajištění bezpečí</w:t>
            </w:r>
          </w:p>
        </w:tc>
        <w:tc>
          <w:tcPr>
            <w:tcW w:w="670"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Opatření pro zajištění bezpečí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Přivolání pomoci </w:t>
            </w:r>
            <w:r>
              <w:rPr>
                <w:rFonts w:ascii="Cambria" w:hAnsi="Cambria" w:cs="TimesNewRomanPSMT"/>
                <w:sz w:val="20"/>
                <w:szCs w:val="20"/>
              </w:rPr>
              <w:t>(např. signalizačním zařízením, telefonem apod.)</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032481">
              <w:rPr>
                <w:rFonts w:ascii="Cambria" w:hAnsi="Cambria" w:cs="TimesNewRomanPSMT"/>
                <w:sz w:val="20"/>
                <w:szCs w:val="20"/>
              </w:rPr>
              <w:t>Mít</w:t>
            </w:r>
            <w:r>
              <w:rPr>
                <w:rFonts w:ascii="Cambria" w:hAnsi="Cambria" w:cs="TimesNewRomanPSMT"/>
                <w:i/>
                <w:sz w:val="20"/>
                <w:szCs w:val="20"/>
              </w:rPr>
              <w:t xml:space="preserve"> </w:t>
            </w:r>
            <w:r>
              <w:rPr>
                <w:rFonts w:ascii="Cambria" w:hAnsi="Cambria" w:cs="TimesNewRomanPSMT"/>
                <w:sz w:val="20"/>
                <w:szCs w:val="20"/>
              </w:rPr>
              <w:t>k dispozici bezpečnou pomůcku/bezpečný způsob, jak přivolat pomoc</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lastRenderedPageBreak/>
              <w:t>Mít dostatek informací o tom, jak omezit rizika pádu a zranění</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podporu při hledání a využívání kompenzačních a jiných pomůcek</w:t>
            </w:r>
          </w:p>
        </w:tc>
      </w:tr>
      <w:tr w:rsidR="007D7817" w:rsidRPr="001D5B77" w:rsidTr="00741EF2">
        <w:trPr>
          <w:trHeight w:val="713"/>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Prevence pádu a </w:t>
            </w:r>
            <w:r>
              <w:rPr>
                <w:rFonts w:ascii="Cambria" w:hAnsi="Cambria" w:cs="TimesNewRomanPSMT"/>
                <w:sz w:val="20"/>
                <w:szCs w:val="20"/>
              </w:rPr>
              <w:t xml:space="preserve">zdravotních rizik spojených </w:t>
            </w:r>
            <w:r>
              <w:rPr>
                <w:rFonts w:ascii="Cambria" w:hAnsi="Cambria" w:cs="TimesNewRomanPSMT"/>
                <w:sz w:val="20"/>
                <w:szCs w:val="20"/>
              </w:rPr>
              <w:br/>
              <w:t>s onemocněním</w:t>
            </w:r>
          </w:p>
          <w:p w:rsidR="007D7817" w:rsidRPr="00FE0859" w:rsidRDefault="007D7817" w:rsidP="00741EF2">
            <w:pPr>
              <w:rPr>
                <w:rFonts w:ascii="Cambria" w:hAnsi="Cambria" w:cs="TimesNewRomanPSMT"/>
                <w:sz w:val="20"/>
                <w:szCs w:val="20"/>
              </w:rPr>
            </w:pPr>
            <w:r>
              <w:rPr>
                <w:rFonts w:ascii="Cambria" w:hAnsi="Cambria" w:cs="TimesNewRomanPSMT"/>
                <w:sz w:val="20"/>
                <w:szCs w:val="20"/>
              </w:rPr>
              <w:t xml:space="preserve">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713"/>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Pr>
                <w:rFonts w:ascii="Cambria" w:hAnsi="Cambria" w:cs="TimesNewRomanPSMT"/>
                <w:sz w:val="20"/>
                <w:szCs w:val="20"/>
              </w:rPr>
              <w:t>Pomůcky, které zvýší bezpečí/omezí rizika pádu nebo rizika spojená s onemocněním</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Zdraví</w:t>
            </w:r>
          </w:p>
        </w:tc>
        <w:tc>
          <w:tcPr>
            <w:tcW w:w="670"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Provedení jednoduchého ošetření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Použití leukoplasti, obvazu, pružného obinadla, dezinfekce atd. </w:t>
            </w:r>
          </w:p>
        </w:tc>
        <w:tc>
          <w:tcPr>
            <w:tcW w:w="861" w:type="pc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možnost provést drobné ošetření sebe sama</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 xml:space="preserve">Návštěva lékaře a dodržování léčebného režimu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Návštěva lékaře</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možnost rozhodnout se, zda k užívání léků potřebuje osoba asistenci, dohled</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dostatek informací k rozhodnutí o návštěvě lékaře/dodržování léčebného režimu</w:t>
            </w:r>
          </w:p>
          <w:p w:rsidR="007D7817" w:rsidRPr="00032481" w:rsidRDefault="007D7817" w:rsidP="00741EF2">
            <w:pPr>
              <w:spacing w:after="0" w:line="240" w:lineRule="auto"/>
              <w:rPr>
                <w:rFonts w:ascii="Cambria" w:hAnsi="Cambria" w:cs="TimesNewRomanPSMT"/>
                <w:sz w:val="20"/>
                <w:szCs w:val="20"/>
              </w:rPr>
            </w:pPr>
            <w:r>
              <w:rPr>
                <w:rFonts w:ascii="Cambria" w:hAnsi="Cambria" w:cs="TimesNewRomanPSMT"/>
                <w:sz w:val="20"/>
                <w:szCs w:val="20"/>
              </w:rPr>
              <w:t>Být respektován ve svých rozhodnutích</w:t>
            </w: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Zajištěn</w:t>
            </w:r>
            <w:r>
              <w:rPr>
                <w:rFonts w:ascii="Cambria" w:hAnsi="Cambria" w:cs="TimesNewRomanPSMT"/>
                <w:sz w:val="20"/>
                <w:szCs w:val="20"/>
              </w:rPr>
              <w:t>í</w:t>
            </w:r>
            <w:r w:rsidRPr="00FE0859">
              <w:rPr>
                <w:rFonts w:ascii="Cambria" w:hAnsi="Cambria" w:cs="TimesNewRomanPSMT"/>
                <w:sz w:val="20"/>
                <w:szCs w:val="20"/>
              </w:rPr>
              <w:t xml:space="preserve"> potřebných léků</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Užívání léků v lékařem stanovené době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Rehabilitace – např. dodržení doporučení fyzioterapeuta</w:t>
            </w:r>
            <w:r>
              <w:rPr>
                <w:rFonts w:ascii="Cambria" w:hAnsi="Cambria" w:cs="TimesNewRomanPSMT"/>
                <w:sz w:val="20"/>
                <w:szCs w:val="20"/>
              </w:rPr>
              <w:t>,</w:t>
            </w:r>
            <w:r w:rsidRPr="00FE0859">
              <w:rPr>
                <w:rFonts w:ascii="Cambria" w:hAnsi="Cambria" w:cs="TimesNewRomanPSMT"/>
                <w:sz w:val="20"/>
                <w:szCs w:val="20"/>
              </w:rPr>
              <w:t xml:space="preserve"> včetně pravidelného cvičení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Pití tekutin v dostatečném množství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Dodržování diety</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Zdravá výživa</w:t>
            </w:r>
          </w:p>
        </w:tc>
        <w:tc>
          <w:tcPr>
            <w:tcW w:w="670"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Znalost zásad zdravé výživy</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Znalost potravin, které prospívají/škodí </w:t>
            </w:r>
          </w:p>
        </w:tc>
        <w:tc>
          <w:tcPr>
            <w:tcW w:w="86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dostatek informací (poradenství) o zdravé výživě</w:t>
            </w:r>
          </w:p>
        </w:tc>
      </w:tr>
      <w:tr w:rsidR="007D7817" w:rsidRPr="00E82278" w:rsidTr="00741EF2">
        <w:trPr>
          <w:trHeight w:val="1071"/>
        </w:trPr>
        <w:tc>
          <w:tcPr>
            <w:tcW w:w="573"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bottom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Znalost optimálního množství určitého jídla</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zná svá práva, rozhoduje se o jejich uplatnění</w:t>
            </w:r>
          </w:p>
          <w:p w:rsidR="007D7817" w:rsidRDefault="007D7817" w:rsidP="00741EF2">
            <w:pPr>
              <w:spacing w:after="0" w:line="240" w:lineRule="auto"/>
              <w:rPr>
                <w:rFonts w:ascii="Cambria" w:hAnsi="Cambria" w:cs="TimesNewRomanPSMT"/>
                <w:i/>
                <w:sz w:val="20"/>
                <w:szCs w:val="20"/>
              </w:rPr>
            </w:pPr>
          </w:p>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 xml:space="preserve">Osoba zná způsoby, jak </w:t>
            </w:r>
            <w:r>
              <w:rPr>
                <w:rFonts w:ascii="Cambria" w:hAnsi="Cambria" w:cs="TimesNewRomanPSMT"/>
                <w:i/>
                <w:sz w:val="20"/>
                <w:szCs w:val="20"/>
              </w:rPr>
              <w:lastRenderedPageBreak/>
              <w:t>stabilizovat svou finanční situaci</w:t>
            </w:r>
          </w:p>
        </w:tc>
        <w:tc>
          <w:tcPr>
            <w:tcW w:w="572" w:type="pct"/>
            <w:vMerge w:val="restart"/>
            <w:tcBorders>
              <w:top w:val="single" w:sz="4" w:space="0" w:color="auto"/>
              <w:left w:val="single" w:sz="4" w:space="0" w:color="auto"/>
              <w:right w:val="single" w:sz="4" w:space="0" w:color="auto"/>
            </w:tcBorders>
            <w:vAlign w:val="center"/>
          </w:tcPr>
          <w:p w:rsidR="007D7817" w:rsidRPr="004A46CA" w:rsidRDefault="007D7817" w:rsidP="00741EF2">
            <w:pPr>
              <w:spacing w:after="0" w:line="240" w:lineRule="auto"/>
              <w:rPr>
                <w:rFonts w:ascii="Cambria" w:hAnsi="Cambria" w:cs="TimesNewRomanPSMT"/>
                <w:b/>
                <w:sz w:val="24"/>
                <w:szCs w:val="24"/>
              </w:rPr>
            </w:pPr>
            <w:r>
              <w:rPr>
                <w:rFonts w:ascii="Cambria" w:hAnsi="Cambria" w:cs="TimesNewRomanPSMT"/>
                <w:b/>
                <w:sz w:val="24"/>
                <w:szCs w:val="24"/>
              </w:rPr>
              <w:lastRenderedPageBreak/>
              <w:t>U</w:t>
            </w:r>
            <w:r w:rsidRPr="004A46CA">
              <w:rPr>
                <w:rFonts w:ascii="Cambria" w:hAnsi="Cambria" w:cs="TimesNewRomanPSMT"/>
                <w:b/>
                <w:sz w:val="24"/>
                <w:szCs w:val="24"/>
              </w:rPr>
              <w:t>platňování práv</w:t>
            </w:r>
            <w:r>
              <w:rPr>
                <w:rFonts w:ascii="Cambria" w:hAnsi="Cambria" w:cs="TimesNewRomanPSMT"/>
                <w:b/>
                <w:sz w:val="24"/>
                <w:szCs w:val="24"/>
              </w:rPr>
              <w:t xml:space="preserve"> a </w:t>
            </w:r>
            <w:r w:rsidRPr="004A46CA">
              <w:rPr>
                <w:rFonts w:ascii="Cambria" w:hAnsi="Cambria" w:cs="TimesNewRomanPSMT"/>
                <w:b/>
                <w:sz w:val="24"/>
                <w:szCs w:val="24"/>
              </w:rPr>
              <w:t xml:space="preserve">oprávněných zájmů a obstarávání osobních </w:t>
            </w:r>
            <w:r w:rsidRPr="004A46CA">
              <w:rPr>
                <w:rFonts w:ascii="Cambria" w:hAnsi="Cambria" w:cs="TimesNewRomanPSMT"/>
                <w:b/>
                <w:sz w:val="24"/>
                <w:szCs w:val="24"/>
              </w:rPr>
              <w:lastRenderedPageBreak/>
              <w:t>záležitostí</w:t>
            </w:r>
          </w:p>
        </w:tc>
        <w:tc>
          <w:tcPr>
            <w:tcW w:w="667" w:type="pct"/>
            <w:vMerge w:val="restart"/>
            <w:tcBorders>
              <w:top w:val="single" w:sz="4" w:space="0" w:color="auto"/>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lastRenderedPageBreak/>
              <w:t>Finanční a majetková oblast</w:t>
            </w:r>
          </w:p>
          <w:p w:rsidR="007D7817" w:rsidRPr="00F64CE1" w:rsidRDefault="007D7817" w:rsidP="00741EF2">
            <w:pPr>
              <w:spacing w:after="0" w:line="240" w:lineRule="auto"/>
              <w:rPr>
                <w:rFonts w:ascii="Cambria" w:hAnsi="Cambria" w:cs="TimesNewRomanPSMT"/>
                <w:b/>
                <w:sz w:val="20"/>
                <w:szCs w:val="20"/>
              </w:rPr>
            </w:pPr>
          </w:p>
          <w:p w:rsidR="007D7817" w:rsidRPr="00F64CE1" w:rsidRDefault="007D7817" w:rsidP="00741EF2">
            <w:pPr>
              <w:rPr>
                <w:rFonts w:ascii="Cambria" w:hAnsi="Cambria" w:cs="TimesNewRomanPSMT"/>
                <w:b/>
                <w:sz w:val="20"/>
                <w:szCs w:val="20"/>
              </w:rPr>
            </w:pPr>
            <w:r w:rsidRPr="00F64CE1">
              <w:rPr>
                <w:rFonts w:ascii="Cambria" w:hAnsi="Cambria" w:cs="TimesNewRomanPSMT"/>
                <w:b/>
                <w:sz w:val="20"/>
                <w:szCs w:val="20"/>
              </w:rPr>
              <w:t xml:space="preserve"> </w:t>
            </w:r>
          </w:p>
        </w:tc>
        <w:tc>
          <w:tcPr>
            <w:tcW w:w="670" w:type="pct"/>
            <w:vMerge w:val="restar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Hospodaření </w:t>
            </w:r>
            <w:r w:rsidRPr="00800BFB">
              <w:rPr>
                <w:rFonts w:ascii="Cambria" w:hAnsi="Cambria" w:cs="TimesNewRomanPSMT"/>
                <w:b/>
                <w:sz w:val="20"/>
                <w:szCs w:val="20"/>
              </w:rPr>
              <w:t>s</w:t>
            </w:r>
            <w:r>
              <w:rPr>
                <w:rFonts w:ascii="Cambria" w:hAnsi="Cambria" w:cs="TimesNewRomanPSMT"/>
                <w:b/>
                <w:sz w:val="20"/>
                <w:szCs w:val="20"/>
              </w:rPr>
              <w:t> </w:t>
            </w:r>
            <w:r w:rsidRPr="00800BFB">
              <w:rPr>
                <w:rFonts w:ascii="Cambria" w:hAnsi="Cambria" w:cs="TimesNewRomanPSMT"/>
                <w:b/>
                <w:sz w:val="20"/>
                <w:szCs w:val="20"/>
              </w:rPr>
              <w:t xml:space="preserve">finančními prostředky </w:t>
            </w:r>
            <w:r>
              <w:rPr>
                <w:rFonts w:ascii="Cambria" w:hAnsi="Cambria" w:cs="TimesNewRomanPSMT"/>
                <w:b/>
                <w:sz w:val="20"/>
                <w:szCs w:val="20"/>
              </w:rPr>
              <w:t xml:space="preserve"> </w:t>
            </w:r>
            <w:r w:rsidRPr="00800BFB">
              <w:rPr>
                <w:rFonts w:ascii="Cambria" w:hAnsi="Cambria" w:cs="TimesNewRomanPSMT"/>
                <w:b/>
                <w:sz w:val="20"/>
                <w:szCs w:val="20"/>
              </w:rPr>
              <w:t xml:space="preserve">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Rozvržení příjmu tak, aby byly pokryty všechny platby</w:t>
            </w:r>
          </w:p>
        </w:tc>
        <w:tc>
          <w:tcPr>
            <w:tcW w:w="86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informace o tom, kdo by mohl osobě pomoci s hospodařením s finančními prostředky, mít nabídku základního poradenství</w:t>
            </w: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 spojených s bydlením</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daně z nemovitosti</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poplatků za telefon</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r w:rsidRPr="00800BFB">
              <w:rPr>
                <w:rFonts w:ascii="Cambria" w:hAnsi="Cambria" w:cs="TimesNewRomanPSMT"/>
                <w:sz w:val="20"/>
                <w:szCs w:val="20"/>
              </w:rPr>
              <w:t xml:space="preserve">Provádění úhrady </w:t>
            </w:r>
            <w:r>
              <w:rPr>
                <w:rFonts w:ascii="Cambria" w:hAnsi="Cambria" w:cs="TimesNewRomanPSMT"/>
                <w:sz w:val="20"/>
                <w:szCs w:val="20"/>
              </w:rPr>
              <w:t>–</w:t>
            </w:r>
            <w:r w:rsidRPr="00800BFB">
              <w:rPr>
                <w:rFonts w:ascii="Cambria" w:hAnsi="Cambria" w:cs="TimesNewRomanPSMT"/>
                <w:sz w:val="20"/>
                <w:szCs w:val="20"/>
              </w:rPr>
              <w:t xml:space="preserve"> jiné</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 xml:space="preserve">Nakládání </w:t>
            </w:r>
            <w:r>
              <w:rPr>
                <w:rFonts w:ascii="Cambria" w:hAnsi="Cambria" w:cs="TimesNewRomanPSMT"/>
                <w:b/>
                <w:sz w:val="20"/>
                <w:szCs w:val="20"/>
              </w:rPr>
              <w:br/>
            </w:r>
            <w:r w:rsidRPr="00800BFB">
              <w:rPr>
                <w:rFonts w:ascii="Cambria" w:hAnsi="Cambria" w:cs="TimesNewRomanPSMT"/>
                <w:b/>
                <w:sz w:val="20"/>
                <w:szCs w:val="20"/>
              </w:rPr>
              <w:lastRenderedPageBreak/>
              <w:t>s majetkem</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lastRenderedPageBreak/>
              <w:t>Převedení majetku</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sidRPr="007F177F">
              <w:rPr>
                <w:rFonts w:ascii="Cambria" w:hAnsi="Cambria" w:cs="TimesNewRomanPSMT"/>
                <w:sz w:val="20"/>
                <w:szCs w:val="20"/>
              </w:rPr>
              <w:t xml:space="preserve">Mít k dispozici </w:t>
            </w:r>
            <w:r w:rsidRPr="007F177F">
              <w:rPr>
                <w:rFonts w:ascii="Cambria" w:hAnsi="Cambria" w:cs="TimesNewRomanPSMT"/>
                <w:sz w:val="20"/>
                <w:szCs w:val="20"/>
              </w:rPr>
              <w:lastRenderedPageBreak/>
              <w:t>poradenství, kontakty na poradenské subjekty</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Pronájem nemovitosti (bytu</w:t>
            </w:r>
            <w:r>
              <w:rPr>
                <w:rFonts w:ascii="Cambria" w:hAnsi="Cambria" w:cs="TimesNewRomanPSMT"/>
                <w:sz w:val="20"/>
                <w:szCs w:val="20"/>
              </w:rPr>
              <w:t>,</w:t>
            </w:r>
            <w:r w:rsidRPr="00800BFB">
              <w:rPr>
                <w:rFonts w:ascii="Cambria" w:hAnsi="Cambria" w:cs="TimesNewRomanPSMT"/>
                <w:sz w:val="20"/>
                <w:szCs w:val="20"/>
              </w:rPr>
              <w:t xml:space="preserve"> nebo jeho části, domu, zahrady, chalupy atd.)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Darování majetku</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val="restart"/>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Využití</w:t>
            </w:r>
            <w:r>
              <w:rPr>
                <w:rFonts w:ascii="Cambria" w:hAnsi="Cambria" w:cs="TimesNewRomanPSMT"/>
                <w:b/>
                <w:sz w:val="20"/>
                <w:szCs w:val="20"/>
              </w:rPr>
              <w:t xml:space="preserve"> </w:t>
            </w:r>
            <w:r w:rsidRPr="00800BFB">
              <w:rPr>
                <w:rFonts w:ascii="Cambria" w:hAnsi="Cambria" w:cs="TimesNewRomanPSMT"/>
                <w:b/>
                <w:sz w:val="20"/>
                <w:szCs w:val="20"/>
              </w:rPr>
              <w:t>sociálních dávek a jiných výhod</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nároku na nárokové dávky + výhod</w:t>
            </w:r>
            <w:r>
              <w:rPr>
                <w:rFonts w:ascii="Cambria" w:hAnsi="Cambria" w:cs="TimesNewRomanPSMT"/>
                <w:sz w:val="20"/>
                <w:szCs w:val="20"/>
              </w:rPr>
              <w:t>y</w:t>
            </w:r>
            <w:r w:rsidRPr="00800BFB">
              <w:rPr>
                <w:rFonts w:ascii="Cambria" w:hAnsi="Cambria" w:cs="TimesNewRomanPSMT"/>
                <w:sz w:val="20"/>
                <w:szCs w:val="20"/>
              </w:rPr>
              <w:t xml:space="preserve"> např. průkaz ZTP</w:t>
            </w:r>
            <w:r>
              <w:rPr>
                <w:rFonts w:ascii="Cambria" w:hAnsi="Cambria" w:cs="TimesNewRomanPSMT"/>
                <w:sz w:val="20"/>
                <w:szCs w:val="20"/>
              </w:rPr>
              <w:t>, příspěvek na péči</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m</w:t>
            </w:r>
            <w:r w:rsidRPr="007F177F">
              <w:rPr>
                <w:rFonts w:ascii="Cambria" w:hAnsi="Cambria" w:cs="TimesNewRomanPSMT"/>
                <w:sz w:val="20"/>
                <w:szCs w:val="20"/>
              </w:rPr>
              <w:t>ožnost využít nabídky základního poradenství</w:t>
            </w: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Požádání o nenárokové dávky</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práva na hmotné zabezpečení ve stáří</w:t>
            </w:r>
            <w:r>
              <w:rPr>
                <w:rFonts w:ascii="Cambria" w:hAnsi="Cambria" w:cs="TimesNewRomanPSMT"/>
                <w:sz w:val="20"/>
                <w:szCs w:val="20"/>
              </w:rPr>
              <w:t xml:space="preserve"> (</w:t>
            </w:r>
            <w:r w:rsidRPr="00800BFB">
              <w:rPr>
                <w:rFonts w:ascii="Cambria" w:hAnsi="Cambria" w:cs="TimesNewRomanPSMT"/>
                <w:sz w:val="20"/>
                <w:szCs w:val="20"/>
              </w:rPr>
              <w:t>důchod)</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723"/>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Základní doklady</w:t>
            </w:r>
          </w:p>
        </w:tc>
        <w:tc>
          <w:tcPr>
            <w:tcW w:w="670" w:type="pct"/>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Platné osobní doklady </w:t>
            </w:r>
          </w:p>
        </w:tc>
        <w:tc>
          <w:tcPr>
            <w:tcW w:w="1657" w:type="pct"/>
            <w:tcBorders>
              <w:top w:val="single" w:sz="4" w:space="0" w:color="auto"/>
              <w:left w:val="single" w:sz="4" w:space="0" w:color="auto"/>
              <w:right w:val="single" w:sz="4" w:space="0" w:color="auto"/>
            </w:tcBorders>
            <w:vAlign w:val="center"/>
          </w:tcPr>
          <w:p w:rsidR="007D7817" w:rsidRPr="005C6CB0" w:rsidRDefault="007D7817" w:rsidP="00741EF2">
            <w:pPr>
              <w:spacing w:after="0" w:line="240" w:lineRule="auto"/>
              <w:rPr>
                <w:rFonts w:ascii="Cambria" w:hAnsi="Cambria" w:cs="TimesNewRomanPSMT"/>
                <w:sz w:val="20"/>
                <w:szCs w:val="20"/>
              </w:rPr>
            </w:pPr>
            <w:r>
              <w:rPr>
                <w:rFonts w:ascii="Cambria" w:hAnsi="Cambria" w:cs="TimesNewRomanPSMT"/>
                <w:sz w:val="20"/>
                <w:szCs w:val="20"/>
              </w:rPr>
              <w:t>Občanský průkaz, pas, rodný list, průkaz zdravotní pojišťovny</w:t>
            </w:r>
          </w:p>
        </w:tc>
        <w:tc>
          <w:tcPr>
            <w:tcW w:w="861" w:type="pct"/>
            <w:tcBorders>
              <w:top w:val="single" w:sz="4" w:space="0" w:color="auto"/>
              <w:left w:val="single" w:sz="4" w:space="0" w:color="auto"/>
              <w:right w:val="single" w:sz="4" w:space="0" w:color="auto"/>
            </w:tcBorders>
          </w:tcPr>
          <w:p w:rsidR="007D7817" w:rsidRPr="00327004"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podporu, dojde-li ke ztrátě, či vyprší-li platnost dokumentů</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Účast</w:t>
            </w:r>
            <w:r>
              <w:rPr>
                <w:rFonts w:ascii="Cambria" w:hAnsi="Cambria" w:cs="TimesNewRomanPSMT"/>
                <w:b/>
                <w:sz w:val="20"/>
                <w:szCs w:val="20"/>
              </w:rPr>
              <w:t xml:space="preserve"> </w:t>
            </w:r>
            <w:r w:rsidRPr="00F64CE1">
              <w:rPr>
                <w:rFonts w:ascii="Cambria" w:hAnsi="Cambria" w:cs="TimesNewRomanPSMT"/>
                <w:b/>
                <w:sz w:val="20"/>
                <w:szCs w:val="20"/>
              </w:rPr>
              <w:t>na</w:t>
            </w:r>
            <w:r>
              <w:rPr>
                <w:rFonts w:ascii="Cambria" w:hAnsi="Cambria" w:cs="TimesNewRomanPSMT"/>
                <w:b/>
                <w:sz w:val="20"/>
                <w:szCs w:val="20"/>
              </w:rPr>
              <w:t xml:space="preserve"> </w:t>
            </w:r>
            <w:r w:rsidRPr="00F64CE1">
              <w:rPr>
                <w:rFonts w:ascii="Cambria" w:hAnsi="Cambria" w:cs="TimesNewRomanPSMT"/>
                <w:b/>
                <w:sz w:val="20"/>
                <w:szCs w:val="20"/>
              </w:rPr>
              <w:t>veřejném životě</w:t>
            </w:r>
          </w:p>
        </w:tc>
        <w:tc>
          <w:tcPr>
            <w:tcW w:w="670" w:type="pct"/>
            <w:vMerge w:val="restar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Uplatňování politických práv</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Účast na zasedání zastupitelstva</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7F177F">
              <w:rPr>
                <w:rFonts w:ascii="Cambria" w:hAnsi="Cambria" w:cs="TimesNewRomanPSMT"/>
                <w:sz w:val="20"/>
                <w:szCs w:val="20"/>
              </w:rPr>
              <w:t xml:space="preserve">Mít </w:t>
            </w:r>
            <w:r>
              <w:rPr>
                <w:rFonts w:ascii="Cambria" w:hAnsi="Cambria" w:cs="TimesNewRomanPSMT"/>
                <w:sz w:val="20"/>
                <w:szCs w:val="20"/>
              </w:rPr>
              <w:t>k dispozici informace o možnosti realizovat politická práva</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podporu při realizaci politických práv</w:t>
            </w: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práva volit</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petičního práva</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Uplatňování práva být členem politické strany</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val="restart"/>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r w:rsidRPr="00F64CE1">
              <w:rPr>
                <w:rFonts w:ascii="Cambria" w:hAnsi="Cambria" w:cs="TimesNewRomanPSMT"/>
                <w:b/>
                <w:sz w:val="20"/>
                <w:szCs w:val="20"/>
              </w:rPr>
              <w:t>Ochrana práv</w:t>
            </w:r>
          </w:p>
        </w:tc>
        <w:tc>
          <w:tcPr>
            <w:tcW w:w="670" w:type="pct"/>
            <w:vMerge w:val="restar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Ochrana před zneužíváním</w:t>
            </w:r>
          </w:p>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O</w:t>
            </w:r>
            <w:r>
              <w:rPr>
                <w:rFonts w:ascii="Cambria" w:hAnsi="Cambria" w:cs="TimesNewRomanPSMT"/>
                <w:sz w:val="20"/>
                <w:szCs w:val="20"/>
              </w:rPr>
              <w:t>ch</w:t>
            </w:r>
            <w:r w:rsidRPr="00800BFB">
              <w:rPr>
                <w:rFonts w:ascii="Cambria" w:hAnsi="Cambria" w:cs="TimesNewRomanPSMT"/>
                <w:sz w:val="20"/>
                <w:szCs w:val="20"/>
              </w:rPr>
              <w:t>rana práv v oblasti sousedských</w:t>
            </w:r>
            <w:r>
              <w:rPr>
                <w:rFonts w:ascii="Cambria" w:hAnsi="Cambria" w:cs="TimesNewRomanPSMT"/>
                <w:sz w:val="20"/>
                <w:szCs w:val="20"/>
              </w:rPr>
              <w:t>, občanských</w:t>
            </w:r>
            <w:r w:rsidRPr="00800BFB">
              <w:rPr>
                <w:rFonts w:ascii="Cambria" w:hAnsi="Cambria" w:cs="TimesNewRomanPSMT"/>
                <w:sz w:val="20"/>
                <w:szCs w:val="20"/>
              </w:rPr>
              <w:t xml:space="preserve"> vztahů </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iCs/>
                <w:sz w:val="20"/>
                <w:szCs w:val="20"/>
              </w:rPr>
              <w:t>Mít možnost využít informace, event. podporu při ochraně svých práv</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informace o možné formě, či rizicích zneužívání a způsobu, jak se mu bránit</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v zařízení zajištěno bezpečí bez rizika zneužívání pracovníky nebo ostatními obyvateli zařízení</w:t>
            </w: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Uplatňování pomoci ombudsmana (proti rozhodnutí orgánu veřej</w:t>
            </w:r>
            <w:r>
              <w:rPr>
                <w:rFonts w:ascii="Cambria" w:hAnsi="Cambria" w:cs="TimesNewRomanPSMT"/>
                <w:sz w:val="20"/>
                <w:szCs w:val="20"/>
              </w:rPr>
              <w:t>né</w:t>
            </w:r>
            <w:r w:rsidRPr="00800BFB">
              <w:rPr>
                <w:rFonts w:ascii="Cambria" w:hAnsi="Cambria" w:cs="TimesNewRomanPSMT"/>
                <w:sz w:val="20"/>
                <w:szCs w:val="20"/>
              </w:rPr>
              <w:t xml:space="preserve"> správy)</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573"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Znalo</w:t>
            </w:r>
            <w:r>
              <w:rPr>
                <w:rFonts w:ascii="Cambria" w:hAnsi="Cambria" w:cs="TimesNewRomanPSMT"/>
                <w:sz w:val="20"/>
                <w:szCs w:val="20"/>
              </w:rPr>
              <w:t>st kontaktů na pomáhající subje</w:t>
            </w:r>
            <w:r w:rsidRPr="00800BFB">
              <w:rPr>
                <w:rFonts w:ascii="Cambria" w:hAnsi="Cambria" w:cs="TimesNewRomanPSMT"/>
                <w:sz w:val="20"/>
                <w:szCs w:val="20"/>
              </w:rPr>
              <w:t>k</w:t>
            </w:r>
            <w:r>
              <w:rPr>
                <w:rFonts w:ascii="Cambria" w:hAnsi="Cambria" w:cs="TimesNewRomanPSMT"/>
                <w:sz w:val="20"/>
                <w:szCs w:val="20"/>
              </w:rPr>
              <w:t>t</w:t>
            </w:r>
            <w:r w:rsidRPr="00800BFB">
              <w:rPr>
                <w:rFonts w:ascii="Cambria" w:hAnsi="Cambria" w:cs="TimesNewRomanPSMT"/>
                <w:sz w:val="20"/>
                <w:szCs w:val="20"/>
              </w:rPr>
              <w:t>y v případě zneužití</w:t>
            </w:r>
            <w:r>
              <w:rPr>
                <w:rFonts w:ascii="Cambria" w:hAnsi="Cambria" w:cs="TimesNewRomanPSMT"/>
                <w:sz w:val="20"/>
                <w:szCs w:val="20"/>
              </w:rPr>
              <w:t>,</w:t>
            </w:r>
            <w:r w:rsidRPr="00800BFB">
              <w:rPr>
                <w:rFonts w:ascii="Cambria" w:hAnsi="Cambria" w:cs="TimesNewRomanPSMT"/>
                <w:sz w:val="20"/>
                <w:szCs w:val="20"/>
              </w:rPr>
              <w:t xml:space="preserve"> nebo ohrožení zneužitím</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573"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72"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67" w:type="pct"/>
            <w:vMerge/>
            <w:tcBorders>
              <w:left w:val="single" w:sz="4" w:space="0" w:color="auto"/>
              <w:bottom w:val="single" w:sz="4" w:space="0" w:color="auto"/>
              <w:right w:val="single" w:sz="4" w:space="0" w:color="auto"/>
            </w:tcBorders>
            <w:vAlign w:val="center"/>
          </w:tcPr>
          <w:p w:rsidR="007D7817" w:rsidRPr="00F64CE1"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Znalo</w:t>
            </w:r>
            <w:r>
              <w:rPr>
                <w:rFonts w:ascii="Cambria" w:hAnsi="Cambria" w:cs="TimesNewRomanPSMT"/>
                <w:sz w:val="20"/>
                <w:szCs w:val="20"/>
              </w:rPr>
              <w:t>st kontaktů na pomáhající subje</w:t>
            </w:r>
            <w:r w:rsidRPr="00800BFB">
              <w:rPr>
                <w:rFonts w:ascii="Cambria" w:hAnsi="Cambria" w:cs="TimesNewRomanPSMT"/>
                <w:sz w:val="20"/>
                <w:szCs w:val="20"/>
              </w:rPr>
              <w:t>k</w:t>
            </w:r>
            <w:r>
              <w:rPr>
                <w:rFonts w:ascii="Cambria" w:hAnsi="Cambria" w:cs="TimesNewRomanPSMT"/>
                <w:sz w:val="20"/>
                <w:szCs w:val="20"/>
              </w:rPr>
              <w:t>t</w:t>
            </w:r>
            <w:r w:rsidRPr="00800BFB">
              <w:rPr>
                <w:rFonts w:ascii="Cambria" w:hAnsi="Cambria" w:cs="TimesNewRomanPSMT"/>
                <w:sz w:val="20"/>
                <w:szCs w:val="20"/>
              </w:rPr>
              <w:t>y v případě domácího násilí</w:t>
            </w:r>
            <w:r>
              <w:rPr>
                <w:rFonts w:ascii="Cambria" w:hAnsi="Cambria" w:cs="TimesNewRomanPSMT"/>
                <w:sz w:val="20"/>
                <w:szCs w:val="20"/>
              </w:rPr>
              <w:t>,</w:t>
            </w:r>
            <w:r w:rsidRPr="00800BFB">
              <w:rPr>
                <w:rFonts w:ascii="Cambria" w:hAnsi="Cambria" w:cs="TimesNewRomanPSMT"/>
                <w:sz w:val="20"/>
                <w:szCs w:val="20"/>
              </w:rPr>
              <w:t xml:space="preserve"> nebo ohrožení domácím násilím</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bl>
    <w:p w:rsidR="007D7817" w:rsidRPr="00CC3AA1" w:rsidRDefault="007D7817" w:rsidP="007D7817">
      <w:pPr>
        <w:spacing w:after="0" w:line="240" w:lineRule="auto"/>
        <w:rPr>
          <w:rFonts w:ascii="Cambria" w:hAnsi="Cambria"/>
          <w:color w:val="000000"/>
          <w:sz w:val="20"/>
          <w:szCs w:val="20"/>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autoSpaceDE w:val="0"/>
        <w:autoSpaceDN w:val="0"/>
        <w:adjustRightInd w:val="0"/>
        <w:spacing w:after="0" w:line="240" w:lineRule="auto"/>
        <w:rPr>
          <w:rFonts w:ascii="NimbusSansL-Regu" w:hAnsi="NimbusSansL-Regu" w:cs="NimbusSansL-Regu"/>
          <w:sz w:val="25"/>
          <w:szCs w:val="25"/>
          <w:lang w:eastAsia="cs-CZ"/>
        </w:rPr>
      </w:pPr>
    </w:p>
    <w:p w:rsidR="007D7817"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p>
    <w:p w:rsidR="007D7817"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p>
    <w:p w:rsidR="007D7817" w:rsidRPr="00F87A36" w:rsidRDefault="007D7817" w:rsidP="007D7817">
      <w:pPr>
        <w:widowControl w:val="0"/>
        <w:autoSpaceDE w:val="0"/>
        <w:autoSpaceDN w:val="0"/>
        <w:adjustRightInd w:val="0"/>
        <w:spacing w:after="0"/>
        <w:ind w:firstLine="708"/>
        <w:jc w:val="center"/>
        <w:rPr>
          <w:rFonts w:ascii="Cambria" w:eastAsia="Calibri" w:hAnsi="Cambria" w:cs="Arial"/>
          <w:b/>
          <w:bCs/>
          <w:color w:val="000000"/>
          <w:sz w:val="24"/>
          <w:szCs w:val="24"/>
          <w:u w:val="single"/>
        </w:rPr>
      </w:pPr>
      <w:r w:rsidRPr="00F87A36">
        <w:rPr>
          <w:rFonts w:ascii="Cambria" w:eastAsia="Calibri" w:hAnsi="Cambria" w:cs="Arial"/>
          <w:b/>
          <w:bCs/>
          <w:color w:val="000000"/>
          <w:sz w:val="24"/>
          <w:szCs w:val="24"/>
          <w:u w:val="single"/>
        </w:rPr>
        <w:t>Do</w:t>
      </w:r>
      <w:r>
        <w:rPr>
          <w:rFonts w:ascii="Cambria" w:eastAsia="Calibri" w:hAnsi="Cambria" w:cs="Arial"/>
          <w:b/>
          <w:bCs/>
          <w:color w:val="000000"/>
          <w:sz w:val="24"/>
          <w:szCs w:val="24"/>
          <w:u w:val="single"/>
        </w:rPr>
        <w:t xml:space="preserve">movy se zvláštním režimem </w:t>
      </w:r>
    </w:p>
    <w:p w:rsidR="007D7817" w:rsidRPr="00F87A36" w:rsidRDefault="007D7817" w:rsidP="007D7817">
      <w:pPr>
        <w:widowControl w:val="0"/>
        <w:autoSpaceDE w:val="0"/>
        <w:autoSpaceDN w:val="0"/>
        <w:adjustRightInd w:val="0"/>
        <w:spacing w:after="0"/>
        <w:jc w:val="both"/>
        <w:rPr>
          <w:rFonts w:ascii="Cambria" w:hAnsi="Cambria" w:cs="Arial"/>
          <w:b/>
          <w:bCs/>
          <w:color w:val="000000"/>
          <w:sz w:val="24"/>
          <w:szCs w:val="24"/>
          <w:u w:val="single"/>
        </w:rPr>
      </w:pPr>
    </w:p>
    <w:p w:rsidR="007D7817" w:rsidRPr="006C20A8" w:rsidRDefault="007D7817" w:rsidP="007D7817">
      <w:pPr>
        <w:spacing w:after="0" w:line="240" w:lineRule="auto"/>
        <w:jc w:val="center"/>
        <w:rPr>
          <w:rFonts w:ascii="Cambria" w:hAnsi="Cambria" w:cs="Arial"/>
          <w:b/>
          <w:sz w:val="24"/>
          <w:szCs w:val="24"/>
        </w:rPr>
      </w:pPr>
      <w:r w:rsidRPr="00F87A36">
        <w:rPr>
          <w:rFonts w:ascii="Cambria" w:hAnsi="Cambria" w:cs="Arial"/>
          <w:b/>
          <w:color w:val="000000"/>
          <w:sz w:val="24"/>
          <w:szCs w:val="24"/>
        </w:rPr>
        <w:br w:type="page"/>
      </w:r>
      <w:r w:rsidRPr="006C20A8">
        <w:rPr>
          <w:rFonts w:ascii="Cambria" w:hAnsi="Cambria" w:cs="Arial"/>
          <w:b/>
          <w:sz w:val="24"/>
          <w:szCs w:val="24"/>
        </w:rPr>
        <w:lastRenderedPageBreak/>
        <w:t>Záznam individuální přímé práce pracovníka s</w:t>
      </w:r>
      <w:r>
        <w:rPr>
          <w:rFonts w:ascii="Cambria" w:hAnsi="Cambria" w:cs="Arial"/>
          <w:b/>
          <w:sz w:val="24"/>
          <w:szCs w:val="24"/>
        </w:rPr>
        <w:t> uživateli – Domovy se zvláštním režimem</w:t>
      </w:r>
    </w:p>
    <w:p w:rsidR="007D7817" w:rsidRPr="006C20A8" w:rsidRDefault="007D7817" w:rsidP="007D7817">
      <w:pPr>
        <w:spacing w:after="0" w:line="240" w:lineRule="auto"/>
        <w:rPr>
          <w:rFonts w:ascii="Cambria" w:hAnsi="Cambria" w:cs="Arial"/>
          <w:b/>
          <w:sz w:val="18"/>
          <w:szCs w:val="18"/>
        </w:rPr>
      </w:pPr>
    </w:p>
    <w:tbl>
      <w:tblPr>
        <w:tblW w:w="48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6"/>
        <w:gridCol w:w="1567"/>
        <w:gridCol w:w="1747"/>
        <w:gridCol w:w="1879"/>
        <w:gridCol w:w="4646"/>
        <w:gridCol w:w="2414"/>
      </w:tblGrid>
      <w:tr w:rsidR="007D7817" w:rsidRPr="006C20A8" w:rsidTr="00741EF2">
        <w:trPr>
          <w:cantSplit/>
          <w:tblHeader/>
        </w:trPr>
        <w:tc>
          <w:tcPr>
            <w:tcW w:w="630"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0C230E" w:rsidRDefault="007D7817" w:rsidP="00741EF2">
            <w:pPr>
              <w:spacing w:after="0" w:line="240" w:lineRule="auto"/>
              <w:rPr>
                <w:rFonts w:ascii="Cambria" w:hAnsi="Cambria" w:cs="TimesNewRomanPSMT"/>
                <w:i/>
                <w:sz w:val="20"/>
                <w:szCs w:val="20"/>
              </w:rPr>
            </w:pPr>
            <w:r w:rsidRPr="000C230E">
              <w:rPr>
                <w:rFonts w:ascii="Cambria" w:hAnsi="Cambria" w:cs="TimesNewRomanPSMT"/>
                <w:b/>
                <w:i/>
                <w:sz w:val="20"/>
                <w:szCs w:val="20"/>
              </w:rPr>
              <w:t xml:space="preserve">Výsledná kompetence </w:t>
            </w:r>
          </w:p>
        </w:tc>
        <w:tc>
          <w:tcPr>
            <w:tcW w:w="559"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sidRPr="001C2DC7">
              <w:rPr>
                <w:rFonts w:ascii="Cambria" w:hAnsi="Cambria" w:cs="TimesNewRomanPSMT"/>
                <w:b/>
                <w:sz w:val="20"/>
                <w:szCs w:val="20"/>
              </w:rPr>
              <w:t>Oblast potřeb</w:t>
            </w:r>
          </w:p>
        </w:tc>
        <w:tc>
          <w:tcPr>
            <w:tcW w:w="623"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DD68CD" w:rsidRDefault="007D7817" w:rsidP="00741EF2">
            <w:pPr>
              <w:spacing w:after="0" w:line="240" w:lineRule="auto"/>
              <w:rPr>
                <w:rFonts w:ascii="Cambria" w:hAnsi="Cambria" w:cs="TimesNewRomanPSMT"/>
                <w:b/>
                <w:sz w:val="20"/>
                <w:szCs w:val="20"/>
              </w:rPr>
            </w:pPr>
          </w:p>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Téma</w:t>
            </w:r>
          </w:p>
          <w:p w:rsidR="007D7817" w:rsidRPr="00DD68CD" w:rsidRDefault="007D7817" w:rsidP="00741EF2">
            <w:pPr>
              <w:spacing w:after="0" w:line="240" w:lineRule="auto"/>
              <w:rPr>
                <w:rFonts w:ascii="Cambria" w:hAnsi="Cambria" w:cs="TimesNewRomanPSMT"/>
                <w:b/>
                <w:sz w:val="20"/>
                <w:szCs w:val="20"/>
              </w:rPr>
            </w:pPr>
          </w:p>
        </w:tc>
        <w:tc>
          <w:tcPr>
            <w:tcW w:w="670"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Potřeba uživatele</w:t>
            </w:r>
          </w:p>
        </w:tc>
        <w:tc>
          <w:tcPr>
            <w:tcW w:w="1657"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Co daná potřeba např. zahrnuje</w:t>
            </w:r>
          </w:p>
        </w:tc>
        <w:tc>
          <w:tcPr>
            <w:tcW w:w="861" w:type="pct"/>
            <w:tcBorders>
              <w:top w:val="single" w:sz="18" w:space="0" w:color="auto"/>
              <w:left w:val="single" w:sz="18" w:space="0" w:color="auto"/>
              <w:bottom w:val="single" w:sz="18" w:space="0" w:color="auto"/>
              <w:right w:val="single" w:sz="18" w:space="0" w:color="auto"/>
            </w:tcBorders>
            <w:shd w:val="clear" w:color="auto" w:fill="D9D9D9"/>
            <w:vAlign w:val="center"/>
          </w:tcPr>
          <w:p w:rsidR="007D7817" w:rsidRPr="001C2DC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Vysvětlivky</w:t>
            </w:r>
          </w:p>
        </w:tc>
      </w:tr>
      <w:tr w:rsidR="007D7817" w:rsidRPr="00F564D1" w:rsidTr="00741EF2">
        <w:trPr>
          <w:trHeight w:val="35"/>
        </w:trPr>
        <w:tc>
          <w:tcPr>
            <w:tcW w:w="630"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
                <w:sz w:val="20"/>
                <w:szCs w:val="20"/>
              </w:rPr>
            </w:pPr>
          </w:p>
          <w:p w:rsidR="007D7817" w:rsidRDefault="007D7817" w:rsidP="00741EF2">
            <w:pPr>
              <w:spacing w:after="0" w:line="240" w:lineRule="auto"/>
              <w:rPr>
                <w:rFonts w:ascii="Cambria" w:hAnsi="Cambria" w:cs="TimesNewRomanPSMT"/>
                <w:i/>
                <w:sz w:val="20"/>
                <w:szCs w:val="20"/>
              </w:rPr>
            </w:pPr>
          </w:p>
          <w:p w:rsidR="007D7817" w:rsidRDefault="007D7817" w:rsidP="00741EF2">
            <w:pPr>
              <w:spacing w:line="240" w:lineRule="auto"/>
              <w:rPr>
                <w:rFonts w:ascii="Cambria" w:hAnsi="Cambria" w:cs="TimesNewRomanPSMT"/>
                <w:i/>
                <w:sz w:val="20"/>
                <w:szCs w:val="20"/>
              </w:rPr>
            </w:pPr>
            <w:r>
              <w:rPr>
                <w:rFonts w:ascii="Cambria" w:hAnsi="Cambria" w:cs="TimesNewRomanPSMT"/>
                <w:i/>
                <w:sz w:val="20"/>
                <w:szCs w:val="20"/>
              </w:rPr>
              <w:t>Osoba v nepříznivé sociální situaci přijímá službu, která jí zajistí bezpečný a důstojný život</w:t>
            </w:r>
          </w:p>
          <w:p w:rsidR="007D7817" w:rsidRDefault="007D7817" w:rsidP="00741EF2">
            <w:pPr>
              <w:spacing w:line="240" w:lineRule="auto"/>
              <w:rPr>
                <w:rFonts w:ascii="Cambria" w:hAnsi="Cambria" w:cs="TimesNewRomanPSMT"/>
                <w:i/>
                <w:sz w:val="20"/>
                <w:szCs w:val="20"/>
              </w:rPr>
            </w:pPr>
            <w:r>
              <w:rPr>
                <w:rFonts w:ascii="Cambria" w:hAnsi="Cambria" w:cs="TimesNewRomanPSMT"/>
                <w:i/>
                <w:sz w:val="20"/>
                <w:szCs w:val="20"/>
              </w:rPr>
              <w:t>Služba svou podporou minimalizuje nepříznivou sociální situaci osoby</w:t>
            </w:r>
          </w:p>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pečuje o osobní hygienu, neztrácí důstojnost a respekt v důsledku nedostatečné hygieny</w:t>
            </w:r>
          </w:p>
        </w:tc>
        <w:tc>
          <w:tcPr>
            <w:tcW w:w="559"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b/>
                <w:sz w:val="24"/>
                <w:szCs w:val="24"/>
              </w:rPr>
            </w:pPr>
          </w:p>
          <w:p w:rsidR="007D7817" w:rsidRPr="00F564D1" w:rsidRDefault="007D7817" w:rsidP="00741EF2">
            <w:pPr>
              <w:spacing w:after="0" w:line="240" w:lineRule="auto"/>
              <w:rPr>
                <w:rFonts w:ascii="Cambria" w:hAnsi="Cambria"/>
                <w:b/>
                <w:sz w:val="24"/>
                <w:szCs w:val="24"/>
              </w:rPr>
            </w:pPr>
            <w:r>
              <w:rPr>
                <w:rFonts w:ascii="Cambria" w:hAnsi="Cambria"/>
                <w:b/>
                <w:sz w:val="24"/>
                <w:szCs w:val="24"/>
              </w:rPr>
              <w:t>O</w:t>
            </w:r>
            <w:r w:rsidRPr="00222A54">
              <w:rPr>
                <w:rFonts w:ascii="Cambria" w:hAnsi="Cambria"/>
                <w:b/>
                <w:sz w:val="24"/>
                <w:szCs w:val="24"/>
              </w:rPr>
              <w:t>sobní hygien</w:t>
            </w:r>
            <w:r>
              <w:rPr>
                <w:rFonts w:ascii="Cambria" w:hAnsi="Cambria"/>
                <w:b/>
                <w:sz w:val="24"/>
                <w:szCs w:val="24"/>
              </w:rPr>
              <w:t>a</w:t>
            </w:r>
          </w:p>
        </w:tc>
        <w:tc>
          <w:tcPr>
            <w:tcW w:w="623" w:type="pct"/>
            <w:vMerge w:val="restart"/>
            <w:tcBorders>
              <w:left w:val="single" w:sz="4" w:space="0" w:color="auto"/>
              <w:right w:val="single" w:sz="4" w:space="0" w:color="auto"/>
            </w:tcBorders>
            <w:vAlign w:val="center"/>
          </w:tcPr>
          <w:p w:rsidR="007D7817" w:rsidRPr="00F87A36" w:rsidRDefault="007D7817" w:rsidP="00741EF2">
            <w:pPr>
              <w:spacing w:after="0" w:line="240" w:lineRule="auto"/>
              <w:ind w:left="6"/>
              <w:rPr>
                <w:rFonts w:ascii="Cambria" w:hAnsi="Cambria"/>
                <w:b/>
                <w:sz w:val="20"/>
                <w:szCs w:val="20"/>
              </w:rPr>
            </w:pPr>
          </w:p>
          <w:p w:rsidR="007D7817" w:rsidRPr="00F87A36" w:rsidRDefault="007D7817" w:rsidP="00741EF2">
            <w:pPr>
              <w:spacing w:after="0" w:line="240" w:lineRule="auto"/>
              <w:ind w:left="6"/>
              <w:rPr>
                <w:rFonts w:ascii="Cambria" w:hAnsi="Cambria"/>
                <w:b/>
                <w:sz w:val="20"/>
                <w:szCs w:val="20"/>
              </w:rPr>
            </w:pPr>
          </w:p>
          <w:p w:rsidR="007D7817" w:rsidRPr="00F87A36" w:rsidRDefault="007D7817" w:rsidP="00741EF2">
            <w:pPr>
              <w:spacing w:after="0" w:line="240" w:lineRule="auto"/>
              <w:ind w:left="6"/>
              <w:rPr>
                <w:rFonts w:ascii="Cambria" w:hAnsi="Cambria"/>
                <w:b/>
                <w:sz w:val="20"/>
                <w:szCs w:val="20"/>
              </w:rPr>
            </w:pPr>
          </w:p>
          <w:p w:rsidR="007D7817" w:rsidRPr="00F87A36" w:rsidRDefault="007D7817" w:rsidP="00741EF2">
            <w:pPr>
              <w:spacing w:after="0" w:line="240" w:lineRule="auto"/>
              <w:ind w:left="6"/>
              <w:rPr>
                <w:rFonts w:ascii="Cambria" w:hAnsi="Cambria"/>
                <w:b/>
                <w:sz w:val="20"/>
                <w:szCs w:val="20"/>
              </w:rPr>
            </w:pPr>
          </w:p>
          <w:p w:rsidR="007D7817" w:rsidRPr="00F87A36" w:rsidRDefault="007D7817" w:rsidP="00741EF2">
            <w:pPr>
              <w:spacing w:after="0" w:line="240" w:lineRule="auto"/>
              <w:ind w:left="6"/>
              <w:rPr>
                <w:rFonts w:ascii="Cambria" w:hAnsi="Cambria"/>
                <w:b/>
                <w:sz w:val="20"/>
                <w:szCs w:val="20"/>
              </w:rPr>
            </w:pPr>
          </w:p>
          <w:p w:rsidR="007D7817" w:rsidRPr="00F87A36" w:rsidRDefault="007D7817" w:rsidP="00741EF2">
            <w:pPr>
              <w:spacing w:after="0" w:line="240" w:lineRule="auto"/>
              <w:ind w:left="6"/>
              <w:rPr>
                <w:rFonts w:ascii="Cambria" w:hAnsi="Cambria"/>
                <w:b/>
                <w:sz w:val="20"/>
                <w:szCs w:val="20"/>
              </w:rPr>
            </w:pPr>
          </w:p>
          <w:p w:rsidR="007D7817" w:rsidRPr="00F87A36" w:rsidRDefault="007D7817" w:rsidP="00741EF2">
            <w:pPr>
              <w:spacing w:after="0" w:line="240" w:lineRule="auto"/>
              <w:ind w:left="6"/>
              <w:rPr>
                <w:rFonts w:ascii="Cambria" w:hAnsi="Cambria"/>
                <w:b/>
                <w:sz w:val="20"/>
                <w:szCs w:val="20"/>
              </w:rPr>
            </w:pPr>
            <w:r w:rsidRPr="00F87A36">
              <w:rPr>
                <w:rFonts w:ascii="Cambria" w:hAnsi="Cambria"/>
                <w:b/>
                <w:sz w:val="20"/>
                <w:szCs w:val="20"/>
              </w:rPr>
              <w:t>Denní hygiena</w:t>
            </w:r>
            <w:r w:rsidRPr="00DD68CD">
              <w:rPr>
                <w:rFonts w:ascii="Cambria" w:hAnsi="Cambria" w:cs="TimesNewRomanPSMT"/>
                <w:b/>
                <w:sz w:val="20"/>
                <w:szCs w:val="20"/>
              </w:rPr>
              <w:t xml:space="preserve"> </w:t>
            </w:r>
          </w:p>
        </w:tc>
        <w:tc>
          <w:tcPr>
            <w:tcW w:w="670" w:type="pct"/>
            <w:vMerge w:val="restart"/>
            <w:tcBorders>
              <w:left w:val="single" w:sz="4" w:space="0" w:color="auto"/>
              <w:right w:val="single" w:sz="4" w:space="0" w:color="auto"/>
            </w:tcBorders>
            <w:vAlign w:val="center"/>
          </w:tcPr>
          <w:p w:rsidR="007D7817" w:rsidRPr="00FD5081" w:rsidDel="00643F3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Běžná denní hygiena</w:t>
            </w:r>
            <w:r w:rsidRPr="00222A54">
              <w:rPr>
                <w:rFonts w:ascii="Cambria" w:hAnsi="Cambria" w:cs="TimesNewRomanPSMT"/>
                <w:b/>
                <w:sz w:val="20"/>
                <w:szCs w:val="20"/>
              </w:rPr>
              <w:t xml:space="preserve">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564D1" w:rsidDel="00643F3B"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Ranní hygiena</w:t>
            </w:r>
          </w:p>
        </w:tc>
        <w:tc>
          <w:tcPr>
            <w:tcW w:w="861" w:type="pct"/>
            <w:vMerge w:val="restart"/>
            <w:tcBorders>
              <w:left w:val="single" w:sz="4" w:space="0" w:color="auto"/>
              <w:right w:val="single" w:sz="4" w:space="0" w:color="auto"/>
            </w:tcBorders>
            <w:vAlign w:val="center"/>
          </w:tcPr>
          <w:p w:rsidR="007D7817" w:rsidRPr="00DF2E21" w:rsidDel="00643F3B" w:rsidRDefault="007D7817" w:rsidP="00741EF2">
            <w:pPr>
              <w:spacing w:line="240" w:lineRule="auto"/>
              <w:rPr>
                <w:rFonts w:ascii="Cambria" w:hAnsi="Cambria" w:cs="TimesNewRomanPSMT"/>
                <w:sz w:val="20"/>
                <w:szCs w:val="20"/>
              </w:rPr>
            </w:pPr>
            <w:r>
              <w:rPr>
                <w:rFonts w:ascii="Cambria" w:hAnsi="Cambria" w:cs="TimesNewRomanPSMT"/>
                <w:sz w:val="20"/>
                <w:szCs w:val="20"/>
              </w:rPr>
              <w:t>Mít m</w:t>
            </w:r>
            <w:r w:rsidRPr="00DF2E21">
              <w:rPr>
                <w:rFonts w:ascii="Cambria" w:hAnsi="Cambria" w:cs="TimesNewRomanPSMT"/>
                <w:sz w:val="20"/>
                <w:szCs w:val="20"/>
              </w:rPr>
              <w:t xml:space="preserve">ožnost </w:t>
            </w:r>
            <w:r>
              <w:rPr>
                <w:rFonts w:ascii="Cambria" w:hAnsi="Cambria" w:cs="TimesNewRomanPSMT"/>
                <w:sz w:val="20"/>
                <w:szCs w:val="20"/>
              </w:rPr>
              <w:t>provést všechny úkony osobní hygieny a péče o tělo se slovní event. fyzickou podporou (nebo s oběma druhy podpory) v tempu, které je osobě příjemné, a kterého je schopna, důstojně a v soukromí</w:t>
            </w:r>
          </w:p>
          <w:p w:rsidR="007D7817" w:rsidRDefault="007D7817" w:rsidP="00741EF2">
            <w:pPr>
              <w:spacing w:after="0" w:line="240" w:lineRule="auto"/>
              <w:rPr>
                <w:rFonts w:ascii="Cambria" w:hAnsi="Cambria" w:cs="TimesNewRomanPSMT"/>
                <w:bCs/>
                <w:sz w:val="20"/>
                <w:szCs w:val="20"/>
              </w:rPr>
            </w:pPr>
            <w:r>
              <w:rPr>
                <w:rFonts w:ascii="Cambria" w:hAnsi="Cambria" w:cs="TimesNewRomanPSMT"/>
                <w:bCs/>
                <w:sz w:val="20"/>
                <w:szCs w:val="20"/>
              </w:rPr>
              <w:t>Mít m</w:t>
            </w:r>
            <w:r w:rsidRPr="00B85A3E">
              <w:rPr>
                <w:rFonts w:ascii="Cambria" w:hAnsi="Cambria" w:cs="TimesNewRomanPSMT"/>
                <w:bCs/>
                <w:sz w:val="20"/>
                <w:szCs w:val="20"/>
              </w:rPr>
              <w:t xml:space="preserve">ožnost </w:t>
            </w:r>
            <w:r>
              <w:rPr>
                <w:rFonts w:ascii="Cambria" w:hAnsi="Cambria" w:cs="TimesNewRomanPSMT"/>
                <w:bCs/>
                <w:sz w:val="20"/>
                <w:szCs w:val="20"/>
              </w:rPr>
              <w:t xml:space="preserve">vykonávat fyziologickou potřebu se slovní, event. fyzickou podporou </w:t>
            </w:r>
            <w:r>
              <w:rPr>
                <w:rFonts w:ascii="Cambria" w:hAnsi="Cambria" w:cs="TimesNewRomanPSMT"/>
                <w:sz w:val="20"/>
                <w:szCs w:val="20"/>
              </w:rPr>
              <w:t>(nebo s oběma druhy podpory) důstojně a v soukromí</w:t>
            </w:r>
          </w:p>
          <w:p w:rsidR="007D7817" w:rsidRPr="00F564D1" w:rsidDel="00643F3B" w:rsidRDefault="007D7817" w:rsidP="00741EF2">
            <w:pPr>
              <w:spacing w:after="0" w:line="240" w:lineRule="auto"/>
              <w:rPr>
                <w:rFonts w:ascii="Cambria" w:hAnsi="Cambria" w:cs="TimesNewRomanPSMT"/>
                <w:sz w:val="20"/>
                <w:szCs w:val="20"/>
              </w:rPr>
            </w:pPr>
          </w:p>
        </w:tc>
      </w:tr>
      <w:tr w:rsidR="007D7817" w:rsidRPr="00F564D1" w:rsidTr="00741EF2">
        <w:trPr>
          <w:trHeight w:val="70"/>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564D1" w:rsidRDefault="007D7817" w:rsidP="00741EF2">
            <w:pPr>
              <w:spacing w:after="0" w:line="240" w:lineRule="auto"/>
              <w:ind w:left="6"/>
              <w:rPr>
                <w:rFonts w:ascii="Cambria" w:hAnsi="Cambria"/>
                <w:b/>
                <w:sz w:val="24"/>
                <w:szCs w:val="24"/>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během dne (rukou, obličeje atd.)</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F564D1" w:rsidTr="00741EF2">
        <w:trPr>
          <w:trHeight w:val="211"/>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ind w:left="6"/>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Večerní hygiena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Vysmrkání se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Použití </w:t>
            </w:r>
            <w:proofErr w:type="spellStart"/>
            <w:r w:rsidRPr="00222A54">
              <w:rPr>
                <w:rFonts w:ascii="Cambria" w:hAnsi="Cambria" w:cs="TimesNewRomanPSMT"/>
                <w:sz w:val="20"/>
                <w:szCs w:val="20"/>
              </w:rPr>
              <w:t>intimspreje</w:t>
            </w:r>
            <w:proofErr w:type="spellEnd"/>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ústa</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Vyčištění zubů</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Péče o zubní náhrady – očištění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náhrady</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Oholení</w:t>
            </w:r>
            <w:r>
              <w:rPr>
                <w:rFonts w:ascii="Cambria" w:hAnsi="Cambria" w:cs="TimesNewRomanPSMT"/>
                <w:sz w:val="20"/>
                <w:szCs w:val="20"/>
              </w:rPr>
              <w:t xml:space="preserve"> </w:t>
            </w:r>
            <w:r w:rsidRPr="00222A54">
              <w:rPr>
                <w:rFonts w:ascii="Cambria" w:hAnsi="Cambria" w:cs="TimesNewRomanPSMT"/>
                <w:sz w:val="20"/>
                <w:szCs w:val="20"/>
              </w:rPr>
              <w:t>se</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Česání a mytí vlasů </w:t>
            </w:r>
          </w:p>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Česání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Mytí vlasů a další péče o vlasy (balzám atd.)</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Úprava vlasů (vyfoukání, natočení, nalakování vlasů apod.)</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nehty</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Ostříhání si nehtů </w:t>
            </w:r>
            <w:r>
              <w:rPr>
                <w:rFonts w:ascii="Cambria" w:hAnsi="Cambria" w:cs="TimesNewRomanPSMT"/>
                <w:sz w:val="20"/>
                <w:szCs w:val="20"/>
              </w:rPr>
              <w:t>na rukou</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Nalakování nehtů</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 xml:space="preserve">Ostříhání nehtů </w:t>
            </w:r>
            <w:r>
              <w:rPr>
                <w:rFonts w:ascii="Cambria" w:hAnsi="Cambria" w:cs="TimesNewRomanPSMT"/>
                <w:sz w:val="20"/>
                <w:szCs w:val="20"/>
              </w:rPr>
              <w:t>na nohou</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Péče o oči</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Umývání očí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brýlí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Čištění brýlí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Aplikace kontaktních čoček a péče o ně</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Péče o uši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Čištění </w:t>
            </w:r>
            <w:r w:rsidRPr="00222A54">
              <w:rPr>
                <w:rFonts w:ascii="Cambria" w:hAnsi="Cambria" w:cs="TimesNewRomanPSMT"/>
                <w:sz w:val="20"/>
                <w:szCs w:val="20"/>
              </w:rPr>
              <w:t>uší</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Nasazení naslouchadla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Čištění naslouchadla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Výměna baterií v naslouchadle</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 xml:space="preserve">Mytí a koupání </w:t>
            </w: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Mytí těla a koupání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Mytí celého těla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Sprchování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Koupání </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t>Ošetření pokožky, včetně nohou, po koupeli nebo sprše</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 xml:space="preserve">Výkon fyziologické </w:t>
            </w:r>
            <w:r w:rsidRPr="00DD68CD">
              <w:rPr>
                <w:rFonts w:ascii="Cambria" w:hAnsi="Cambria" w:cs="TimesNewRomanPSMT"/>
                <w:b/>
                <w:sz w:val="20"/>
                <w:szCs w:val="20"/>
              </w:rPr>
              <w:lastRenderedPageBreak/>
              <w:t>potřeby</w:t>
            </w:r>
          </w:p>
        </w:tc>
        <w:tc>
          <w:tcPr>
            <w:tcW w:w="670" w:type="pct"/>
            <w:vMerge w:val="restart"/>
            <w:tcBorders>
              <w:top w:val="single" w:sz="4" w:space="0" w:color="auto"/>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lastRenderedPageBreak/>
              <w:t xml:space="preserve">Výkon fyziologické </w:t>
            </w:r>
            <w:r>
              <w:rPr>
                <w:rFonts w:ascii="Cambria" w:hAnsi="Cambria" w:cs="TimesNewRomanPSMT"/>
                <w:b/>
                <w:sz w:val="20"/>
                <w:szCs w:val="20"/>
              </w:rPr>
              <w:lastRenderedPageBreak/>
              <w:t>potřeby</w:t>
            </w:r>
            <w:r w:rsidRPr="00222A54">
              <w:rPr>
                <w:rFonts w:ascii="Cambria" w:hAnsi="Cambria" w:cs="TimesNewRomanPSMT"/>
                <w:b/>
                <w:sz w:val="20"/>
                <w:szCs w:val="20"/>
              </w:rPr>
              <w:t xml:space="preserve">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Pr>
                <w:rFonts w:ascii="Cambria" w:hAnsi="Cambria" w:cs="TimesNewRomanPSMT"/>
                <w:sz w:val="20"/>
                <w:szCs w:val="20"/>
              </w:rPr>
              <w:lastRenderedPageBreak/>
              <w:t>Použití WC</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Použití toaletního křesla</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Výměna inkontinenčních pomůcek</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sz w:val="20"/>
                <w:szCs w:val="20"/>
              </w:rPr>
            </w:pPr>
            <w:r w:rsidRPr="00222A54">
              <w:rPr>
                <w:rFonts w:ascii="Cambria" w:hAnsi="Cambria" w:cs="TimesNewRomanPSMT"/>
                <w:sz w:val="20"/>
                <w:szCs w:val="20"/>
              </w:rPr>
              <w:t>Vypuštění sběrného sáčku na moč</w:t>
            </w:r>
          </w:p>
        </w:tc>
        <w:tc>
          <w:tcPr>
            <w:tcW w:w="861" w:type="pct"/>
            <w:vMerge/>
            <w:tcBorders>
              <w:left w:val="single" w:sz="4" w:space="0" w:color="auto"/>
              <w:right w:val="single" w:sz="4" w:space="0" w:color="auto"/>
            </w:tcBorders>
            <w:vAlign w:val="center"/>
          </w:tcPr>
          <w:p w:rsidR="007D7817" w:rsidRPr="00222A54" w:rsidRDefault="007D7817" w:rsidP="00741EF2">
            <w:pPr>
              <w:spacing w:after="0" w:line="240" w:lineRule="auto"/>
              <w:rPr>
                <w:rFonts w:ascii="Cambria" w:hAnsi="Cambria" w:cs="TimesNewRomanPSMT"/>
                <w:b/>
                <w:sz w:val="20"/>
                <w:szCs w:val="20"/>
              </w:rPr>
            </w:pPr>
          </w:p>
        </w:tc>
      </w:tr>
      <w:tr w:rsidR="007D7817" w:rsidRPr="001D5B77" w:rsidTr="00741EF2">
        <w:trPr>
          <w:trHeight w:val="215"/>
        </w:trPr>
        <w:tc>
          <w:tcPr>
            <w:tcW w:w="630"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o sebe pečuje, pečuje o svůj vzhled, neztrácí důstojnost a respekt v důsledku nedostatku péče</w:t>
            </w:r>
          </w:p>
        </w:tc>
        <w:tc>
          <w:tcPr>
            <w:tcW w:w="559"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ind w:left="6"/>
              <w:rPr>
                <w:rFonts w:ascii="Cambria" w:hAnsi="Cambria" w:cs="TimesNewRomanPSMT"/>
                <w:i/>
                <w:sz w:val="20"/>
                <w:szCs w:val="20"/>
              </w:rPr>
            </w:pPr>
            <w:r w:rsidRPr="00F26166">
              <w:rPr>
                <w:rFonts w:ascii="Cambria" w:hAnsi="Cambria"/>
                <w:b/>
                <w:sz w:val="24"/>
                <w:szCs w:val="24"/>
              </w:rPr>
              <w:t>Zvládání běžných úkonů péče o vlastní osobu</w:t>
            </w:r>
          </w:p>
        </w:tc>
        <w:tc>
          <w:tcPr>
            <w:tcW w:w="623" w:type="pct"/>
            <w:vMerge w:val="restart"/>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 xml:space="preserve">Oblékání </w:t>
            </w:r>
          </w:p>
        </w:tc>
        <w:tc>
          <w:tcPr>
            <w:tcW w:w="670" w:type="pct"/>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 xml:space="preserve">Oblékání, svlékání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vhodného oblečení a doplňků (počasí, příležitost a vhodné vrstvení)</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udržet se slovní, event. fyzickou podporou (nebo oběma druhy podpory) dosavadní styl oblékání, vzhled</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nabídku pomůcek, které usnadní zvládnutí péče o vlastní osobu</w:t>
            </w: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Oblékání a svlékání jednotlivých částí oblečení</w:t>
            </w:r>
            <w:r>
              <w:rPr>
                <w:rFonts w:ascii="Cambria" w:hAnsi="Cambria" w:cs="TimesNewRomanPSMT"/>
                <w:sz w:val="20"/>
                <w:szCs w:val="20"/>
              </w:rPr>
              <w:t>,</w:t>
            </w:r>
            <w:r w:rsidRPr="0010567E">
              <w:rPr>
                <w:rFonts w:ascii="Cambria" w:hAnsi="Cambria" w:cs="TimesNewRomanPSMT"/>
                <w:sz w:val="20"/>
                <w:szCs w:val="20"/>
              </w:rPr>
              <w:t xml:space="preserve"> popř. </w:t>
            </w:r>
            <w:r>
              <w:rPr>
                <w:rFonts w:ascii="Cambria" w:hAnsi="Cambria" w:cs="TimesNewRomanPSMT"/>
                <w:sz w:val="20"/>
                <w:szCs w:val="20"/>
              </w:rPr>
              <w:br/>
            </w:r>
            <w:r w:rsidRPr="0010567E">
              <w:rPr>
                <w:rFonts w:ascii="Cambria" w:hAnsi="Cambria" w:cs="TimesNewRomanPSMT"/>
                <w:sz w:val="20"/>
                <w:szCs w:val="20"/>
              </w:rPr>
              <w:t>s využitím vhodných pomůcek</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Obouvání, zouvání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Volba vhodné obuvi s ohledem na počasí, příležitost a celkový vzhled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Nazouvání a zouvání obuvi</w:t>
            </w:r>
            <w:r>
              <w:rPr>
                <w:rFonts w:ascii="Cambria" w:hAnsi="Cambria" w:cs="TimesNewRomanPSMT"/>
                <w:sz w:val="20"/>
                <w:szCs w:val="20"/>
              </w:rPr>
              <w:t>,</w:t>
            </w:r>
            <w:r w:rsidRPr="0010567E">
              <w:rPr>
                <w:rFonts w:ascii="Cambria" w:hAnsi="Cambria" w:cs="TimesNewRomanPSMT"/>
                <w:sz w:val="20"/>
                <w:szCs w:val="20"/>
              </w:rPr>
              <w:t xml:space="preserve"> popř. s využitím vhodných pomůcek</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r w:rsidRPr="0010567E">
              <w:rPr>
                <w:rFonts w:ascii="Cambria" w:hAnsi="Cambria" w:cs="TimesNewRomanPSMT"/>
                <w:b/>
                <w:sz w:val="20"/>
                <w:szCs w:val="20"/>
              </w:rPr>
              <w:t>Celková úprava vzhledu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 xml:space="preserve">Líčení/odlíčení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Použití parfému</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bottom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Posouzení</w:t>
            </w:r>
            <w:r>
              <w:rPr>
                <w:rFonts w:ascii="Cambria" w:hAnsi="Cambria" w:cs="TimesNewRomanPSMT"/>
                <w:b/>
                <w:sz w:val="20"/>
                <w:szCs w:val="20"/>
              </w:rPr>
              <w:t>,</w:t>
            </w:r>
            <w:r w:rsidRPr="001E0DE1">
              <w:rPr>
                <w:rFonts w:ascii="Cambria" w:hAnsi="Cambria" w:cs="TimesNewRomanPSMT"/>
                <w:b/>
                <w:sz w:val="20"/>
                <w:szCs w:val="20"/>
              </w:rPr>
              <w:t xml:space="preserve"> co je třeba nakoupit </w:t>
            </w:r>
            <w:r>
              <w:rPr>
                <w:rFonts w:ascii="Cambria" w:hAnsi="Cambria" w:cs="TimesNewRomanPSMT"/>
                <w:b/>
                <w:sz w:val="20"/>
                <w:szCs w:val="20"/>
              </w:rPr>
              <w:br/>
            </w:r>
            <w:r w:rsidRPr="001E0DE1">
              <w:rPr>
                <w:rFonts w:ascii="Cambria" w:hAnsi="Cambria" w:cs="TimesNewRomanPSMT"/>
                <w:b/>
                <w:sz w:val="20"/>
                <w:szCs w:val="20"/>
              </w:rPr>
              <w:t>v souvislosti s péčí o vlastní osobu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0567E" w:rsidRDefault="007D7817" w:rsidP="00741EF2">
            <w:pPr>
              <w:spacing w:after="0" w:line="240" w:lineRule="auto"/>
              <w:rPr>
                <w:rFonts w:ascii="Cambria" w:hAnsi="Cambria" w:cs="TimesNewRomanPSMT"/>
                <w:sz w:val="20"/>
                <w:szCs w:val="20"/>
              </w:rPr>
            </w:pPr>
            <w:r w:rsidRPr="0010567E">
              <w:rPr>
                <w:rFonts w:ascii="Cambria" w:hAnsi="Cambria" w:cs="TimesNewRomanPSMT"/>
                <w:sz w:val="20"/>
                <w:szCs w:val="20"/>
              </w:rPr>
              <w:t xml:space="preserve">Zhodnocení, zda má </w:t>
            </w:r>
            <w:r>
              <w:rPr>
                <w:rFonts w:ascii="Cambria" w:hAnsi="Cambria" w:cs="TimesNewRomanPSMT"/>
                <w:sz w:val="20"/>
                <w:szCs w:val="20"/>
              </w:rPr>
              <w:t xml:space="preserve">osoba </w:t>
            </w:r>
            <w:r w:rsidRPr="0010567E">
              <w:rPr>
                <w:rFonts w:ascii="Cambria" w:hAnsi="Cambria" w:cs="TimesNewRomanPSMT"/>
                <w:sz w:val="20"/>
                <w:szCs w:val="20"/>
              </w:rPr>
              <w:t>k dispozici vhodné oblečení, obuv, kosmetiku, doplňky</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se může ve svém prostoru pohybovat, nebo alespoň kontrolovat prostor kolem sebe, být v optimální poloze s ohledem na svůj handicap</w:t>
            </w:r>
          </w:p>
        </w:tc>
        <w:tc>
          <w:tcPr>
            <w:tcW w:w="559"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1E0DE1">
              <w:rPr>
                <w:rFonts w:ascii="Cambria" w:hAnsi="Cambria"/>
                <w:b/>
                <w:sz w:val="24"/>
                <w:szCs w:val="24"/>
              </w:rPr>
              <w:t>Samostatný pohyb</w:t>
            </w:r>
          </w:p>
        </w:tc>
        <w:tc>
          <w:tcPr>
            <w:tcW w:w="623" w:type="pct"/>
            <w:vMerge w:val="restart"/>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p w:rsidR="007D7817" w:rsidRPr="00DD68CD" w:rsidRDefault="007D7817" w:rsidP="00741EF2">
            <w:pPr>
              <w:spacing w:after="0" w:line="240" w:lineRule="auto"/>
              <w:rPr>
                <w:rFonts w:ascii="Cambria" w:hAnsi="Cambria" w:cs="TimesNewRomanPSMT"/>
                <w:b/>
                <w:sz w:val="20"/>
                <w:szCs w:val="20"/>
              </w:rPr>
            </w:pPr>
          </w:p>
          <w:p w:rsidR="007D7817" w:rsidRPr="00DD68CD" w:rsidRDefault="007D7817" w:rsidP="00741EF2">
            <w:pPr>
              <w:spacing w:after="0" w:line="240" w:lineRule="auto"/>
              <w:rPr>
                <w:rFonts w:ascii="Cambria" w:hAnsi="Cambria" w:cs="TimesNewRomanPSMT"/>
                <w:b/>
                <w:sz w:val="20"/>
                <w:szCs w:val="20"/>
              </w:rPr>
            </w:pPr>
          </w:p>
          <w:p w:rsidR="007D7817" w:rsidRPr="00DD68CD" w:rsidRDefault="007D7817" w:rsidP="00741EF2">
            <w:pPr>
              <w:spacing w:after="0" w:line="240" w:lineRule="auto"/>
              <w:rPr>
                <w:rFonts w:ascii="Cambria" w:hAnsi="Cambria" w:cs="TimesNewRomanPSMT"/>
                <w:b/>
                <w:sz w:val="20"/>
                <w:szCs w:val="20"/>
              </w:rPr>
            </w:pPr>
          </w:p>
          <w:p w:rsidR="007D7817" w:rsidRPr="00DD68CD" w:rsidRDefault="007D7817" w:rsidP="00741EF2">
            <w:pPr>
              <w:spacing w:after="0" w:line="240" w:lineRule="auto"/>
              <w:rPr>
                <w:rFonts w:ascii="Cambria" w:hAnsi="Cambria" w:cs="TimesNewRomanPSMT"/>
                <w:b/>
                <w:sz w:val="20"/>
                <w:szCs w:val="20"/>
              </w:rPr>
            </w:pPr>
          </w:p>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Změna polohy</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Změn</w:t>
            </w:r>
            <w:r>
              <w:rPr>
                <w:rFonts w:ascii="Cambria" w:hAnsi="Cambria" w:cs="TimesNewRomanPSMT"/>
                <w:b/>
                <w:sz w:val="20"/>
                <w:szCs w:val="20"/>
              </w:rPr>
              <w:t>y</w:t>
            </w:r>
            <w:r w:rsidRPr="001E0DE1">
              <w:rPr>
                <w:rFonts w:ascii="Cambria" w:hAnsi="Cambria" w:cs="TimesNewRomanPSMT"/>
                <w:b/>
                <w:sz w:val="20"/>
                <w:szCs w:val="20"/>
              </w:rPr>
              <w:t xml:space="preserve"> polohy na lůžku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Změna polohy těla na lůžku</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se slovní, nebo fyzickou podporou (nebo s oběma druhy podpory) pohybovat se ve svém prostoru, který je bezpečný</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se slovní, nebo fyzickou podporou (nebo s oběma druhy podpory) kontrolovat prostor kolem sebe</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Posazení na lůžku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Manipulace s dekou a polštářem</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Podání věcí </w:t>
            </w:r>
            <w:r w:rsidRPr="001E0DE1">
              <w:rPr>
                <w:rFonts w:ascii="Cambria" w:hAnsi="Cambria" w:cs="TimesNewRomanPSMT"/>
                <w:sz w:val="20"/>
                <w:szCs w:val="20"/>
              </w:rPr>
              <w:t>ze stolku (pití, kniha, kapesník atd.)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Manipulování s polohovatelným lůžkem</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Vstávání a uléhání na lůžko</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Vstání z lůžka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Ulehnutí na lůžko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Přesun na vozík a na lůžko</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Stání a sezení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Stoupn</w:t>
            </w:r>
            <w:r>
              <w:rPr>
                <w:rFonts w:ascii="Cambria" w:hAnsi="Cambria" w:cs="TimesNewRomanPSMT"/>
                <w:sz w:val="20"/>
                <w:szCs w:val="20"/>
              </w:rPr>
              <w:t>utí</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Sezení mimo lůžko</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Polohovací a fixační pomůcky</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Pr>
                <w:rFonts w:ascii="Cambria" w:hAnsi="Cambria" w:cs="TimesNewRomanPSMT"/>
                <w:sz w:val="20"/>
                <w:szCs w:val="20"/>
              </w:rPr>
              <w:t>Použití polohovacích a fixačních pomůcek</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i/>
                <w:sz w:val="20"/>
                <w:szCs w:val="20"/>
              </w:rPr>
            </w:pPr>
            <w:r w:rsidRPr="00DD68CD">
              <w:rPr>
                <w:rFonts w:ascii="Cambria" w:hAnsi="Cambria" w:cs="TimesNewRomanPSMT"/>
                <w:b/>
                <w:sz w:val="20"/>
                <w:szCs w:val="20"/>
              </w:rPr>
              <w:t xml:space="preserve">Manipulace </w:t>
            </w:r>
            <w:r>
              <w:rPr>
                <w:rFonts w:ascii="Cambria" w:hAnsi="Cambria" w:cs="TimesNewRomanPSMT"/>
                <w:b/>
                <w:sz w:val="20"/>
                <w:szCs w:val="20"/>
              </w:rPr>
              <w:br/>
            </w:r>
            <w:r w:rsidRPr="00DD68CD">
              <w:rPr>
                <w:rFonts w:ascii="Cambria" w:hAnsi="Cambria" w:cs="TimesNewRomanPSMT"/>
                <w:b/>
                <w:sz w:val="20"/>
                <w:szCs w:val="20"/>
              </w:rPr>
              <w:t>s předměty</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 xml:space="preserve">Přemísťování a manipulace </w:t>
            </w:r>
            <w:r>
              <w:rPr>
                <w:rFonts w:ascii="Cambria" w:hAnsi="Cambria" w:cs="TimesNewRomanPSMT"/>
                <w:b/>
                <w:sz w:val="20"/>
                <w:szCs w:val="20"/>
              </w:rPr>
              <w:br/>
            </w:r>
            <w:r w:rsidRPr="001E0DE1">
              <w:rPr>
                <w:rFonts w:ascii="Cambria" w:hAnsi="Cambria" w:cs="TimesNewRomanPSMT"/>
                <w:b/>
                <w:sz w:val="20"/>
                <w:szCs w:val="20"/>
              </w:rPr>
              <w:t xml:space="preserve">s předměty denní potřeby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Přemísťování předmětů denní potřeby </w:t>
            </w:r>
          </w:p>
        </w:tc>
        <w:tc>
          <w:tcPr>
            <w:tcW w:w="861" w:type="pct"/>
            <w:vMerge w:val="restart"/>
            <w:tcBorders>
              <w:top w:val="single" w:sz="4" w:space="0" w:color="auto"/>
              <w:left w:val="single" w:sz="4" w:space="0" w:color="auto"/>
              <w:right w:val="single" w:sz="4" w:space="0" w:color="auto"/>
            </w:tcBorders>
            <w:vAlign w:val="center"/>
          </w:tcPr>
          <w:p w:rsidR="007D7817" w:rsidRPr="000F7C04"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 xml:space="preserve">Mít možnost se slovní, nebo fyzickou podporou (nebo s oběma druhy podpory) mít k dispozici </w:t>
            </w:r>
            <w:r>
              <w:rPr>
                <w:rFonts w:ascii="Cambria" w:hAnsi="Cambria" w:cs="TimesNewRomanPSMT"/>
                <w:iCs/>
                <w:sz w:val="20"/>
                <w:szCs w:val="20"/>
              </w:rPr>
              <w:lastRenderedPageBreak/>
              <w:t>věci denní potřeby</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Manipulace se závěsy, žaluziemi, roletami apod.</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Pohyb ve vlastním prostoru</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Pohyb ve vlastním prostoru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 xml:space="preserve">Bezpečný </w:t>
            </w:r>
            <w:r>
              <w:rPr>
                <w:rFonts w:ascii="Cambria" w:hAnsi="Cambria" w:cs="TimesNewRomanPSMT"/>
                <w:sz w:val="20"/>
                <w:szCs w:val="20"/>
              </w:rPr>
              <w:t xml:space="preserve">pohyb po místnosti </w:t>
            </w:r>
          </w:p>
        </w:tc>
        <w:tc>
          <w:tcPr>
            <w:tcW w:w="861" w:type="pct"/>
            <w:vMerge w:val="restart"/>
            <w:tcBorders>
              <w:top w:val="single" w:sz="4" w:space="0" w:color="auto"/>
              <w:left w:val="single" w:sz="4" w:space="0" w:color="auto"/>
              <w:right w:val="single" w:sz="4" w:space="0" w:color="auto"/>
            </w:tcBorders>
            <w:vAlign w:val="center"/>
          </w:tcPr>
          <w:p w:rsidR="007D7817" w:rsidRPr="00B81EE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se slovní, nebo fyzickou podporou (nebo s oběma druhy podpory) uzavřít svůj prostor a mít soukromí</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9821CF">
              <w:rPr>
                <w:rFonts w:ascii="Cambria" w:hAnsi="Cambria" w:cs="TimesNewRomanPSMT"/>
                <w:sz w:val="20"/>
                <w:szCs w:val="20"/>
              </w:rPr>
              <w:t>Otevření a zamčení dveří pokoje, otevření vchodových dveří</w:t>
            </w:r>
            <w:r>
              <w:rPr>
                <w:rFonts w:ascii="Cambria" w:hAnsi="Cambria" w:cs="TimesNewRomanPSMT"/>
                <w:sz w:val="20"/>
                <w:szCs w:val="20"/>
              </w:rPr>
              <w:t>, manipulace s klíči</w:t>
            </w:r>
            <w:r w:rsidRPr="009821CF">
              <w:rPr>
                <w:rFonts w:ascii="Cambria" w:hAnsi="Cambria" w:cs="TimesNewRomanPSMT"/>
                <w:sz w:val="20"/>
                <w:szCs w:val="20"/>
              </w:rPr>
              <w:t>)</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Pohyb mimo zařízení</w:t>
            </w: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sidRPr="001E0DE1">
              <w:rPr>
                <w:rFonts w:ascii="Cambria" w:hAnsi="Cambria" w:cs="TimesNewRomanPSMT"/>
                <w:b/>
                <w:sz w:val="20"/>
                <w:szCs w:val="20"/>
              </w:rPr>
              <w:t>Chůze</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Chůze po rovině</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pohybu se slovní, nebo fyzickou podporou (nebo s oběma druhy podpory) bezpečně mimo svůj prostor</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Chůze po schodech</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Pohyb mimo vlastní prostor</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Pohyb po domě a vyjití z</w:t>
            </w:r>
            <w:r>
              <w:rPr>
                <w:rFonts w:ascii="Cambria" w:hAnsi="Cambria" w:cs="TimesNewRomanPSMT"/>
                <w:sz w:val="20"/>
                <w:szCs w:val="20"/>
              </w:rPr>
              <w:t> </w:t>
            </w:r>
            <w:r w:rsidRPr="001E0DE1">
              <w:rPr>
                <w:rFonts w:ascii="Cambria" w:hAnsi="Cambria" w:cs="TimesNewRomanPSMT"/>
                <w:sz w:val="20"/>
                <w:szCs w:val="20"/>
              </w:rPr>
              <w:t>domu</w:t>
            </w:r>
            <w:r>
              <w:rPr>
                <w:rFonts w:ascii="Cambria" w:hAnsi="Cambria" w:cs="TimesNewRomanPSMT"/>
                <w:sz w:val="20"/>
                <w:szCs w:val="20"/>
              </w:rPr>
              <w:t xml:space="preserve"> (zařízení)</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bottom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1E0DE1" w:rsidRDefault="007D7817" w:rsidP="00741EF2">
            <w:pPr>
              <w:spacing w:after="0" w:line="240" w:lineRule="auto"/>
              <w:rPr>
                <w:rFonts w:ascii="Cambria" w:hAnsi="Cambria" w:cs="TimesNewRomanPSMT"/>
                <w:sz w:val="20"/>
                <w:szCs w:val="20"/>
              </w:rPr>
            </w:pPr>
            <w:r w:rsidRPr="001E0DE1">
              <w:rPr>
                <w:rFonts w:ascii="Cambria" w:hAnsi="Cambria" w:cs="TimesNewRomanPSMT"/>
                <w:sz w:val="20"/>
                <w:szCs w:val="20"/>
              </w:rPr>
              <w:t>Pohyb mimo dům</w:t>
            </w:r>
            <w:r>
              <w:rPr>
                <w:rFonts w:ascii="Cambria" w:hAnsi="Cambria" w:cs="TimesNewRomanPSMT"/>
                <w:sz w:val="20"/>
                <w:szCs w:val="20"/>
              </w:rPr>
              <w:t xml:space="preserve"> (zařízení)</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1866"/>
        </w:trPr>
        <w:tc>
          <w:tcPr>
            <w:tcW w:w="630" w:type="pct"/>
            <w:vMerge w:val="restart"/>
            <w:tcBorders>
              <w:top w:val="single" w:sz="4" w:space="0" w:color="auto"/>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má dostatek stravy podle svého výběru</w:t>
            </w:r>
          </w:p>
        </w:tc>
        <w:tc>
          <w:tcPr>
            <w:tcW w:w="559" w:type="pct"/>
            <w:vMerge w:val="restart"/>
            <w:tcBorders>
              <w:top w:val="single" w:sz="4" w:space="0" w:color="auto"/>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35224F">
              <w:rPr>
                <w:rFonts w:ascii="Cambria" w:hAnsi="Cambria"/>
                <w:b/>
                <w:sz w:val="24"/>
                <w:szCs w:val="24"/>
              </w:rPr>
              <w:t>Zajištění stravování</w:t>
            </w:r>
          </w:p>
        </w:tc>
        <w:tc>
          <w:tcPr>
            <w:tcW w:w="623" w:type="pct"/>
            <w:vMerge w:val="restart"/>
            <w:tcBorders>
              <w:top w:val="single" w:sz="4" w:space="0" w:color="auto"/>
              <w:left w:val="single" w:sz="4" w:space="0" w:color="auto"/>
              <w:bottom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 xml:space="preserve">Příprava a příjem stravy </w:t>
            </w:r>
          </w:p>
        </w:tc>
        <w:tc>
          <w:tcPr>
            <w:tcW w:w="670" w:type="pct"/>
            <w:vMerge w:val="restar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r w:rsidRPr="0035224F">
              <w:rPr>
                <w:rFonts w:ascii="Cambria" w:hAnsi="Cambria" w:cs="TimesNewRomanPSMT"/>
                <w:b/>
                <w:sz w:val="20"/>
                <w:szCs w:val="20"/>
              </w:rPr>
              <w:t>Př</w:t>
            </w:r>
            <w:r>
              <w:rPr>
                <w:rFonts w:ascii="Cambria" w:hAnsi="Cambria" w:cs="TimesNewRomanPSMT"/>
                <w:b/>
                <w:sz w:val="20"/>
                <w:szCs w:val="20"/>
              </w:rPr>
              <w:t>íprava</w:t>
            </w:r>
            <w:r w:rsidRPr="0035224F">
              <w:rPr>
                <w:rFonts w:ascii="Cambria" w:hAnsi="Cambria" w:cs="TimesNewRomanPSMT"/>
                <w:b/>
                <w:sz w:val="20"/>
                <w:szCs w:val="20"/>
              </w:rPr>
              <w:t xml:space="preserve"> stravy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rPr>
                <w:rFonts w:ascii="Cambria" w:hAnsi="Cambria" w:cs="TimesNewRomanPSMT"/>
                <w:sz w:val="20"/>
                <w:szCs w:val="20"/>
              </w:rPr>
            </w:pPr>
            <w:r w:rsidRPr="0035224F">
              <w:rPr>
                <w:rFonts w:ascii="Cambria" w:hAnsi="Cambria" w:cs="TimesNewRomanPSMT"/>
                <w:sz w:val="20"/>
                <w:szCs w:val="20"/>
              </w:rPr>
              <w:t xml:space="preserve">Příprava teplých </w:t>
            </w:r>
            <w:r>
              <w:rPr>
                <w:rFonts w:ascii="Cambria" w:hAnsi="Cambria" w:cs="TimesNewRomanPSMT"/>
                <w:sz w:val="20"/>
                <w:szCs w:val="20"/>
              </w:rPr>
              <w:t xml:space="preserve">a studených </w:t>
            </w:r>
            <w:r w:rsidRPr="0035224F">
              <w:rPr>
                <w:rFonts w:ascii="Cambria" w:hAnsi="Cambria" w:cs="TimesNewRomanPSMT"/>
                <w:sz w:val="20"/>
                <w:szCs w:val="20"/>
              </w:rPr>
              <w:t>nápojů</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se slovní, nebo fyzickou podporou (nebo s oběma druhy podpory) připravit si jídlo/nápoj podle své chuti</w:t>
            </w:r>
          </w:p>
          <w:p w:rsidR="007D7817" w:rsidRPr="0026144C"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se slovní, nebo fyzickou podporou (nebo s oběma druhy podpory) najíst se komfortním a důstojným způsobem, nebo způsobem, který nejvíc umožňuje nezávislost osoby</w:t>
            </w: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Pr>
                <w:rFonts w:ascii="Cambria" w:hAnsi="Cambria" w:cs="TimesNewRomanPSMT"/>
                <w:sz w:val="20"/>
                <w:szCs w:val="20"/>
              </w:rPr>
              <w:t>Příprava a vaření</w:t>
            </w:r>
            <w:r w:rsidRPr="0035224F">
              <w:rPr>
                <w:rFonts w:ascii="Cambria" w:hAnsi="Cambria" w:cs="TimesNewRomanPSMT"/>
                <w:sz w:val="20"/>
                <w:szCs w:val="20"/>
              </w:rPr>
              <w:t xml:space="preserve"> jídel</w:t>
            </w:r>
          </w:p>
        </w:tc>
        <w:tc>
          <w:tcPr>
            <w:tcW w:w="861" w:type="pct"/>
            <w:vMerge/>
            <w:tcBorders>
              <w:left w:val="single" w:sz="4" w:space="0" w:color="auto"/>
              <w:right w:val="single" w:sz="4" w:space="0" w:color="auto"/>
            </w:tcBorders>
            <w:vAlign w:val="center"/>
          </w:tcPr>
          <w:p w:rsidR="007D7817" w:rsidRPr="00E82278" w:rsidRDefault="007D7817" w:rsidP="00741EF2">
            <w:pPr>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Ohřívání stravy</w:t>
            </w:r>
          </w:p>
        </w:tc>
        <w:tc>
          <w:tcPr>
            <w:tcW w:w="861" w:type="pct"/>
            <w:vMerge/>
            <w:tcBorders>
              <w:left w:val="single" w:sz="4" w:space="0" w:color="auto"/>
              <w:right w:val="single" w:sz="4" w:space="0" w:color="auto"/>
            </w:tcBorders>
            <w:vAlign w:val="center"/>
          </w:tcPr>
          <w:p w:rsidR="007D7817" w:rsidRPr="00E82278" w:rsidRDefault="007D7817" w:rsidP="00741EF2">
            <w:pPr>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Sledování doby spotřeby u potravin</w:t>
            </w:r>
          </w:p>
        </w:tc>
        <w:tc>
          <w:tcPr>
            <w:tcW w:w="861" w:type="pct"/>
            <w:vMerge/>
            <w:tcBorders>
              <w:left w:val="single" w:sz="4" w:space="0" w:color="auto"/>
              <w:right w:val="single" w:sz="4" w:space="0" w:color="auto"/>
            </w:tcBorders>
            <w:vAlign w:val="center"/>
          </w:tcPr>
          <w:p w:rsidR="007D7817" w:rsidRPr="00E82278" w:rsidRDefault="007D7817" w:rsidP="00741EF2">
            <w:pPr>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Pr>
                <w:rFonts w:ascii="Cambria" w:hAnsi="Cambria" w:cs="TimesNewRomanPSMT"/>
                <w:sz w:val="20"/>
                <w:szCs w:val="20"/>
              </w:rPr>
              <w:t>Podání jídla na talíř (servír</w:t>
            </w:r>
            <w:r w:rsidRPr="0035224F">
              <w:rPr>
                <w:rFonts w:ascii="Cambria" w:hAnsi="Cambria" w:cs="TimesNewRomanPSMT"/>
                <w:sz w:val="20"/>
                <w:szCs w:val="20"/>
              </w:rPr>
              <w:t>ování)</w:t>
            </w:r>
          </w:p>
        </w:tc>
        <w:tc>
          <w:tcPr>
            <w:tcW w:w="861" w:type="pct"/>
            <w:vMerge/>
            <w:tcBorders>
              <w:left w:val="single" w:sz="4" w:space="0" w:color="auto"/>
              <w:right w:val="single" w:sz="4" w:space="0" w:color="auto"/>
            </w:tcBorders>
            <w:vAlign w:val="center"/>
          </w:tcPr>
          <w:p w:rsidR="007D7817" w:rsidRPr="00E82278" w:rsidRDefault="007D7817" w:rsidP="00741EF2">
            <w:pPr>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Přijímání</w:t>
            </w:r>
            <w:r w:rsidRPr="0035224F">
              <w:rPr>
                <w:rFonts w:ascii="Cambria" w:hAnsi="Cambria" w:cs="TimesNewRomanPSMT"/>
                <w:b/>
                <w:sz w:val="20"/>
                <w:szCs w:val="20"/>
              </w:rPr>
              <w:t xml:space="preserve"> stravy</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Naj</w:t>
            </w:r>
            <w:r>
              <w:rPr>
                <w:rFonts w:ascii="Cambria" w:hAnsi="Cambria" w:cs="TimesNewRomanPSMT"/>
                <w:sz w:val="20"/>
                <w:szCs w:val="20"/>
              </w:rPr>
              <w:t>edení</w:t>
            </w:r>
          </w:p>
        </w:tc>
        <w:tc>
          <w:tcPr>
            <w:tcW w:w="861" w:type="pct"/>
            <w:vMerge/>
            <w:tcBorders>
              <w:left w:val="single" w:sz="4" w:space="0" w:color="auto"/>
              <w:right w:val="single" w:sz="4" w:space="0" w:color="auto"/>
            </w:tcBorders>
            <w:vAlign w:val="center"/>
          </w:tcPr>
          <w:p w:rsidR="007D7817" w:rsidRPr="001D5B77" w:rsidRDefault="007D7817" w:rsidP="00741EF2">
            <w:pPr>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Nap</w:t>
            </w:r>
            <w:r>
              <w:rPr>
                <w:rFonts w:ascii="Cambria" w:hAnsi="Cambria" w:cs="TimesNewRomanPSMT"/>
                <w:sz w:val="20"/>
                <w:szCs w:val="20"/>
              </w:rPr>
              <w:t>ití</w:t>
            </w:r>
            <w:r w:rsidRPr="0035224F">
              <w:rPr>
                <w:rFonts w:ascii="Cambria" w:hAnsi="Cambria" w:cs="TimesNewRomanPSMT"/>
                <w:sz w:val="20"/>
                <w:szCs w:val="20"/>
              </w:rPr>
              <w:t xml:space="preserve"> </w:t>
            </w:r>
            <w:r>
              <w:rPr>
                <w:rFonts w:ascii="Cambria" w:hAnsi="Cambria" w:cs="TimesNewRomanPSMT"/>
                <w:sz w:val="20"/>
                <w:szCs w:val="20"/>
              </w:rPr>
              <w:t xml:space="preserve"> </w:t>
            </w:r>
          </w:p>
        </w:tc>
        <w:tc>
          <w:tcPr>
            <w:tcW w:w="861" w:type="pct"/>
            <w:vMerge/>
            <w:tcBorders>
              <w:left w:val="single" w:sz="4" w:space="0" w:color="auto"/>
              <w:right w:val="single" w:sz="4" w:space="0" w:color="auto"/>
            </w:tcBorders>
            <w:vAlign w:val="center"/>
          </w:tcPr>
          <w:p w:rsidR="007D7817" w:rsidRPr="00E82278" w:rsidRDefault="007D7817" w:rsidP="00741EF2">
            <w:pPr>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 xml:space="preserve">Porcování stravy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bottom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b/>
                <w:sz w:val="20"/>
                <w:szCs w:val="20"/>
              </w:rPr>
            </w:pPr>
            <w:r w:rsidRPr="0035224F">
              <w:rPr>
                <w:rFonts w:ascii="Cambria" w:hAnsi="Cambria" w:cs="TimesNewRomanPSMT"/>
                <w:b/>
                <w:sz w:val="20"/>
                <w:szCs w:val="20"/>
              </w:rPr>
              <w:t xml:space="preserve">Zajištění potravin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35224F" w:rsidRDefault="007D7817" w:rsidP="00741EF2">
            <w:pPr>
              <w:spacing w:after="0" w:line="240" w:lineRule="auto"/>
              <w:rPr>
                <w:rFonts w:ascii="Cambria" w:hAnsi="Cambria" w:cs="TimesNewRomanPSMT"/>
                <w:sz w:val="20"/>
                <w:szCs w:val="20"/>
              </w:rPr>
            </w:pPr>
            <w:r w:rsidRPr="0035224F">
              <w:rPr>
                <w:rFonts w:ascii="Cambria" w:hAnsi="Cambria" w:cs="TimesNewRomanPSMT"/>
                <w:sz w:val="20"/>
                <w:szCs w:val="20"/>
              </w:rPr>
              <w:t>Posou</w:t>
            </w:r>
            <w:r>
              <w:rPr>
                <w:rFonts w:ascii="Cambria" w:hAnsi="Cambria" w:cs="TimesNewRomanPSMT"/>
                <w:sz w:val="20"/>
                <w:szCs w:val="20"/>
              </w:rPr>
              <w:t xml:space="preserve">zení, jaké potraviny je potřeba </w:t>
            </w:r>
            <w:r w:rsidRPr="0035224F">
              <w:rPr>
                <w:rFonts w:ascii="Cambria" w:hAnsi="Cambria" w:cs="TimesNewRomanPSMT"/>
                <w:sz w:val="20"/>
                <w:szCs w:val="20"/>
              </w:rPr>
              <w:t>nakoupit</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žije v prostředí, které je čisté a podle jejích představ a potřeb uspořádané</w:t>
            </w:r>
          </w:p>
        </w:tc>
        <w:tc>
          <w:tcPr>
            <w:tcW w:w="559"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ind w:left="6"/>
              <w:rPr>
                <w:rFonts w:ascii="Cambria" w:hAnsi="Cambria"/>
                <w:b/>
                <w:sz w:val="24"/>
                <w:szCs w:val="24"/>
              </w:rPr>
            </w:pPr>
            <w:r w:rsidRPr="00734C67">
              <w:rPr>
                <w:rFonts w:ascii="Cambria" w:hAnsi="Cambria"/>
                <w:b/>
                <w:sz w:val="24"/>
                <w:szCs w:val="24"/>
              </w:rPr>
              <w:t>Péče o domácnost</w:t>
            </w:r>
          </w:p>
        </w:tc>
        <w:tc>
          <w:tcPr>
            <w:tcW w:w="623" w:type="pct"/>
            <w:vMerge w:val="restart"/>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Úklid a údržba vlastního prostoru</w:t>
            </w:r>
          </w:p>
        </w:tc>
        <w:tc>
          <w:tcPr>
            <w:tcW w:w="670"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 xml:space="preserve">Úklid a údržba </w:t>
            </w:r>
            <w:r>
              <w:rPr>
                <w:rFonts w:ascii="Cambria" w:hAnsi="Cambria" w:cs="TimesNewRomanPSMT"/>
                <w:b/>
                <w:sz w:val="20"/>
                <w:szCs w:val="20"/>
              </w:rPr>
              <w:t>vlastního prostoru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Umytí</w:t>
            </w:r>
            <w:r w:rsidRPr="00734C67">
              <w:rPr>
                <w:rFonts w:ascii="Cambria" w:hAnsi="Cambria" w:cs="TimesNewRomanPSMT"/>
                <w:sz w:val="20"/>
                <w:szCs w:val="20"/>
              </w:rPr>
              <w:t xml:space="preserve"> nádobí </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 xml:space="preserve">Mít možnost se slovní, nebo fyzickou podporou (nebo s oběma druhy podpory) se podílet na údržbě a úklidu vlastního prostoru, nebo způsob </w:t>
            </w:r>
            <w:r>
              <w:rPr>
                <w:rFonts w:ascii="Cambria" w:hAnsi="Cambria" w:cs="TimesNewRomanPSMT"/>
                <w:iCs/>
                <w:sz w:val="20"/>
                <w:szCs w:val="20"/>
              </w:rPr>
              <w:lastRenderedPageBreak/>
              <w:t>údržby a úklidu ovlivňovat</w:t>
            </w:r>
          </w:p>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Uložení potravin</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Úklid lednice</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Běžné udržení pořádku – dá</w:t>
            </w:r>
            <w:r>
              <w:rPr>
                <w:rFonts w:ascii="Cambria" w:hAnsi="Cambria" w:cs="TimesNewRomanPSMT"/>
                <w:sz w:val="20"/>
                <w:szCs w:val="20"/>
              </w:rPr>
              <w:t>vání</w:t>
            </w:r>
            <w:r w:rsidRPr="00734C67">
              <w:rPr>
                <w:rFonts w:ascii="Cambria" w:hAnsi="Cambria" w:cs="TimesNewRomanPSMT"/>
                <w:sz w:val="20"/>
                <w:szCs w:val="20"/>
              </w:rPr>
              <w:t xml:space="preserve"> věc</w:t>
            </w:r>
            <w:r>
              <w:rPr>
                <w:rFonts w:ascii="Cambria" w:hAnsi="Cambria" w:cs="TimesNewRomanPSMT"/>
                <w:sz w:val="20"/>
                <w:szCs w:val="20"/>
              </w:rPr>
              <w:t>í</w:t>
            </w:r>
            <w:r w:rsidRPr="00734C67">
              <w:rPr>
                <w:rFonts w:ascii="Cambria" w:hAnsi="Cambria" w:cs="TimesNewRomanPSMT"/>
                <w:sz w:val="20"/>
                <w:szCs w:val="20"/>
              </w:rPr>
              <w:t xml:space="preserve"> na své místo</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Setření prachu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Udržení vnitřního pořádku ve skříních </w:t>
            </w:r>
            <w:r>
              <w:rPr>
                <w:rFonts w:ascii="Cambria" w:hAnsi="Cambria" w:cs="TimesNewRomanPSMT"/>
                <w:sz w:val="20"/>
                <w:szCs w:val="20"/>
              </w:rPr>
              <w:t xml:space="preserve">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Péče o květiny – zalévání, přesazování</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Péče o lůžko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Stlaní</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Převlékání lůžkovin</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70"/>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Péče o prádlo, oblečení a boty</w:t>
            </w:r>
          </w:p>
        </w:tc>
        <w:tc>
          <w:tcPr>
            <w:tcW w:w="670"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Péče o oblečení a boty</w:t>
            </w:r>
          </w:p>
        </w:tc>
        <w:tc>
          <w:tcPr>
            <w:tcW w:w="1657" w:type="pc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Přepírání drobného prádla</w:t>
            </w:r>
          </w:p>
        </w:tc>
        <w:tc>
          <w:tcPr>
            <w:tcW w:w="861" w:type="pct"/>
            <w:vMerge w:val="restart"/>
            <w:tcBorders>
              <w:top w:val="single" w:sz="4" w:space="0" w:color="auto"/>
              <w:left w:val="single" w:sz="4" w:space="0" w:color="auto"/>
              <w:right w:val="single" w:sz="4" w:space="0" w:color="auto"/>
            </w:tcBorders>
            <w:vAlign w:val="center"/>
          </w:tcPr>
          <w:p w:rsidR="007D7817" w:rsidRPr="00032481" w:rsidRDefault="007D7817" w:rsidP="00741EF2">
            <w:pPr>
              <w:spacing w:after="0" w:line="240" w:lineRule="auto"/>
              <w:rPr>
                <w:rFonts w:ascii="Cambria" w:hAnsi="Cambria" w:cs="TimesNewRomanPSMT"/>
                <w:sz w:val="20"/>
                <w:szCs w:val="20"/>
              </w:rPr>
            </w:pPr>
            <w:r w:rsidRPr="00911312">
              <w:rPr>
                <w:rFonts w:ascii="Cambria" w:hAnsi="Cambria" w:cs="TimesNewRomanPSMT"/>
                <w:iCs/>
                <w:sz w:val="20"/>
                <w:szCs w:val="20"/>
              </w:rPr>
              <w:t xml:space="preserve">Mít možnost se </w:t>
            </w:r>
            <w:r w:rsidRPr="00F87A36">
              <w:rPr>
                <w:rFonts w:ascii="Cambria" w:hAnsi="Cambria" w:cs="TimesNewRomanPSMT"/>
                <w:iCs/>
                <w:sz w:val="20"/>
                <w:szCs w:val="20"/>
              </w:rPr>
              <w:t xml:space="preserve">s </w:t>
            </w:r>
            <w:r w:rsidRPr="00911312">
              <w:rPr>
                <w:rFonts w:ascii="Cambria" w:hAnsi="Cambria" w:cs="TimesNewRomanPSMT"/>
                <w:iCs/>
                <w:sz w:val="20"/>
                <w:szCs w:val="20"/>
              </w:rPr>
              <w:t>podporou podílet na péči o oblečení</w:t>
            </w:r>
            <w:r w:rsidRPr="00F87A36">
              <w:rPr>
                <w:rFonts w:ascii="Cambria" w:hAnsi="Cambria" w:cs="TimesNewRomanPSMT"/>
                <w:iCs/>
                <w:sz w:val="20"/>
                <w:szCs w:val="20"/>
              </w:rPr>
              <w:t xml:space="preserve">, obuv </w:t>
            </w:r>
            <w:r w:rsidRPr="00F87A36">
              <w:rPr>
                <w:rFonts w:ascii="Cambria" w:hAnsi="Cambria" w:cs="TimesNewRomanPSMT"/>
                <w:iCs/>
                <w:sz w:val="20"/>
                <w:szCs w:val="20"/>
              </w:rPr>
              <w:br/>
            </w:r>
            <w:r w:rsidRPr="00F87A36">
              <w:rPr>
                <w:rFonts w:ascii="Cambria" w:hAnsi="Cambria" w:cs="TimesNewRomanPSMT"/>
                <w:iCs/>
                <w:sz w:val="20"/>
                <w:szCs w:val="20"/>
              </w:rPr>
              <w:br/>
              <w:t xml:space="preserve">Mít možnost rozhodovat o péči o oblečení a obuv </w:t>
            </w: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Sušení prádla</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Žehlení prádla</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Uložení prádla</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Drobné opravy prádla</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Čištění bot</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 xml:space="preserve">Udržování tepelného komfortu, obsluha spotřebičů  </w:t>
            </w:r>
          </w:p>
        </w:tc>
        <w:tc>
          <w:tcPr>
            <w:tcW w:w="670" w:type="pct"/>
            <w:vMerge w:val="restart"/>
            <w:tcBorders>
              <w:top w:val="single" w:sz="4" w:space="0" w:color="auto"/>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Udržení tepelné pohody v</w:t>
            </w:r>
            <w:r>
              <w:rPr>
                <w:rFonts w:ascii="Cambria" w:hAnsi="Cambria" w:cs="TimesNewRomanPSMT"/>
                <w:b/>
                <w:sz w:val="20"/>
                <w:szCs w:val="20"/>
              </w:rPr>
              <w:t>e vlastním prostoru</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734C67">
              <w:rPr>
                <w:rFonts w:ascii="Cambria" w:hAnsi="Cambria" w:cs="TimesNewRomanPSMT"/>
                <w:sz w:val="20"/>
                <w:szCs w:val="20"/>
              </w:rPr>
              <w:t xml:space="preserve">Větrání </w:t>
            </w:r>
          </w:p>
        </w:tc>
        <w:tc>
          <w:tcPr>
            <w:tcW w:w="86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ovlivňovat tepelnou pohodu ve vlastním prostoru</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sidRPr="003552D9">
              <w:rPr>
                <w:rFonts w:ascii="Cambria" w:hAnsi="Cambria" w:cs="TimesNewRomanPSMT"/>
                <w:sz w:val="20"/>
                <w:szCs w:val="20"/>
              </w:rPr>
              <w:t>Obsluha</w:t>
            </w:r>
            <w:r>
              <w:rPr>
                <w:rFonts w:ascii="Cambria" w:hAnsi="Cambria" w:cs="TimesNewRomanPSMT"/>
                <w:sz w:val="20"/>
                <w:szCs w:val="20"/>
              </w:rPr>
              <w:t xml:space="preserve"> </w:t>
            </w:r>
            <w:r w:rsidRPr="003552D9">
              <w:rPr>
                <w:rFonts w:ascii="Cambria" w:hAnsi="Cambria" w:cs="TimesNewRomanPSMT"/>
                <w:sz w:val="20"/>
                <w:szCs w:val="20"/>
              </w:rPr>
              <w:t>radiátorů či jiných spotřebičů pro zajištění tepla a teplé vody</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b/>
                <w:sz w:val="20"/>
                <w:szCs w:val="20"/>
              </w:rPr>
            </w:pPr>
            <w:r w:rsidRPr="00734C67">
              <w:rPr>
                <w:rFonts w:ascii="Cambria" w:hAnsi="Cambria" w:cs="TimesNewRomanPSMT"/>
                <w:b/>
                <w:sz w:val="20"/>
                <w:szCs w:val="20"/>
              </w:rPr>
              <w:t>Obsluha domácích spotřebičů</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734C67" w:rsidRDefault="007D7817" w:rsidP="00741EF2">
            <w:pPr>
              <w:spacing w:after="0" w:line="240" w:lineRule="auto"/>
              <w:rPr>
                <w:rFonts w:ascii="Cambria" w:hAnsi="Cambria" w:cs="TimesNewRomanPSMT"/>
                <w:sz w:val="20"/>
                <w:szCs w:val="20"/>
              </w:rPr>
            </w:pPr>
            <w:r>
              <w:rPr>
                <w:rFonts w:ascii="Cambria" w:hAnsi="Cambria" w:cs="TimesNewRomanPSMT"/>
                <w:sz w:val="20"/>
                <w:szCs w:val="20"/>
              </w:rPr>
              <w:t>Obsluha</w:t>
            </w:r>
            <w:r w:rsidRPr="00734C67">
              <w:rPr>
                <w:rFonts w:ascii="Cambria" w:hAnsi="Cambria" w:cs="TimesNewRomanPSMT"/>
                <w:sz w:val="20"/>
                <w:szCs w:val="20"/>
              </w:rPr>
              <w:t xml:space="preserve"> trouby, lednice, mikrovln</w:t>
            </w:r>
            <w:r>
              <w:rPr>
                <w:rFonts w:ascii="Cambria" w:hAnsi="Cambria" w:cs="TimesNewRomanPSMT"/>
                <w:sz w:val="20"/>
                <w:szCs w:val="20"/>
              </w:rPr>
              <w:t>né trouby</w:t>
            </w:r>
            <w:r w:rsidRPr="00734C67">
              <w:rPr>
                <w:rFonts w:ascii="Cambria" w:hAnsi="Cambria" w:cs="TimesNewRomanPSMT"/>
                <w:sz w:val="20"/>
                <w:szCs w:val="20"/>
              </w:rPr>
              <w:t xml:space="preserve"> atd.</w:t>
            </w:r>
          </w:p>
        </w:tc>
        <w:tc>
          <w:tcPr>
            <w:tcW w:w="861" w:type="pct"/>
            <w:tcBorders>
              <w:left w:val="single" w:sz="4" w:space="0" w:color="auto"/>
              <w:bottom w:val="single" w:sz="4" w:space="0" w:color="auto"/>
              <w:right w:val="single" w:sz="4" w:space="0" w:color="auto"/>
            </w:tcBorders>
            <w:vAlign w:val="center"/>
          </w:tcPr>
          <w:p w:rsidR="007D7817" w:rsidRPr="00FE282A"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se slovní, nebo fyzickou podporou (nebo s oběma druhy podpory) obsluhovat bezpečně domácí spotřebiče</w:t>
            </w:r>
          </w:p>
        </w:tc>
      </w:tr>
      <w:tr w:rsidR="007D7817" w:rsidRPr="00E82278" w:rsidTr="00741EF2">
        <w:trPr>
          <w:trHeight w:val="215"/>
        </w:trPr>
        <w:tc>
          <w:tcPr>
            <w:tcW w:w="630"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line="240" w:lineRule="auto"/>
              <w:rPr>
                <w:rFonts w:ascii="Cambria" w:hAnsi="Cambria" w:cs="TimesNewRomanPSMT"/>
                <w:i/>
                <w:sz w:val="20"/>
                <w:szCs w:val="20"/>
              </w:rPr>
            </w:pPr>
            <w:r>
              <w:rPr>
                <w:rFonts w:ascii="Cambria" w:hAnsi="Cambria" w:cs="TimesNewRomanPSMT"/>
                <w:i/>
                <w:sz w:val="20"/>
                <w:szCs w:val="20"/>
              </w:rPr>
              <w:t>Osoba má možnost navazovat kontakty uvnitř i vně služby</w:t>
            </w:r>
          </w:p>
          <w:p w:rsidR="007D7817" w:rsidRDefault="007D7817" w:rsidP="00741EF2">
            <w:pPr>
              <w:spacing w:line="240" w:lineRule="auto"/>
              <w:rPr>
                <w:rFonts w:ascii="Cambria" w:hAnsi="Cambria" w:cs="TimesNewRomanPSMT"/>
                <w:i/>
                <w:sz w:val="20"/>
                <w:szCs w:val="20"/>
              </w:rPr>
            </w:pPr>
            <w:r>
              <w:rPr>
                <w:rFonts w:ascii="Cambria" w:hAnsi="Cambria" w:cs="TimesNewRomanPSMT"/>
                <w:i/>
                <w:sz w:val="20"/>
                <w:szCs w:val="20"/>
              </w:rPr>
              <w:t>Osoba je schopná vyjádřit své myšlenky, přání, potřeby</w:t>
            </w:r>
          </w:p>
          <w:p w:rsidR="007D7817"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je schopná sdílet svá přání, potřeby, myšlenky s druhými</w:t>
            </w:r>
          </w:p>
          <w:p w:rsidR="007D7817" w:rsidRPr="000C230E" w:rsidRDefault="007D7817" w:rsidP="00741EF2">
            <w:pPr>
              <w:rPr>
                <w:rFonts w:ascii="Cambria" w:hAnsi="Cambria" w:cs="TimesNewRomanPSMT"/>
                <w:i/>
                <w:sz w:val="20"/>
                <w:szCs w:val="20"/>
              </w:rPr>
            </w:pPr>
            <w:r>
              <w:rPr>
                <w:rFonts w:ascii="Cambria" w:hAnsi="Cambria" w:cs="TimesNewRomanPSMT"/>
                <w:i/>
                <w:sz w:val="20"/>
                <w:szCs w:val="20"/>
              </w:rPr>
              <w:lastRenderedPageBreak/>
              <w:t xml:space="preserve"> </w:t>
            </w:r>
          </w:p>
        </w:tc>
        <w:tc>
          <w:tcPr>
            <w:tcW w:w="559"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D94225">
              <w:rPr>
                <w:rFonts w:ascii="Cambria" w:hAnsi="Cambria"/>
                <w:b/>
                <w:sz w:val="24"/>
                <w:szCs w:val="24"/>
              </w:rPr>
              <w:lastRenderedPageBreak/>
              <w:t>Zajištění kontaktu se společenským prostředím</w:t>
            </w:r>
          </w:p>
        </w:tc>
        <w:tc>
          <w:tcPr>
            <w:tcW w:w="623" w:type="pct"/>
            <w:vMerge w:val="restart"/>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Společenské kontakty</w:t>
            </w:r>
          </w:p>
        </w:tc>
        <w:tc>
          <w:tcPr>
            <w:tcW w:w="670" w:type="pct"/>
            <w:vMerge w:val="restar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r w:rsidRPr="00414BDA">
              <w:rPr>
                <w:rFonts w:ascii="Cambria" w:hAnsi="Cambria" w:cs="TimesNewRomanPSMT"/>
                <w:b/>
                <w:sz w:val="20"/>
                <w:szCs w:val="20"/>
              </w:rPr>
              <w:t xml:space="preserve">Navazování a udržování přátelských, sousedských a jiných vztahů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Uskutečnění kontaktu s rodinou nebo blízkými</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 xml:space="preserve">Mít možnost stýkat se s blízkými lidmi </w:t>
            </w:r>
          </w:p>
          <w:p w:rsidR="007D7817" w:rsidRPr="00FE282A"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možnost využít ke kontaktu event.  slovní/fyzickou odbornou podporu – např. mít k dispozici někoho, kdo přetlumočí vyjádření osoby</w:t>
            </w: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Default="007D7817" w:rsidP="00741EF2">
            <w:pPr>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D94225" w:rsidRDefault="007D7817" w:rsidP="00741EF2">
            <w:pPr>
              <w:spacing w:after="0" w:line="240" w:lineRule="auto"/>
              <w:ind w:left="6"/>
              <w:rPr>
                <w:rFonts w:ascii="Cambria" w:hAnsi="Cambria"/>
                <w:b/>
                <w:sz w:val="24"/>
                <w:szCs w:val="24"/>
              </w:rPr>
            </w:pPr>
          </w:p>
        </w:tc>
        <w:tc>
          <w:tcPr>
            <w:tcW w:w="623" w:type="pct"/>
            <w:vMerge/>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Navazování a udržení partnerských vztahů</w:t>
            </w:r>
          </w:p>
        </w:tc>
        <w:tc>
          <w:tcPr>
            <w:tcW w:w="861" w:type="pct"/>
            <w:vMerge/>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iCs/>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Uskutečnění kontaktu s přáteli, sousedy, spolupracovníky, kolegy</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Orientace</w:t>
            </w:r>
          </w:p>
        </w:tc>
        <w:tc>
          <w:tcPr>
            <w:tcW w:w="670" w:type="pct"/>
            <w:vMerge w:val="restar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r w:rsidRPr="00414BDA">
              <w:rPr>
                <w:rFonts w:ascii="Cambria" w:hAnsi="Cambria" w:cs="TimesNewRomanPSMT"/>
                <w:b/>
                <w:sz w:val="20"/>
                <w:szCs w:val="20"/>
              </w:rPr>
              <w:t>Orientace</w:t>
            </w:r>
            <w:r>
              <w:rPr>
                <w:rFonts w:ascii="Cambria" w:hAnsi="Cambria" w:cs="TimesNewRomanPSMT"/>
                <w:b/>
                <w:sz w:val="20"/>
                <w:szCs w:val="20"/>
              </w:rPr>
              <w:t xml:space="preserve"> v čase, v místě, v osobách</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v čase (během dne, v týdnu, ročním období)</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w:t>
            </w:r>
            <w:r w:rsidRPr="00FE282A">
              <w:rPr>
                <w:rFonts w:ascii="Cambria" w:hAnsi="Cambria" w:cs="TimesNewRomanPSMT"/>
                <w:iCs/>
                <w:sz w:val="20"/>
                <w:szCs w:val="20"/>
              </w:rPr>
              <w:t>ožnost využít</w:t>
            </w:r>
            <w:r>
              <w:rPr>
                <w:rFonts w:ascii="Cambria" w:hAnsi="Cambria" w:cs="TimesNewRomanPSMT"/>
                <w:iCs/>
                <w:sz w:val="20"/>
                <w:szCs w:val="20"/>
              </w:rPr>
              <w:t xml:space="preserve"> odborné podpory při hledání optimálního způsobu/pomůcky pro  udržení/zlepšení </w:t>
            </w:r>
            <w:r>
              <w:rPr>
                <w:rFonts w:ascii="Cambria" w:hAnsi="Cambria" w:cs="TimesNewRomanPSMT"/>
                <w:iCs/>
                <w:sz w:val="20"/>
                <w:szCs w:val="20"/>
              </w:rPr>
              <w:lastRenderedPageBreak/>
              <w:t>orientace v čase</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w:t>
            </w:r>
            <w:r w:rsidRPr="00FE282A">
              <w:rPr>
                <w:rFonts w:ascii="Cambria" w:hAnsi="Cambria" w:cs="TimesNewRomanPSMT"/>
                <w:iCs/>
                <w:sz w:val="20"/>
                <w:szCs w:val="20"/>
              </w:rPr>
              <w:t>ožnost využít</w:t>
            </w:r>
            <w:r>
              <w:rPr>
                <w:rFonts w:ascii="Cambria" w:hAnsi="Cambria" w:cs="TimesNewRomanPSMT"/>
                <w:iCs/>
                <w:sz w:val="20"/>
                <w:szCs w:val="20"/>
              </w:rPr>
              <w:t xml:space="preserve"> odborné podpory při hledání optimálního způsobu/pomůcky pro  udržení/zlepšení orientace ve vlastním prostoru/mimo vlastní prostor</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w:t>
            </w:r>
            <w:r w:rsidRPr="00FE282A">
              <w:rPr>
                <w:rFonts w:ascii="Cambria" w:hAnsi="Cambria" w:cs="TimesNewRomanPSMT"/>
                <w:iCs/>
                <w:sz w:val="20"/>
                <w:szCs w:val="20"/>
              </w:rPr>
              <w:t>ožnost využít</w:t>
            </w:r>
            <w:r>
              <w:rPr>
                <w:rFonts w:ascii="Cambria" w:hAnsi="Cambria" w:cs="TimesNewRomanPSMT"/>
                <w:iCs/>
                <w:sz w:val="20"/>
                <w:szCs w:val="20"/>
              </w:rPr>
              <w:t xml:space="preserve"> odborné podpory při hledání optimálního způsobu/pomůcky pro  udržení/zlepšení orientace v osobách</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Orientace ve vlastním prostoru (nalezení WC, jídelny, nalezení signalizačního zařízení </w:t>
            </w:r>
            <w:r w:rsidRPr="00414BDA">
              <w:rPr>
                <w:rFonts w:ascii="Cambria" w:hAnsi="Cambria" w:cs="TimesNewRomanPSMT"/>
                <w:sz w:val="20"/>
                <w:szCs w:val="20"/>
              </w:rPr>
              <w:t>apod.)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mimo domov (ulice, zahrada, obchod apod.)</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Orientace v</w:t>
            </w:r>
            <w:r>
              <w:rPr>
                <w:rFonts w:ascii="Cambria" w:hAnsi="Cambria" w:cs="TimesNewRomanPSMT"/>
                <w:sz w:val="20"/>
                <w:szCs w:val="20"/>
              </w:rPr>
              <w:t> </w:t>
            </w:r>
            <w:r w:rsidRPr="00414BDA">
              <w:rPr>
                <w:rFonts w:ascii="Cambria" w:hAnsi="Cambria" w:cs="TimesNewRomanPSMT"/>
                <w:sz w:val="20"/>
                <w:szCs w:val="20"/>
              </w:rPr>
              <w:t>osobách</w:t>
            </w:r>
            <w:r>
              <w:rPr>
                <w:rFonts w:ascii="Cambria" w:hAnsi="Cambria" w:cs="TimesNewRomanPSMT"/>
                <w:sz w:val="20"/>
                <w:szCs w:val="20"/>
              </w:rPr>
              <w:t xml:space="preserve"> (poznávání blízkých, pracovníků služby, lékařů apod.)</w:t>
            </w:r>
          </w:p>
        </w:tc>
        <w:tc>
          <w:tcPr>
            <w:tcW w:w="861" w:type="pct"/>
            <w:vMerge/>
            <w:tcBorders>
              <w:left w:val="single" w:sz="4" w:space="0" w:color="auto"/>
              <w:bottom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3418"/>
        </w:trPr>
        <w:tc>
          <w:tcPr>
            <w:tcW w:w="630" w:type="pct"/>
            <w:vMerge/>
            <w:tcBorders>
              <w:left w:val="single" w:sz="4" w:space="0" w:color="auto"/>
              <w:right w:val="single" w:sz="4" w:space="0" w:color="auto"/>
            </w:tcBorders>
            <w:vAlign w:val="center"/>
          </w:tcPr>
          <w:p w:rsidR="007D7817" w:rsidRPr="000C230E" w:rsidRDefault="007D7817" w:rsidP="00741EF2">
            <w:pPr>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Využívání běžných veřejných služeb</w:t>
            </w:r>
          </w:p>
        </w:tc>
        <w:tc>
          <w:tcPr>
            <w:tcW w:w="670"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 </w:t>
            </w:r>
          </w:p>
          <w:p w:rsidR="007D7817" w:rsidRPr="00414BDA" w:rsidRDefault="007D7817" w:rsidP="00741EF2">
            <w:pPr>
              <w:rPr>
                <w:rFonts w:ascii="Cambria" w:hAnsi="Cambria" w:cs="TimesNewRomanPSMT"/>
                <w:b/>
                <w:sz w:val="20"/>
                <w:szCs w:val="20"/>
              </w:rPr>
            </w:pPr>
            <w:r w:rsidRPr="00414BDA">
              <w:rPr>
                <w:rFonts w:ascii="Cambria" w:hAnsi="Cambria" w:cs="TimesNewRomanPSMT"/>
                <w:b/>
                <w:sz w:val="20"/>
                <w:szCs w:val="20"/>
              </w:rPr>
              <w:t>Využívání veřejných služeb a zapojování do sociálních aktivit odpovídajících věku</w:t>
            </w:r>
          </w:p>
        </w:tc>
        <w:tc>
          <w:tcPr>
            <w:tcW w:w="1657" w:type="pct"/>
            <w:tcBorders>
              <w:top w:val="single" w:sz="4" w:space="0" w:color="auto"/>
              <w:left w:val="single" w:sz="4" w:space="0" w:color="auto"/>
              <w:right w:val="single" w:sz="4" w:space="0" w:color="auto"/>
            </w:tcBorders>
            <w:vAlign w:val="center"/>
          </w:tcPr>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Návštěva a orientace v</w:t>
            </w:r>
            <w:r>
              <w:rPr>
                <w:rFonts w:ascii="Cambria" w:hAnsi="Cambria" w:cs="TimesNewRomanPSMT"/>
                <w:sz w:val="20"/>
                <w:szCs w:val="20"/>
              </w:rPr>
              <w:t> </w:t>
            </w:r>
            <w:r w:rsidRPr="00414BDA">
              <w:rPr>
                <w:rFonts w:ascii="Cambria" w:hAnsi="Cambria" w:cs="TimesNewRomanPSMT"/>
                <w:sz w:val="20"/>
                <w:szCs w:val="20"/>
              </w:rPr>
              <w:t>obchodě</w:t>
            </w:r>
            <w:r>
              <w:rPr>
                <w:rFonts w:ascii="Cambria" w:hAnsi="Cambria" w:cs="TimesNewRomanPSMT"/>
                <w:sz w:val="20"/>
                <w:szCs w:val="20"/>
              </w:rPr>
              <w:t xml:space="preserve"> (v</w:t>
            </w:r>
            <w:r w:rsidRPr="00414BDA">
              <w:rPr>
                <w:rFonts w:ascii="Cambria" w:hAnsi="Cambria" w:cs="TimesNewRomanPSMT"/>
                <w:sz w:val="20"/>
                <w:szCs w:val="20"/>
              </w:rPr>
              <w:t>ýběr a zaplacení zboží</w:t>
            </w:r>
            <w:r>
              <w:rPr>
                <w:rFonts w:ascii="Cambria" w:hAnsi="Cambria" w:cs="TimesNewRomanPSMT"/>
                <w:sz w:val="20"/>
                <w:szCs w:val="20"/>
              </w:rPr>
              <w:t>)</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 xml:space="preserve">Využívání pošty </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Využívání banky</w:t>
            </w:r>
          </w:p>
          <w:p w:rsidR="007D7817" w:rsidRPr="00414BDA" w:rsidRDefault="007D7817" w:rsidP="00741EF2">
            <w:pPr>
              <w:spacing w:after="0" w:line="240" w:lineRule="auto"/>
              <w:rPr>
                <w:rFonts w:ascii="Cambria" w:hAnsi="Cambria" w:cs="TimesNewRomanPSMT"/>
                <w:sz w:val="20"/>
                <w:szCs w:val="20"/>
              </w:rPr>
            </w:pPr>
            <w:r w:rsidRPr="00414BDA">
              <w:rPr>
                <w:rFonts w:ascii="Cambria" w:hAnsi="Cambria" w:cs="TimesNewRomanPSMT"/>
                <w:sz w:val="20"/>
                <w:szCs w:val="20"/>
              </w:rPr>
              <w:t>Navštěvování klubů</w:t>
            </w:r>
            <w:r>
              <w:rPr>
                <w:rFonts w:ascii="Cambria" w:hAnsi="Cambria" w:cs="TimesNewRomanPSMT"/>
                <w:sz w:val="20"/>
                <w:szCs w:val="20"/>
              </w:rPr>
              <w:t>,</w:t>
            </w:r>
            <w:r w:rsidRPr="00414BDA">
              <w:rPr>
                <w:rFonts w:ascii="Cambria" w:hAnsi="Cambria" w:cs="TimesNewRomanPSMT"/>
                <w:sz w:val="20"/>
                <w:szCs w:val="20"/>
              </w:rPr>
              <w:t xml:space="preserve"> např. důchodců, knihovny</w:t>
            </w:r>
          </w:p>
          <w:p w:rsidR="007D7817" w:rsidRPr="00414BDA" w:rsidRDefault="007D7817" w:rsidP="00741EF2">
            <w:pPr>
              <w:rPr>
                <w:rFonts w:ascii="Cambria" w:hAnsi="Cambria" w:cs="TimesNewRomanPSMT"/>
                <w:sz w:val="20"/>
                <w:szCs w:val="20"/>
              </w:rPr>
            </w:pPr>
            <w:r w:rsidRPr="00414BDA">
              <w:rPr>
                <w:rFonts w:ascii="Cambria" w:hAnsi="Cambria" w:cs="TimesNewRomanPSMT"/>
                <w:sz w:val="20"/>
                <w:szCs w:val="20"/>
              </w:rPr>
              <w:t>Návštěva restaurace</w:t>
            </w:r>
          </w:p>
        </w:tc>
        <w:tc>
          <w:tcPr>
            <w:tcW w:w="861" w:type="pct"/>
            <w:tcBorders>
              <w:top w:val="single" w:sz="4" w:space="0" w:color="auto"/>
              <w:left w:val="single" w:sz="4" w:space="0" w:color="auto"/>
              <w:right w:val="single" w:sz="4" w:space="0" w:color="auto"/>
            </w:tcBorders>
            <w:vAlign w:val="center"/>
          </w:tcPr>
          <w:p w:rsidR="007D7817" w:rsidRPr="00E82278" w:rsidRDefault="007D7817" w:rsidP="00741EF2">
            <w:pPr>
              <w:spacing w:line="240" w:lineRule="auto"/>
              <w:rPr>
                <w:rFonts w:ascii="Cambria" w:hAnsi="Cambria" w:cs="TimesNewRomanPSMT"/>
                <w:i/>
                <w:sz w:val="20"/>
                <w:szCs w:val="20"/>
              </w:rPr>
            </w:pPr>
            <w:r>
              <w:rPr>
                <w:rFonts w:ascii="Cambria" w:hAnsi="Cambria" w:cs="TimesNewRomanPSMT"/>
                <w:iCs/>
                <w:sz w:val="20"/>
                <w:szCs w:val="20"/>
              </w:rPr>
              <w:t>Mít možnost se slovní, nebo fyzickou podporou (nebo s oběma druhy podpory) absolvovat nákup zboží obvyklým způsobem</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se slovní, nebo fyzickou podporou (nebo s oběma druhy podpory) využít veřejných služeb, navštívit nové místo, zapojit se do sociálních aktivit běžným způsobem, bezpečně a bez ohrožení stigmatizací</w:t>
            </w:r>
          </w:p>
        </w:tc>
      </w:tr>
      <w:tr w:rsidR="007D7817" w:rsidRPr="001D5B77" w:rsidTr="00741EF2">
        <w:trPr>
          <w:trHeight w:val="2391"/>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522A26" w:rsidRDefault="007D7817" w:rsidP="00741EF2">
            <w:pPr>
              <w:spacing w:after="0" w:line="240" w:lineRule="auto"/>
              <w:rPr>
                <w:rFonts w:ascii="Cambria" w:hAnsi="Cambria" w:cs="TimesNewRomanPSMT"/>
                <w:b/>
                <w:sz w:val="24"/>
                <w:szCs w:val="24"/>
              </w:rPr>
            </w:pPr>
          </w:p>
        </w:tc>
        <w:tc>
          <w:tcPr>
            <w:tcW w:w="623" w:type="pct"/>
            <w:tcBorders>
              <w:left w:val="single" w:sz="4" w:space="0" w:color="auto"/>
              <w:right w:val="single" w:sz="4" w:space="0" w:color="auto"/>
            </w:tcBorders>
            <w:vAlign w:val="center"/>
          </w:tcPr>
          <w:p w:rsidR="007D7817" w:rsidRPr="00DD68CD" w:rsidRDefault="007D7817" w:rsidP="00741EF2">
            <w:pPr>
              <w:rPr>
                <w:rFonts w:ascii="Cambria" w:hAnsi="Cambria" w:cs="TimesNewRomanPSMT"/>
                <w:b/>
                <w:bCs/>
                <w:iCs/>
                <w:sz w:val="20"/>
                <w:szCs w:val="20"/>
              </w:rPr>
            </w:pPr>
            <w:r w:rsidRPr="00F87A36">
              <w:rPr>
                <w:rFonts w:ascii="Cambria" w:hAnsi="Cambria" w:cs="TimesNewRomanPSMT"/>
                <w:b/>
                <w:sz w:val="20"/>
                <w:szCs w:val="20"/>
              </w:rPr>
              <w:t>Komunikace</w:t>
            </w:r>
          </w:p>
        </w:tc>
        <w:tc>
          <w:tcPr>
            <w:tcW w:w="670" w:type="pct"/>
            <w:tcBorders>
              <w:left w:val="single" w:sz="4" w:space="0" w:color="auto"/>
              <w:right w:val="single" w:sz="4" w:space="0" w:color="auto"/>
            </w:tcBorders>
            <w:vAlign w:val="center"/>
          </w:tcPr>
          <w:p w:rsidR="007D7817" w:rsidRPr="00414BDA" w:rsidRDefault="007D7817" w:rsidP="00741EF2">
            <w:pPr>
              <w:rPr>
                <w:rFonts w:ascii="Cambria" w:hAnsi="Cambria" w:cs="TimesNewRomanPSMT"/>
                <w:b/>
                <w:sz w:val="20"/>
                <w:szCs w:val="20"/>
              </w:rPr>
            </w:pPr>
            <w:r>
              <w:rPr>
                <w:rFonts w:ascii="Cambria" w:hAnsi="Cambria" w:cs="TimesNewRomanPSMT"/>
                <w:b/>
                <w:sz w:val="20"/>
                <w:szCs w:val="20"/>
              </w:rPr>
              <w:t>Schopnost srozumitelně se vyjádřit</w:t>
            </w:r>
          </w:p>
        </w:tc>
        <w:tc>
          <w:tcPr>
            <w:tcW w:w="1657" w:type="pct"/>
            <w:tcBorders>
              <w:top w:val="single" w:sz="4" w:space="0" w:color="auto"/>
              <w:left w:val="single" w:sz="4" w:space="0" w:color="auto"/>
              <w:right w:val="single" w:sz="4" w:space="0" w:color="auto"/>
            </w:tcBorders>
            <w:vAlign w:val="center"/>
          </w:tcPr>
          <w:p w:rsidR="007D7817" w:rsidRPr="00A05427" w:rsidRDefault="007D7817" w:rsidP="00741EF2">
            <w:pPr>
              <w:spacing w:after="0" w:line="240" w:lineRule="auto"/>
              <w:rPr>
                <w:rFonts w:ascii="Cambria" w:hAnsi="Cambria" w:cs="TimesNewRomanPSMT"/>
                <w:sz w:val="20"/>
                <w:szCs w:val="20"/>
              </w:rPr>
            </w:pPr>
            <w:r>
              <w:rPr>
                <w:rFonts w:ascii="Cambria" w:hAnsi="Cambria" w:cs="TimesNewRomanPSMT"/>
                <w:sz w:val="20"/>
                <w:szCs w:val="20"/>
              </w:rPr>
              <w:t>D</w:t>
            </w:r>
            <w:r w:rsidRPr="00A05427">
              <w:rPr>
                <w:rFonts w:ascii="Cambria" w:hAnsi="Cambria" w:cs="TimesNewRomanPSMT"/>
                <w:sz w:val="20"/>
                <w:szCs w:val="20"/>
              </w:rPr>
              <w:t>ostatečn</w:t>
            </w:r>
            <w:r>
              <w:rPr>
                <w:rFonts w:ascii="Cambria" w:hAnsi="Cambria" w:cs="TimesNewRomanPSMT"/>
                <w:sz w:val="20"/>
                <w:szCs w:val="20"/>
              </w:rPr>
              <w:t>á</w:t>
            </w:r>
            <w:r w:rsidRPr="00A05427">
              <w:rPr>
                <w:rFonts w:ascii="Cambria" w:hAnsi="Cambria" w:cs="TimesNewRomanPSMT"/>
                <w:sz w:val="20"/>
                <w:szCs w:val="20"/>
              </w:rPr>
              <w:t xml:space="preserve"> slovní zásob</w:t>
            </w:r>
            <w:r>
              <w:rPr>
                <w:rFonts w:ascii="Cambria" w:hAnsi="Cambria" w:cs="TimesNewRomanPSMT"/>
                <w:sz w:val="20"/>
                <w:szCs w:val="20"/>
              </w:rPr>
              <w:t>a</w:t>
            </w:r>
            <w:r w:rsidRPr="00A05427">
              <w:rPr>
                <w:rFonts w:ascii="Cambria" w:hAnsi="Cambria" w:cs="TimesNewRomanPSMT"/>
                <w:sz w:val="20"/>
                <w:szCs w:val="20"/>
              </w:rPr>
              <w:t xml:space="preserve"> pro vyjádření </w:t>
            </w:r>
            <w:r>
              <w:rPr>
                <w:rFonts w:ascii="Cambria" w:hAnsi="Cambria" w:cs="TimesNewRomanPSMT"/>
                <w:sz w:val="20"/>
                <w:szCs w:val="20"/>
              </w:rPr>
              <w:t>vlastních</w:t>
            </w:r>
            <w:r w:rsidRPr="00A05427">
              <w:rPr>
                <w:rFonts w:ascii="Cambria" w:hAnsi="Cambria" w:cs="TimesNewRomanPSMT"/>
                <w:sz w:val="20"/>
                <w:szCs w:val="20"/>
              </w:rPr>
              <w:t xml:space="preserve"> potřeb a navázání kontaktu</w:t>
            </w:r>
          </w:p>
          <w:p w:rsidR="007D7817" w:rsidRPr="009063AD"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Schopnost </w:t>
            </w:r>
            <w:r w:rsidRPr="009063AD">
              <w:rPr>
                <w:rFonts w:ascii="Cambria" w:hAnsi="Cambria" w:cs="TimesNewRomanPSMT"/>
                <w:sz w:val="20"/>
                <w:szCs w:val="20"/>
              </w:rPr>
              <w:t>alter</w:t>
            </w:r>
            <w:r>
              <w:rPr>
                <w:rFonts w:ascii="Cambria" w:hAnsi="Cambria" w:cs="TimesNewRomanPSMT"/>
                <w:sz w:val="20"/>
                <w:szCs w:val="20"/>
              </w:rPr>
              <w:t xml:space="preserve">nativní komunikace, kterou lze </w:t>
            </w:r>
            <w:r w:rsidRPr="009063AD">
              <w:rPr>
                <w:rFonts w:ascii="Cambria" w:hAnsi="Cambria" w:cs="TimesNewRomanPSMT"/>
                <w:sz w:val="20"/>
                <w:szCs w:val="20"/>
              </w:rPr>
              <w:t>vyjádřit potřeby a navázat kontakt</w:t>
            </w:r>
          </w:p>
        </w:tc>
        <w:tc>
          <w:tcPr>
            <w:tcW w:w="861" w:type="pc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podporu při rozvíjení schopnosti komunikovat – rozšiřovat slovní zásobu, vyjadřovat se způsobem, který je úměrný věku a ve společnosti obvyklý</w:t>
            </w:r>
          </w:p>
          <w:p w:rsidR="007D7817" w:rsidRPr="00EE3B2D" w:rsidRDefault="007D7817" w:rsidP="00741EF2">
            <w:pPr>
              <w:spacing w:after="0" w:line="240" w:lineRule="auto"/>
              <w:rPr>
                <w:rFonts w:ascii="Cambria" w:hAnsi="Cambria" w:cs="TimesNewRomanPSMT"/>
                <w:iCs/>
                <w:sz w:val="20"/>
                <w:szCs w:val="20"/>
              </w:rPr>
            </w:pPr>
            <w:r>
              <w:rPr>
                <w:rFonts w:ascii="Cambria" w:hAnsi="Cambria" w:cs="TimesNewRomanPSMT"/>
                <w:iCs/>
                <w:sz w:val="20"/>
                <w:szCs w:val="20"/>
              </w:rPr>
              <w:t>Mít podporu při rozvíjení, nácviku optimální formy alternativní komunikace</w:t>
            </w:r>
          </w:p>
        </w:tc>
      </w:tr>
      <w:tr w:rsidR="007D7817" w:rsidRPr="00E82278" w:rsidTr="00741EF2">
        <w:trPr>
          <w:trHeight w:val="215"/>
        </w:trPr>
        <w:tc>
          <w:tcPr>
            <w:tcW w:w="630"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může realizovat činnosti, které vycházejí z jejích zálib, odpovídají jejímu věku a možnostem</w:t>
            </w:r>
          </w:p>
        </w:tc>
        <w:tc>
          <w:tcPr>
            <w:tcW w:w="559"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ind w:left="6"/>
              <w:rPr>
                <w:rFonts w:ascii="Cambria" w:hAnsi="Cambria" w:cs="TimesNewRomanPSMT"/>
                <w:i/>
                <w:sz w:val="20"/>
                <w:szCs w:val="20"/>
              </w:rPr>
            </w:pPr>
            <w:r w:rsidRPr="00C12B96">
              <w:rPr>
                <w:rFonts w:ascii="Cambria" w:hAnsi="Cambria"/>
                <w:b/>
                <w:sz w:val="24"/>
                <w:szCs w:val="24"/>
              </w:rPr>
              <w:t>Seberealizace</w:t>
            </w:r>
          </w:p>
        </w:tc>
        <w:tc>
          <w:tcPr>
            <w:tcW w:w="623" w:type="pct"/>
            <w:vMerge w:val="restart"/>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Získávání kvalitních podnětů</w:t>
            </w:r>
          </w:p>
        </w:tc>
        <w:tc>
          <w:tcPr>
            <w:tcW w:w="670" w:type="pct"/>
            <w:vMerge w:val="restar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Získávání dostatečného množství kvalitních podnětů</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Pravidelný kontakt s předměty, odpovídající věku a potřebám osoby a jejímu životnímu stylu, vzbuzující, nebo vyvolávající vzpomínky, libé pocity </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vybrat si z pestré nabídky podnětů/předmětů podporujících zájem, libé pocity, vzpomínky, kontakt se sebou, kontakt s realitou</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možnost rozvíjet/udržet  motorické, psychické a sociální dovednosti přirozenými činnostmi, odpovídajícími věku, potřebám a zvyklostem osoby</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 xml:space="preserve">Mít možnost využít nabídky podnětů/předmětů vycházejících ze znalosti osoby, jejího životního stylu, jejího věku, potřeb, </w:t>
            </w:r>
            <w:r>
              <w:rPr>
                <w:rFonts w:ascii="Cambria" w:hAnsi="Cambria" w:cs="TimesNewRomanPSMT"/>
                <w:iCs/>
                <w:sz w:val="20"/>
                <w:szCs w:val="20"/>
              </w:rPr>
              <w:lastRenderedPageBreak/>
              <w:t>možností</w:t>
            </w:r>
          </w:p>
          <w:p w:rsidR="007D7817" w:rsidRDefault="007D7817" w:rsidP="00741EF2">
            <w:pPr>
              <w:spacing w:line="240" w:lineRule="auto"/>
              <w:rPr>
                <w:rFonts w:ascii="Cambria" w:hAnsi="Cambria" w:cs="TimesNewRomanPSMT"/>
                <w:iCs/>
                <w:sz w:val="20"/>
                <w:szCs w:val="20"/>
              </w:rPr>
            </w:pPr>
            <w:r>
              <w:rPr>
                <w:rFonts w:ascii="Cambria" w:hAnsi="Cambria" w:cs="TimesNewRomanPSMT"/>
                <w:iCs/>
                <w:sz w:val="20"/>
                <w:szCs w:val="20"/>
              </w:rPr>
              <w:t>Mít m</w:t>
            </w:r>
            <w:r w:rsidRPr="00C929C6">
              <w:rPr>
                <w:rFonts w:ascii="Cambria" w:hAnsi="Cambria" w:cs="TimesNewRomanPSMT"/>
                <w:iCs/>
                <w:sz w:val="20"/>
                <w:szCs w:val="20"/>
              </w:rPr>
              <w:t>ožnost využít pravideln</w:t>
            </w:r>
            <w:r>
              <w:rPr>
                <w:rFonts w:ascii="Cambria" w:hAnsi="Cambria" w:cs="TimesNewRomanPSMT"/>
                <w:iCs/>
                <w:sz w:val="20"/>
                <w:szCs w:val="20"/>
              </w:rPr>
              <w:t>ého</w:t>
            </w:r>
            <w:r w:rsidRPr="00C929C6">
              <w:rPr>
                <w:rFonts w:ascii="Cambria" w:hAnsi="Cambria" w:cs="TimesNewRomanPSMT"/>
                <w:iCs/>
                <w:sz w:val="20"/>
                <w:szCs w:val="20"/>
              </w:rPr>
              <w:t xml:space="preserve"> kontakt</w:t>
            </w:r>
            <w:r>
              <w:rPr>
                <w:rFonts w:ascii="Cambria" w:hAnsi="Cambria" w:cs="TimesNewRomanPSMT"/>
                <w:iCs/>
                <w:sz w:val="20"/>
                <w:szCs w:val="20"/>
              </w:rPr>
              <w:t>u</w:t>
            </w:r>
            <w:r w:rsidRPr="00C929C6">
              <w:rPr>
                <w:rFonts w:ascii="Cambria" w:hAnsi="Cambria" w:cs="TimesNewRomanPSMT"/>
                <w:iCs/>
                <w:sz w:val="20"/>
                <w:szCs w:val="20"/>
              </w:rPr>
              <w:t xml:space="preserve"> s druhou osobou, </w:t>
            </w:r>
            <w:r>
              <w:rPr>
                <w:rFonts w:ascii="Cambria" w:hAnsi="Cambria" w:cs="TimesNewRomanPSMT"/>
                <w:iCs/>
                <w:sz w:val="20"/>
                <w:szCs w:val="20"/>
              </w:rPr>
              <w:t xml:space="preserve">pomáhajícího </w:t>
            </w:r>
            <w:r w:rsidRPr="00C929C6">
              <w:rPr>
                <w:rFonts w:ascii="Cambria" w:hAnsi="Cambria" w:cs="TimesNewRomanPSMT"/>
                <w:iCs/>
                <w:sz w:val="20"/>
                <w:szCs w:val="20"/>
              </w:rPr>
              <w:t>podpo</w:t>
            </w:r>
            <w:r>
              <w:rPr>
                <w:rFonts w:ascii="Cambria" w:hAnsi="Cambria" w:cs="TimesNewRomanPSMT"/>
                <w:iCs/>
                <w:sz w:val="20"/>
                <w:szCs w:val="20"/>
              </w:rPr>
              <w:t>řit</w:t>
            </w:r>
            <w:r w:rsidRPr="00C929C6">
              <w:rPr>
                <w:rFonts w:ascii="Cambria" w:hAnsi="Cambria" w:cs="TimesNewRomanPSMT"/>
                <w:iCs/>
                <w:sz w:val="20"/>
                <w:szCs w:val="20"/>
              </w:rPr>
              <w:t>/udrž</w:t>
            </w:r>
            <w:r>
              <w:rPr>
                <w:rFonts w:ascii="Cambria" w:hAnsi="Cambria" w:cs="TimesNewRomanPSMT"/>
                <w:iCs/>
                <w:sz w:val="20"/>
                <w:szCs w:val="20"/>
              </w:rPr>
              <w:t>et</w:t>
            </w:r>
            <w:r w:rsidRPr="00C929C6">
              <w:rPr>
                <w:rFonts w:ascii="Cambria" w:hAnsi="Cambria" w:cs="TimesNewRomanPSMT"/>
                <w:iCs/>
                <w:sz w:val="20"/>
                <w:szCs w:val="20"/>
              </w:rPr>
              <w:t xml:space="preserve"> </w:t>
            </w:r>
            <w:r>
              <w:rPr>
                <w:rFonts w:ascii="Cambria" w:hAnsi="Cambria" w:cs="TimesNewRomanPSMT"/>
                <w:iCs/>
                <w:sz w:val="20"/>
                <w:szCs w:val="20"/>
              </w:rPr>
              <w:t xml:space="preserve"> vnímání osoby</w:t>
            </w:r>
            <w:r w:rsidRPr="00C929C6">
              <w:rPr>
                <w:rFonts w:ascii="Cambria" w:hAnsi="Cambria" w:cs="TimesNewRomanPSMT"/>
                <w:iCs/>
                <w:sz w:val="20"/>
                <w:szCs w:val="20"/>
              </w:rPr>
              <w:t xml:space="preserve"> sebe sama a</w:t>
            </w:r>
            <w:r>
              <w:rPr>
                <w:rFonts w:ascii="Cambria" w:hAnsi="Cambria" w:cs="TimesNewRomanPSMT"/>
                <w:iCs/>
                <w:sz w:val="20"/>
                <w:szCs w:val="20"/>
              </w:rPr>
              <w:t xml:space="preserve"> </w:t>
            </w:r>
            <w:proofErr w:type="gramStart"/>
            <w:r w:rsidRPr="00C929C6">
              <w:rPr>
                <w:rFonts w:ascii="Cambria" w:hAnsi="Cambria" w:cs="TimesNewRomanPSMT"/>
                <w:iCs/>
                <w:sz w:val="20"/>
                <w:szCs w:val="20"/>
              </w:rPr>
              <w:t>kontakt</w:t>
            </w:r>
            <w:r>
              <w:rPr>
                <w:rFonts w:ascii="Cambria" w:hAnsi="Cambria" w:cs="TimesNewRomanPSMT"/>
                <w:iCs/>
                <w:sz w:val="20"/>
                <w:szCs w:val="20"/>
              </w:rPr>
              <w:t xml:space="preserve"> </w:t>
            </w:r>
            <w:r w:rsidRPr="00C929C6">
              <w:rPr>
                <w:rFonts w:ascii="Cambria" w:hAnsi="Cambria" w:cs="TimesNewRomanPSMT"/>
                <w:iCs/>
                <w:sz w:val="20"/>
                <w:szCs w:val="20"/>
              </w:rPr>
              <w:t xml:space="preserve"> s okolím</w:t>
            </w:r>
            <w:proofErr w:type="gramEnd"/>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využít nabídky optimálního způsobu podávání informací osobě</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Pravidelný kontakt s lidmi minimalizující riziko izolace, deprivace a prohloubení zdravotního postižení (demence)</w:t>
            </w:r>
          </w:p>
        </w:tc>
        <w:tc>
          <w:tcPr>
            <w:tcW w:w="861" w:type="pct"/>
            <w:vMerge/>
            <w:tcBorders>
              <w:left w:val="single" w:sz="4" w:space="0" w:color="auto"/>
              <w:right w:val="single" w:sz="4" w:space="0" w:color="auto"/>
            </w:tcBorders>
            <w:vAlign w:val="center"/>
          </w:tcPr>
          <w:p w:rsidR="007D7817" w:rsidRPr="001D5B77" w:rsidRDefault="007D7817" w:rsidP="00741EF2">
            <w:pPr>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sz w:val="20"/>
                <w:szCs w:val="20"/>
              </w:rPr>
              <w:t>Pravidelný přísun informací, které podporují vnímání sebe sama i okolního světa</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Zklidňující/stimulující masáže</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3517"/>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c>
          <w:tcPr>
            <w:tcW w:w="623" w:type="pc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 xml:space="preserve">Oblíbené činnosti </w:t>
            </w:r>
          </w:p>
        </w:tc>
        <w:tc>
          <w:tcPr>
            <w:tcW w:w="670" w:type="pc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b/>
                <w:sz w:val="20"/>
                <w:szCs w:val="20"/>
              </w:rPr>
            </w:pPr>
            <w:r w:rsidRPr="00425E70">
              <w:rPr>
                <w:rFonts w:ascii="Cambria" w:hAnsi="Cambria" w:cs="TimesNewRomanPSMT"/>
                <w:b/>
                <w:sz w:val="20"/>
                <w:szCs w:val="20"/>
              </w:rPr>
              <w:t xml:space="preserve">Oblíbené činnosti </w:t>
            </w:r>
          </w:p>
        </w:tc>
        <w:tc>
          <w:tcPr>
            <w:tcW w:w="1657" w:type="pct"/>
            <w:tcBorders>
              <w:top w:val="single" w:sz="4" w:space="0" w:color="auto"/>
              <w:left w:val="single" w:sz="4" w:space="0" w:color="auto"/>
              <w:right w:val="single" w:sz="4" w:space="0" w:color="auto"/>
            </w:tcBorders>
            <w:vAlign w:val="center"/>
          </w:tcPr>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Čtení</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Poslech hudby a mluveného slova</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Sledování TV</w:t>
            </w:r>
            <w:r>
              <w:rPr>
                <w:rFonts w:ascii="Cambria" w:hAnsi="Cambria" w:cs="TimesNewRomanPSMT"/>
                <w:sz w:val="20"/>
                <w:szCs w:val="20"/>
              </w:rPr>
              <w:t>, videa, DVD</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Používání internetu</w:t>
            </w:r>
          </w:p>
          <w:p w:rsidR="007D7817" w:rsidRPr="00425E70" w:rsidRDefault="007D7817" w:rsidP="00741EF2">
            <w:pPr>
              <w:spacing w:after="0" w:line="240" w:lineRule="auto"/>
              <w:rPr>
                <w:rFonts w:ascii="Cambria" w:hAnsi="Cambria" w:cs="TimesNewRomanPSMT"/>
                <w:sz w:val="20"/>
                <w:szCs w:val="20"/>
              </w:rPr>
            </w:pPr>
            <w:r w:rsidRPr="00425E70">
              <w:rPr>
                <w:rFonts w:ascii="Cambria" w:hAnsi="Cambria" w:cs="TimesNewRomanPSMT"/>
                <w:sz w:val="20"/>
                <w:szCs w:val="20"/>
              </w:rPr>
              <w:t>Ruční práce</w:t>
            </w:r>
          </w:p>
          <w:p w:rsidR="007D7817" w:rsidRPr="00425E70" w:rsidRDefault="007D7817" w:rsidP="00741EF2">
            <w:pPr>
              <w:spacing w:after="0" w:line="240" w:lineRule="auto"/>
              <w:rPr>
                <w:rFonts w:ascii="Cambria" w:hAnsi="Cambria" w:cs="TimesNewRomanPSMT"/>
                <w:sz w:val="20"/>
                <w:szCs w:val="20"/>
              </w:rPr>
            </w:pPr>
            <w:r>
              <w:rPr>
                <w:rFonts w:ascii="Cambria" w:hAnsi="Cambria" w:cs="TimesNewRomanPSMT"/>
                <w:bCs/>
                <w:sz w:val="20"/>
                <w:szCs w:val="20"/>
              </w:rPr>
              <w:t>Uspokojení duchovních potřeb – setkání s duchovním</w:t>
            </w:r>
          </w:p>
          <w:p w:rsidR="007D7817" w:rsidRPr="00425E70" w:rsidRDefault="007D7817" w:rsidP="00741EF2">
            <w:pPr>
              <w:rPr>
                <w:rFonts w:ascii="Cambria" w:hAnsi="Cambria" w:cs="TimesNewRomanPSMT"/>
                <w:sz w:val="20"/>
                <w:szCs w:val="20"/>
              </w:rPr>
            </w:pPr>
            <w:r w:rsidRPr="00425E70">
              <w:rPr>
                <w:rFonts w:ascii="Cambria" w:hAnsi="Cambria" w:cs="TimesNewRomanPSMT"/>
                <w:sz w:val="20"/>
                <w:szCs w:val="20"/>
              </w:rPr>
              <w:t>Jiné oblíbené</w:t>
            </w:r>
            <w:r>
              <w:rPr>
                <w:rFonts w:ascii="Cambria" w:hAnsi="Cambria" w:cs="TimesNewRomanPSMT"/>
                <w:sz w:val="20"/>
                <w:szCs w:val="20"/>
              </w:rPr>
              <w:t xml:space="preserve"> činnosti – např. péče o zvíře</w:t>
            </w:r>
            <w:r w:rsidRPr="00425E70">
              <w:rPr>
                <w:rFonts w:ascii="Cambria" w:hAnsi="Cambria" w:cs="TimesNewRomanPSMT"/>
                <w:sz w:val="20"/>
                <w:szCs w:val="20"/>
              </w:rPr>
              <w:t xml:space="preserve"> </w:t>
            </w:r>
          </w:p>
        </w:tc>
        <w:tc>
          <w:tcPr>
            <w:tcW w:w="861" w:type="pc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iCs/>
                <w:sz w:val="20"/>
                <w:szCs w:val="20"/>
              </w:rPr>
              <w:t>Mít m</w:t>
            </w:r>
            <w:r w:rsidRPr="004742BF">
              <w:rPr>
                <w:rFonts w:ascii="Cambria" w:hAnsi="Cambria" w:cs="TimesNewRomanPSMT"/>
                <w:sz w:val="20"/>
                <w:szCs w:val="20"/>
              </w:rPr>
              <w:t>ožnost využít nabídky takové činnosti, která osobě vyhovuje, vychází ze znalosti jejích zálib, potřeb, možností, životního stylu</w:t>
            </w:r>
            <w:r>
              <w:rPr>
                <w:rFonts w:ascii="Cambria" w:hAnsi="Cambria" w:cs="TimesNewRomanPSMT"/>
                <w:sz w:val="20"/>
                <w:szCs w:val="20"/>
              </w:rPr>
              <w:t>, věku</w:t>
            </w:r>
          </w:p>
          <w:p w:rsidR="007D7817" w:rsidRDefault="007D7817" w:rsidP="00741EF2">
            <w:pPr>
              <w:spacing w:line="240" w:lineRule="auto"/>
              <w:rPr>
                <w:rFonts w:ascii="Cambria" w:hAnsi="Cambria" w:cs="TimesNewRomanPSMT"/>
                <w:sz w:val="20"/>
                <w:szCs w:val="20"/>
              </w:rPr>
            </w:pPr>
            <w:r w:rsidRPr="00032481">
              <w:rPr>
                <w:rFonts w:ascii="Cambria" w:hAnsi="Cambria" w:cs="TimesNewRomanPSMT"/>
                <w:sz w:val="20"/>
                <w:szCs w:val="20"/>
              </w:rPr>
              <w:t>Mít možnost realizovat své zájmy</w:t>
            </w:r>
            <w:r>
              <w:rPr>
                <w:rFonts w:ascii="Cambria" w:hAnsi="Cambria" w:cs="TimesNewRomanPSMT"/>
                <w:sz w:val="20"/>
                <w:szCs w:val="20"/>
              </w:rPr>
              <w:t>,</w:t>
            </w:r>
            <w:r w:rsidRPr="00032481">
              <w:rPr>
                <w:rFonts w:ascii="Cambria" w:hAnsi="Cambria" w:cs="TimesNewRomanPSMT"/>
                <w:sz w:val="20"/>
                <w:szCs w:val="20"/>
              </w:rPr>
              <w:t xml:space="preserve"> a to individuálně nebo ve skupině</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možnost využít pomůcky, nebo odbornou pomoc k realizaci vlastních zájmů</w:t>
            </w:r>
          </w:p>
          <w:p w:rsidR="007D7817" w:rsidRPr="00FB4CB6" w:rsidRDefault="007D7817" w:rsidP="00741EF2">
            <w:pPr>
              <w:spacing w:after="0" w:line="240" w:lineRule="auto"/>
              <w:rPr>
                <w:rFonts w:ascii="Cambria" w:hAnsi="Cambria" w:cs="TimesNewRomanPSMT"/>
                <w:sz w:val="20"/>
                <w:szCs w:val="20"/>
              </w:rPr>
            </w:pPr>
            <w:r>
              <w:rPr>
                <w:rFonts w:ascii="Cambria" w:hAnsi="Cambria" w:cs="TimesNewRomanPSMT"/>
                <w:sz w:val="20"/>
                <w:szCs w:val="20"/>
              </w:rPr>
              <w:t>Být respektován ve svých rozhodnutích účastnit se/neúčastnit se skupinových činností</w:t>
            </w:r>
          </w:p>
        </w:tc>
      </w:tr>
      <w:tr w:rsidR="007D7817" w:rsidRPr="00E82278" w:rsidTr="00741EF2">
        <w:trPr>
          <w:trHeight w:val="215"/>
        </w:trPr>
        <w:tc>
          <w:tcPr>
            <w:tcW w:w="630" w:type="pct"/>
            <w:vMerge w:val="restart"/>
            <w:tcBorders>
              <w:top w:val="single" w:sz="4" w:space="0" w:color="auto"/>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lastRenderedPageBreak/>
              <w:t>Osoba žije v bezpečném prostředí, kde je chráněna před zdravotními riziky a v případě potřeby dostává zdravotní péči</w:t>
            </w:r>
          </w:p>
        </w:tc>
        <w:tc>
          <w:tcPr>
            <w:tcW w:w="559"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ind w:left="6"/>
              <w:rPr>
                <w:rFonts w:ascii="Cambria" w:hAnsi="Cambria" w:cs="TimesNewRomanPSMT"/>
                <w:sz w:val="20"/>
                <w:szCs w:val="20"/>
              </w:rPr>
            </w:pPr>
            <w:r w:rsidRPr="00FE0859">
              <w:rPr>
                <w:rFonts w:ascii="Cambria" w:hAnsi="Cambria"/>
                <w:b/>
                <w:sz w:val="24"/>
                <w:szCs w:val="24"/>
              </w:rPr>
              <w:t>Péče o zdraví a bezpečí (rizika)</w:t>
            </w:r>
          </w:p>
        </w:tc>
        <w:tc>
          <w:tcPr>
            <w:tcW w:w="623" w:type="pct"/>
            <w:vMerge w:val="restart"/>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Zajištění bezpečí</w:t>
            </w:r>
          </w:p>
        </w:tc>
        <w:tc>
          <w:tcPr>
            <w:tcW w:w="670"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Opatření pro zajištění bezpečí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Přivolání pomoci </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 xml:space="preserve"> </w:t>
            </w:r>
            <w:r w:rsidRPr="00032481">
              <w:rPr>
                <w:rFonts w:ascii="Cambria" w:hAnsi="Cambria" w:cs="TimesNewRomanPSMT"/>
                <w:sz w:val="20"/>
                <w:szCs w:val="20"/>
              </w:rPr>
              <w:t>Mít</w:t>
            </w:r>
            <w:r>
              <w:rPr>
                <w:rFonts w:ascii="Cambria" w:hAnsi="Cambria" w:cs="TimesNewRomanPSMT"/>
                <w:i/>
                <w:sz w:val="20"/>
                <w:szCs w:val="20"/>
              </w:rPr>
              <w:t xml:space="preserve"> </w:t>
            </w:r>
            <w:r>
              <w:rPr>
                <w:rFonts w:ascii="Cambria" w:hAnsi="Cambria" w:cs="TimesNewRomanPSMT"/>
                <w:sz w:val="20"/>
                <w:szCs w:val="20"/>
              </w:rPr>
              <w:t> k dispozici bezpečnou pomůcku/bezpečný způsob, jak přivolat pomoc</w:t>
            </w:r>
          </w:p>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dostatek informací (podaných způsobem, kterému je osoba schopná porozumět) o tom, jak omezit rizika pádu a zranění</w:t>
            </w:r>
          </w:p>
          <w:p w:rsidR="007D7817" w:rsidRPr="00433217"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podporu při hledání a využívání kompenzačních a jiných pomůcek</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Prevence pádu </w:t>
            </w:r>
            <w:r>
              <w:rPr>
                <w:rFonts w:ascii="Cambria" w:hAnsi="Cambria" w:cs="TimesNewRomanPSMT"/>
                <w:sz w:val="20"/>
                <w:szCs w:val="20"/>
              </w:rPr>
              <w:t xml:space="preserve">a zdravotních rizik spojených </w:t>
            </w:r>
            <w:r>
              <w:rPr>
                <w:rFonts w:ascii="Cambria" w:hAnsi="Cambria" w:cs="TimesNewRomanPSMT"/>
                <w:sz w:val="20"/>
                <w:szCs w:val="20"/>
              </w:rPr>
              <w:br/>
              <w:t>s onemocněním</w:t>
            </w:r>
            <w:r w:rsidRPr="00FE0859">
              <w:rPr>
                <w:rFonts w:ascii="Cambria" w:hAnsi="Cambria" w:cs="TimesNewRomanPSMT"/>
                <w:sz w:val="20"/>
                <w:szCs w:val="20"/>
              </w:rPr>
              <w:t xml:space="preserve">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Pr>
                <w:rFonts w:ascii="Cambria" w:hAnsi="Cambria" w:cs="TimesNewRomanPSMT"/>
                <w:sz w:val="20"/>
                <w:szCs w:val="20"/>
              </w:rPr>
              <w:t>Pomůcky, které zvýší bezpečí/omezí rizika pádu, nebo rizika spojená s onemocněním</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Zdraví</w:t>
            </w:r>
          </w:p>
        </w:tc>
        <w:tc>
          <w:tcPr>
            <w:tcW w:w="670" w:type="pc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Provedení jednoduchého ošetření</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Použití leukoplasti, obvazu, pružného obinadla, dezinfekce atd. </w:t>
            </w:r>
          </w:p>
        </w:tc>
        <w:tc>
          <w:tcPr>
            <w:tcW w:w="861" w:type="pc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informace o postupech drobného ošetření</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podporu/informace o tom, co je třeba k drobnému ošetření</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 xml:space="preserve">Návštěva lékaře a dodržování léčebného režimu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Návštěva lékaře</w:t>
            </w:r>
          </w:p>
        </w:tc>
        <w:tc>
          <w:tcPr>
            <w:tcW w:w="861"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dostatek informací (podaných způsobem, kterému je osoba schopná porozumět) k rozhodnutí o návštěvě lékaře/dodržování léčebného režimu</w:t>
            </w:r>
          </w:p>
          <w:p w:rsidR="007D7817" w:rsidRPr="00032481" w:rsidRDefault="007D7817" w:rsidP="00741EF2">
            <w:pPr>
              <w:spacing w:after="0" w:line="240" w:lineRule="auto"/>
              <w:rPr>
                <w:rFonts w:ascii="Cambria" w:hAnsi="Cambria" w:cs="TimesNewRomanPSMT"/>
                <w:sz w:val="20"/>
                <w:szCs w:val="20"/>
              </w:rPr>
            </w:pPr>
            <w:r>
              <w:rPr>
                <w:rFonts w:ascii="Cambria" w:hAnsi="Cambria" w:cs="TimesNewRomanPSMT"/>
                <w:iCs/>
                <w:sz w:val="20"/>
                <w:szCs w:val="20"/>
              </w:rPr>
              <w:t>Mít m</w:t>
            </w:r>
            <w:r>
              <w:rPr>
                <w:rFonts w:ascii="Cambria" w:hAnsi="Cambria" w:cs="TimesNewRomanPSMT"/>
                <w:sz w:val="20"/>
                <w:szCs w:val="20"/>
              </w:rPr>
              <w:t xml:space="preserve">ožnost projevit nesouhlas s navrženým režimem, mít záruku, že </w:t>
            </w:r>
            <w:r>
              <w:rPr>
                <w:rFonts w:ascii="Cambria" w:hAnsi="Cambria" w:cs="TimesNewRomanPSMT"/>
                <w:sz w:val="20"/>
                <w:szCs w:val="20"/>
              </w:rPr>
              <w:lastRenderedPageBreak/>
              <w:t>se bude hledat alternativní řešení, které bude osobě více vyhovovat</w:t>
            </w:r>
            <w:r>
              <w:rPr>
                <w:rFonts w:ascii="Cambria" w:hAnsi="Cambria" w:cs="TimesNewRomanPSMT"/>
                <w:iCs/>
                <w:sz w:val="20"/>
                <w:szCs w:val="20"/>
              </w:rPr>
              <w:t xml:space="preserve"> </w:t>
            </w:r>
            <w:r>
              <w:rPr>
                <w:rFonts w:ascii="Cambria" w:hAnsi="Cambria" w:cs="TimesNewRomanPSMT"/>
                <w:iCs/>
                <w:sz w:val="20"/>
                <w:szCs w:val="20"/>
              </w:rPr>
              <w:br/>
            </w:r>
            <w:r>
              <w:rPr>
                <w:rFonts w:ascii="Cambria" w:hAnsi="Cambria" w:cs="TimesNewRomanPSMT"/>
                <w:iCs/>
                <w:sz w:val="20"/>
                <w:szCs w:val="20"/>
              </w:rPr>
              <w:br/>
              <w:t>Mít možnost využít nabídku, nikoliv být nucen</w:t>
            </w:r>
          </w:p>
          <w:p w:rsidR="007D7817" w:rsidRPr="00032481" w:rsidRDefault="007D7817" w:rsidP="00741EF2">
            <w:pPr>
              <w:spacing w:after="0" w:line="240" w:lineRule="auto"/>
              <w:rPr>
                <w:rFonts w:ascii="Cambria" w:hAnsi="Cambria" w:cs="TimesNewRomanPSMT"/>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Zajištěn</w:t>
            </w:r>
            <w:r>
              <w:rPr>
                <w:rFonts w:ascii="Cambria" w:hAnsi="Cambria" w:cs="TimesNewRomanPSMT"/>
                <w:sz w:val="20"/>
                <w:szCs w:val="20"/>
              </w:rPr>
              <w:t>í</w:t>
            </w:r>
            <w:r w:rsidRPr="00FE0859">
              <w:rPr>
                <w:rFonts w:ascii="Cambria" w:hAnsi="Cambria" w:cs="TimesNewRomanPSMT"/>
                <w:sz w:val="20"/>
                <w:szCs w:val="20"/>
              </w:rPr>
              <w:t xml:space="preserve"> potřebných léků</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Užívání léků v lékařem stanovené době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Rehabilitace – např. dodržení doporučení fyzioterapeuta včetně pravidelného cvičení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Pití tekutin v dostatečném množství </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Dodržování diety</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Zdravá výživa</w:t>
            </w:r>
          </w:p>
        </w:tc>
        <w:tc>
          <w:tcPr>
            <w:tcW w:w="670" w:type="pct"/>
            <w:vMerge w:val="restart"/>
            <w:tcBorders>
              <w:top w:val="single" w:sz="4" w:space="0" w:color="auto"/>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r w:rsidRPr="00FE0859">
              <w:rPr>
                <w:rFonts w:ascii="Cambria" w:hAnsi="Cambria" w:cs="TimesNewRomanPSMT"/>
                <w:b/>
                <w:sz w:val="20"/>
                <w:szCs w:val="20"/>
              </w:rPr>
              <w:t>Znalost zásad zdravé výživy</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 xml:space="preserve">Znalost potravin, které prospívají/škodí </w:t>
            </w:r>
          </w:p>
        </w:tc>
        <w:tc>
          <w:tcPr>
            <w:tcW w:w="86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podporu v konzumaci vhodné stravy</w:t>
            </w:r>
          </w:p>
        </w:tc>
      </w:tr>
      <w:tr w:rsidR="007D7817" w:rsidRPr="00E82278" w:rsidTr="00741EF2">
        <w:trPr>
          <w:trHeight w:val="1071"/>
        </w:trPr>
        <w:tc>
          <w:tcPr>
            <w:tcW w:w="630" w:type="pct"/>
            <w:vMerge/>
            <w:tcBorders>
              <w:left w:val="single" w:sz="4" w:space="0" w:color="auto"/>
              <w:bottom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bottom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r w:rsidRPr="00FE0859">
              <w:rPr>
                <w:rFonts w:ascii="Cambria" w:hAnsi="Cambria" w:cs="TimesNewRomanPSMT"/>
                <w:sz w:val="20"/>
                <w:szCs w:val="20"/>
              </w:rPr>
              <w:t>Znalost optimálního množství určitého jídla</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1D5B77" w:rsidTr="00741EF2">
        <w:trPr>
          <w:trHeight w:val="215"/>
        </w:trPr>
        <w:tc>
          <w:tcPr>
            <w:tcW w:w="630" w:type="pct"/>
            <w:vMerge w:val="restar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i/>
                <w:sz w:val="20"/>
                <w:szCs w:val="20"/>
              </w:rPr>
            </w:pPr>
            <w:r>
              <w:rPr>
                <w:rFonts w:ascii="Cambria" w:hAnsi="Cambria" w:cs="TimesNewRomanPSMT"/>
                <w:i/>
                <w:sz w:val="20"/>
                <w:szCs w:val="20"/>
              </w:rPr>
              <w:t xml:space="preserve">Práva osoby jsou respektována a chráněna </w:t>
            </w:r>
          </w:p>
          <w:p w:rsidR="007D7817" w:rsidRPr="000C230E" w:rsidRDefault="007D7817" w:rsidP="00741EF2">
            <w:pPr>
              <w:spacing w:after="0" w:line="240" w:lineRule="auto"/>
              <w:rPr>
                <w:rFonts w:ascii="Cambria" w:hAnsi="Cambria" w:cs="TimesNewRomanPSMT"/>
                <w:i/>
                <w:sz w:val="20"/>
                <w:szCs w:val="20"/>
              </w:rPr>
            </w:pPr>
            <w:r>
              <w:rPr>
                <w:rFonts w:ascii="Cambria" w:hAnsi="Cambria" w:cs="TimesNewRomanPSMT"/>
                <w:i/>
                <w:sz w:val="20"/>
                <w:szCs w:val="20"/>
              </w:rPr>
              <w:t>Osoba je chráněna před zneužíváním</w:t>
            </w:r>
          </w:p>
        </w:tc>
        <w:tc>
          <w:tcPr>
            <w:tcW w:w="559" w:type="pct"/>
            <w:vMerge w:val="restart"/>
            <w:tcBorders>
              <w:top w:val="single" w:sz="4" w:space="0" w:color="auto"/>
              <w:left w:val="single" w:sz="4" w:space="0" w:color="auto"/>
              <w:right w:val="single" w:sz="4" w:space="0" w:color="auto"/>
            </w:tcBorders>
            <w:vAlign w:val="center"/>
          </w:tcPr>
          <w:p w:rsidR="007D7817" w:rsidRPr="004A46CA" w:rsidRDefault="007D7817" w:rsidP="00741EF2">
            <w:pPr>
              <w:spacing w:after="0" w:line="240" w:lineRule="auto"/>
              <w:rPr>
                <w:rFonts w:ascii="Cambria" w:hAnsi="Cambria" w:cs="TimesNewRomanPSMT"/>
                <w:b/>
                <w:sz w:val="24"/>
                <w:szCs w:val="24"/>
              </w:rPr>
            </w:pPr>
            <w:r>
              <w:rPr>
                <w:rFonts w:ascii="Cambria" w:hAnsi="Cambria" w:cs="TimesNewRomanPSMT"/>
                <w:b/>
                <w:sz w:val="24"/>
                <w:szCs w:val="24"/>
              </w:rPr>
              <w:t>U</w:t>
            </w:r>
            <w:r w:rsidRPr="004A46CA">
              <w:rPr>
                <w:rFonts w:ascii="Cambria" w:hAnsi="Cambria" w:cs="TimesNewRomanPSMT"/>
                <w:b/>
                <w:sz w:val="24"/>
                <w:szCs w:val="24"/>
              </w:rPr>
              <w:t>platňování práv</w:t>
            </w:r>
            <w:r>
              <w:rPr>
                <w:rFonts w:ascii="Cambria" w:hAnsi="Cambria" w:cs="TimesNewRomanPSMT"/>
                <w:b/>
                <w:sz w:val="24"/>
                <w:szCs w:val="24"/>
              </w:rPr>
              <w:t xml:space="preserve"> a </w:t>
            </w:r>
            <w:r w:rsidRPr="004A46CA">
              <w:rPr>
                <w:rFonts w:ascii="Cambria" w:hAnsi="Cambria" w:cs="TimesNewRomanPSMT"/>
                <w:b/>
                <w:sz w:val="24"/>
                <w:szCs w:val="24"/>
              </w:rPr>
              <w:t>oprávněných zájmů a obstarávání osobních záležitostí</w:t>
            </w:r>
          </w:p>
        </w:tc>
        <w:tc>
          <w:tcPr>
            <w:tcW w:w="623" w:type="pct"/>
            <w:vMerge w:val="restart"/>
            <w:tcBorders>
              <w:top w:val="single" w:sz="4" w:space="0" w:color="auto"/>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Finanční a majetková oblast</w:t>
            </w:r>
          </w:p>
          <w:p w:rsidR="007D7817" w:rsidRPr="00DD68CD" w:rsidRDefault="007D7817" w:rsidP="00741EF2">
            <w:pPr>
              <w:spacing w:after="0" w:line="240" w:lineRule="auto"/>
              <w:rPr>
                <w:rFonts w:ascii="Cambria" w:hAnsi="Cambria" w:cs="TimesNewRomanPSMT"/>
                <w:b/>
                <w:sz w:val="20"/>
                <w:szCs w:val="20"/>
              </w:rPr>
            </w:pPr>
          </w:p>
          <w:p w:rsidR="007D7817" w:rsidRPr="00DD68CD" w:rsidRDefault="007D7817" w:rsidP="00741EF2">
            <w:pPr>
              <w:rPr>
                <w:rFonts w:ascii="Cambria" w:hAnsi="Cambria" w:cs="TimesNewRomanPSMT"/>
                <w:b/>
                <w:sz w:val="20"/>
                <w:szCs w:val="20"/>
              </w:rPr>
            </w:pPr>
            <w:r w:rsidRPr="00DD68CD">
              <w:rPr>
                <w:rFonts w:ascii="Cambria" w:hAnsi="Cambria" w:cs="TimesNewRomanPSMT"/>
                <w:b/>
                <w:sz w:val="20"/>
                <w:szCs w:val="20"/>
              </w:rPr>
              <w:t xml:space="preserve"> </w:t>
            </w:r>
          </w:p>
        </w:tc>
        <w:tc>
          <w:tcPr>
            <w:tcW w:w="670" w:type="pct"/>
            <w:vMerge w:val="restar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Hospodaření </w:t>
            </w:r>
            <w:r w:rsidRPr="00800BFB">
              <w:rPr>
                <w:rFonts w:ascii="Cambria" w:hAnsi="Cambria" w:cs="TimesNewRomanPSMT"/>
                <w:b/>
                <w:sz w:val="20"/>
                <w:szCs w:val="20"/>
              </w:rPr>
              <w:t>s</w:t>
            </w:r>
            <w:r>
              <w:rPr>
                <w:rFonts w:ascii="Cambria" w:hAnsi="Cambria" w:cs="TimesNewRomanPSMT"/>
                <w:b/>
                <w:sz w:val="20"/>
                <w:szCs w:val="20"/>
              </w:rPr>
              <w:t> </w:t>
            </w:r>
            <w:r w:rsidRPr="00800BFB">
              <w:rPr>
                <w:rFonts w:ascii="Cambria" w:hAnsi="Cambria" w:cs="TimesNewRomanPSMT"/>
                <w:b/>
                <w:sz w:val="20"/>
                <w:szCs w:val="20"/>
              </w:rPr>
              <w:t xml:space="preserve">finančními prostředky </w:t>
            </w:r>
            <w:r>
              <w:rPr>
                <w:rFonts w:ascii="Cambria" w:hAnsi="Cambria" w:cs="TimesNewRomanPSMT"/>
                <w:b/>
                <w:sz w:val="20"/>
                <w:szCs w:val="20"/>
              </w:rPr>
              <w:t xml:space="preserve"> </w:t>
            </w:r>
            <w:r w:rsidRPr="00800BFB">
              <w:rPr>
                <w:rFonts w:ascii="Cambria" w:hAnsi="Cambria" w:cs="TimesNewRomanPSMT"/>
                <w:b/>
                <w:sz w:val="20"/>
                <w:szCs w:val="20"/>
              </w:rPr>
              <w:t xml:space="preserve"> </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Rozvržení příjmu tak, aby byly pokryty všechny platby</w:t>
            </w:r>
          </w:p>
        </w:tc>
        <w:tc>
          <w:tcPr>
            <w:tcW w:w="861" w:type="pct"/>
            <w:vMerge w:val="restart"/>
            <w:tcBorders>
              <w:top w:val="single" w:sz="4" w:space="0" w:color="auto"/>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záruku, že neznalost, resp. neschopnost hospodařit s finančními prostředky, bude rozpoznána a bude navrženo řešení, eliminující např. riziko zadlužení</w:t>
            </w: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 spojených s bydlením</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Provádění úhrady poplatků za telefon</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 xml:space="preserve">Provádění úhrady </w:t>
            </w:r>
            <w:r>
              <w:rPr>
                <w:rFonts w:ascii="Cambria" w:hAnsi="Cambria" w:cs="TimesNewRomanPSMT"/>
                <w:sz w:val="20"/>
                <w:szCs w:val="20"/>
              </w:rPr>
              <w:t>–</w:t>
            </w:r>
            <w:r w:rsidRPr="00800BFB">
              <w:rPr>
                <w:rFonts w:ascii="Cambria" w:hAnsi="Cambria" w:cs="TimesNewRomanPSMT"/>
                <w:sz w:val="20"/>
                <w:szCs w:val="20"/>
              </w:rPr>
              <w:t xml:space="preserve"> jiné</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rPr>
                <w:rFonts w:ascii="Cambria" w:hAnsi="Cambria" w:cs="TimesNewRomanPSMT"/>
                <w:b/>
                <w:sz w:val="20"/>
                <w:szCs w:val="20"/>
              </w:rPr>
            </w:pPr>
          </w:p>
        </w:tc>
        <w:tc>
          <w:tcPr>
            <w:tcW w:w="670" w:type="pct"/>
            <w:vMerge w:val="restar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 xml:space="preserve">Nakládání </w:t>
            </w:r>
            <w:r>
              <w:rPr>
                <w:rFonts w:ascii="Cambria" w:hAnsi="Cambria" w:cs="TimesNewRomanPSMT"/>
                <w:b/>
                <w:sz w:val="20"/>
                <w:szCs w:val="20"/>
              </w:rPr>
              <w:br/>
            </w:r>
            <w:r w:rsidRPr="00800BFB">
              <w:rPr>
                <w:rFonts w:ascii="Cambria" w:hAnsi="Cambria" w:cs="TimesNewRomanPSMT"/>
                <w:b/>
                <w:sz w:val="20"/>
                <w:szCs w:val="20"/>
              </w:rPr>
              <w:t>s majetkem</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Převedení majetku</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iCs/>
                <w:sz w:val="20"/>
                <w:szCs w:val="20"/>
              </w:rPr>
              <w:t>Mít možnost využít informace/kontaktu na odborné služby</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Pronájem nemovitosti (bytu</w:t>
            </w:r>
            <w:r>
              <w:rPr>
                <w:rFonts w:ascii="Cambria" w:hAnsi="Cambria" w:cs="TimesNewRomanPSMT"/>
                <w:sz w:val="20"/>
                <w:szCs w:val="20"/>
              </w:rPr>
              <w:t>,</w:t>
            </w:r>
            <w:r w:rsidRPr="00800BFB">
              <w:rPr>
                <w:rFonts w:ascii="Cambria" w:hAnsi="Cambria" w:cs="TimesNewRomanPSMT"/>
                <w:sz w:val="20"/>
                <w:szCs w:val="20"/>
              </w:rPr>
              <w:t xml:space="preserve"> nebo jeho části, domu, zahrady, chalupy atd.)</w:t>
            </w:r>
          </w:p>
        </w:tc>
        <w:tc>
          <w:tcPr>
            <w:tcW w:w="861" w:type="pct"/>
            <w:vMerge/>
            <w:tcBorders>
              <w:left w:val="single" w:sz="4" w:space="0" w:color="auto"/>
              <w:right w:val="single" w:sz="4" w:space="0" w:color="auto"/>
            </w:tcBorders>
            <w:vAlign w:val="center"/>
          </w:tcPr>
          <w:p w:rsidR="007D7817" w:rsidRPr="001D5B77"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Darování majetku</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val="restart"/>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Využití</w:t>
            </w:r>
            <w:r>
              <w:rPr>
                <w:rFonts w:ascii="Cambria" w:hAnsi="Cambria" w:cs="TimesNewRomanPSMT"/>
                <w:b/>
                <w:sz w:val="20"/>
                <w:szCs w:val="20"/>
              </w:rPr>
              <w:t xml:space="preserve"> </w:t>
            </w:r>
            <w:r w:rsidRPr="00800BFB">
              <w:rPr>
                <w:rFonts w:ascii="Cambria" w:hAnsi="Cambria" w:cs="TimesNewRomanPSMT"/>
                <w:b/>
                <w:sz w:val="20"/>
                <w:szCs w:val="20"/>
              </w:rPr>
              <w:t>sociálních dávek a jiných výhod</w:t>
            </w:r>
          </w:p>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Uplatnění nároku na nárokové dávky + výhod</w:t>
            </w:r>
            <w:r>
              <w:rPr>
                <w:rFonts w:ascii="Cambria" w:hAnsi="Cambria" w:cs="TimesNewRomanPSMT"/>
                <w:sz w:val="20"/>
                <w:szCs w:val="20"/>
              </w:rPr>
              <w:t>y,</w:t>
            </w:r>
            <w:r w:rsidRPr="00800BFB">
              <w:rPr>
                <w:rFonts w:ascii="Cambria" w:hAnsi="Cambria" w:cs="TimesNewRomanPSMT"/>
                <w:sz w:val="20"/>
                <w:szCs w:val="20"/>
              </w:rPr>
              <w:t xml:space="preserve"> např. průkaz ZTP</w:t>
            </w:r>
            <w:r>
              <w:rPr>
                <w:rFonts w:ascii="Cambria" w:hAnsi="Cambria" w:cs="TimesNewRomanPSMT"/>
                <w:sz w:val="20"/>
                <w:szCs w:val="20"/>
              </w:rPr>
              <w:t>, příspěvek na péči</w:t>
            </w:r>
          </w:p>
        </w:tc>
        <w:tc>
          <w:tcPr>
            <w:tcW w:w="861" w:type="pct"/>
            <w:vMerge w:val="restart"/>
            <w:tcBorders>
              <w:top w:val="single" w:sz="4" w:space="0" w:color="auto"/>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jistotu podpory v případě neschopnosti zajistit si výhody, nebo dávky</w:t>
            </w: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Požádání o nenárokové dávky</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 xml:space="preserve">Uplatnění práva na hmotné zabezpečení ve stáří, </w:t>
            </w:r>
            <w:r>
              <w:rPr>
                <w:rFonts w:ascii="Cambria" w:hAnsi="Cambria" w:cs="TimesNewRomanPSMT"/>
                <w:sz w:val="20"/>
                <w:szCs w:val="20"/>
              </w:rPr>
              <w:br/>
            </w:r>
            <w:r w:rsidRPr="00800BFB">
              <w:rPr>
                <w:rFonts w:ascii="Cambria" w:hAnsi="Cambria" w:cs="TimesNewRomanPSMT"/>
                <w:sz w:val="20"/>
                <w:szCs w:val="20"/>
              </w:rPr>
              <w:t>v invaliditě (důchod)</w:t>
            </w:r>
          </w:p>
        </w:tc>
        <w:tc>
          <w:tcPr>
            <w:tcW w:w="861" w:type="pct"/>
            <w:vMerge/>
            <w:tcBorders>
              <w:left w:val="single" w:sz="4" w:space="0" w:color="auto"/>
              <w:bottom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968"/>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Základní doklady</w:t>
            </w:r>
          </w:p>
        </w:tc>
        <w:tc>
          <w:tcPr>
            <w:tcW w:w="670" w:type="pct"/>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Pr>
                <w:rFonts w:ascii="Cambria" w:hAnsi="Cambria" w:cs="TimesNewRomanPSMT"/>
                <w:b/>
                <w:sz w:val="20"/>
                <w:szCs w:val="20"/>
              </w:rPr>
              <w:t xml:space="preserve">Platné osobní doklady </w:t>
            </w:r>
          </w:p>
        </w:tc>
        <w:tc>
          <w:tcPr>
            <w:tcW w:w="1657" w:type="pct"/>
            <w:tcBorders>
              <w:top w:val="single" w:sz="4" w:space="0" w:color="auto"/>
              <w:left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Zajištění platných dokladů</w:t>
            </w:r>
            <w:r>
              <w:rPr>
                <w:rFonts w:ascii="Cambria" w:hAnsi="Cambria" w:cs="TimesNewRomanPSMT"/>
                <w:sz w:val="20"/>
                <w:szCs w:val="20"/>
              </w:rPr>
              <w:t xml:space="preserve"> (např. občanský průkaz, pas, rodný list, průkaz zdravotní pojišťovny)</w:t>
            </w:r>
          </w:p>
          <w:p w:rsidR="007D7817" w:rsidRPr="005C6CB0" w:rsidRDefault="007D7817" w:rsidP="00741EF2">
            <w:pPr>
              <w:spacing w:after="0" w:line="240" w:lineRule="auto"/>
              <w:rPr>
                <w:rFonts w:ascii="Cambria" w:hAnsi="Cambria" w:cs="TimesNewRomanPSMT"/>
                <w:sz w:val="20"/>
                <w:szCs w:val="20"/>
              </w:rPr>
            </w:pPr>
          </w:p>
        </w:tc>
        <w:tc>
          <w:tcPr>
            <w:tcW w:w="861" w:type="pct"/>
            <w:tcBorders>
              <w:top w:val="single" w:sz="4" w:space="0" w:color="auto"/>
              <w:left w:val="single" w:sz="4" w:space="0" w:color="auto"/>
              <w:right w:val="single" w:sz="4" w:space="0" w:color="auto"/>
            </w:tcBorders>
            <w:vAlign w:val="center"/>
          </w:tcPr>
          <w:p w:rsidR="007D7817" w:rsidRPr="00327004" w:rsidRDefault="007D7817" w:rsidP="00741EF2">
            <w:pPr>
              <w:spacing w:after="0" w:line="240" w:lineRule="auto"/>
              <w:rPr>
                <w:rFonts w:ascii="Cambria" w:hAnsi="Cambria" w:cs="TimesNewRomanPSMT"/>
                <w:sz w:val="20"/>
                <w:szCs w:val="20"/>
              </w:rPr>
            </w:pPr>
            <w:r>
              <w:rPr>
                <w:rFonts w:ascii="Cambria" w:hAnsi="Cambria" w:cs="TimesNewRomanPSMT"/>
                <w:sz w:val="20"/>
                <w:szCs w:val="20"/>
              </w:rPr>
              <w:t>Mít podporu dojde-li ke ztrátě, či vyprší-li platnost dokumentů</w:t>
            </w:r>
          </w:p>
        </w:tc>
      </w:tr>
      <w:tr w:rsidR="007D7817" w:rsidRPr="001D5B77"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r w:rsidRPr="00DD68CD">
              <w:rPr>
                <w:rFonts w:ascii="Cambria" w:hAnsi="Cambria" w:cs="TimesNewRomanPSMT"/>
                <w:b/>
                <w:sz w:val="20"/>
                <w:szCs w:val="20"/>
              </w:rPr>
              <w:t>Účast na veřejném životě</w:t>
            </w:r>
          </w:p>
        </w:tc>
        <w:tc>
          <w:tcPr>
            <w:tcW w:w="670" w:type="pct"/>
            <w:tcBorders>
              <w:top w:val="single" w:sz="4" w:space="0" w:color="auto"/>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Uplatňování politických práv</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r w:rsidRPr="00800BFB">
              <w:rPr>
                <w:rFonts w:ascii="Cambria" w:hAnsi="Cambria" w:cs="TimesNewRomanPSMT"/>
                <w:sz w:val="20"/>
                <w:szCs w:val="20"/>
              </w:rPr>
              <w:t>Uplatnění práva volit</w:t>
            </w:r>
          </w:p>
        </w:tc>
        <w:tc>
          <w:tcPr>
            <w:tcW w:w="861" w:type="pct"/>
            <w:tcBorders>
              <w:top w:val="single" w:sz="4" w:space="0" w:color="auto"/>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sidRPr="007F177F">
              <w:rPr>
                <w:rFonts w:ascii="Cambria" w:hAnsi="Cambria" w:cs="TimesNewRomanPSMT"/>
                <w:sz w:val="20"/>
                <w:szCs w:val="20"/>
              </w:rPr>
              <w:t>Mít</w:t>
            </w:r>
            <w:r>
              <w:rPr>
                <w:rFonts w:ascii="Cambria" w:hAnsi="Cambria" w:cs="TimesNewRomanPSMT"/>
                <w:sz w:val="20"/>
                <w:szCs w:val="20"/>
              </w:rPr>
              <w:t xml:space="preserve">  k dispozici informace o možnostech realizace politických práv</w:t>
            </w:r>
          </w:p>
          <w:p w:rsidR="007D7817" w:rsidRPr="001D5B77" w:rsidRDefault="007D7817" w:rsidP="00741EF2">
            <w:pPr>
              <w:spacing w:after="0" w:line="240" w:lineRule="auto"/>
              <w:rPr>
                <w:rFonts w:ascii="Cambria" w:hAnsi="Cambria" w:cs="TimesNewRomanPSMT"/>
                <w:i/>
                <w:sz w:val="20"/>
                <w:szCs w:val="20"/>
              </w:rPr>
            </w:pPr>
            <w:r>
              <w:rPr>
                <w:rFonts w:ascii="Cambria" w:hAnsi="Cambria" w:cs="TimesNewRomanPSMT"/>
                <w:sz w:val="20"/>
                <w:szCs w:val="20"/>
              </w:rPr>
              <w:t>Mít psychickou podporu při rozhodování, zda realizovat svá politická práva</w:t>
            </w:r>
          </w:p>
        </w:tc>
      </w:tr>
      <w:tr w:rsidR="007D7817" w:rsidRPr="00E82278" w:rsidTr="00741EF2">
        <w:trPr>
          <w:trHeight w:val="215"/>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val="restart"/>
            <w:tcBorders>
              <w:left w:val="single" w:sz="4" w:space="0" w:color="auto"/>
              <w:right w:val="single" w:sz="4" w:space="0" w:color="auto"/>
            </w:tcBorders>
            <w:vAlign w:val="center"/>
          </w:tcPr>
          <w:p w:rsidR="007D7817" w:rsidRPr="00DD68CD" w:rsidRDefault="007D7817" w:rsidP="00741EF2">
            <w:pPr>
              <w:spacing w:after="0"/>
              <w:rPr>
                <w:rFonts w:ascii="Cambria" w:hAnsi="Cambria" w:cs="TimesNewRomanPSMT"/>
                <w:b/>
                <w:sz w:val="20"/>
                <w:szCs w:val="20"/>
              </w:rPr>
            </w:pPr>
            <w:r w:rsidRPr="00DD68CD">
              <w:rPr>
                <w:rFonts w:ascii="Cambria" w:hAnsi="Cambria" w:cs="TimesNewRomanPSMT"/>
                <w:b/>
                <w:sz w:val="20"/>
                <w:szCs w:val="20"/>
              </w:rPr>
              <w:t>Ochrana práv</w:t>
            </w:r>
          </w:p>
        </w:tc>
        <w:tc>
          <w:tcPr>
            <w:tcW w:w="670" w:type="pct"/>
            <w:vMerge w:val="restart"/>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r w:rsidRPr="00800BFB">
              <w:rPr>
                <w:rFonts w:ascii="Cambria" w:hAnsi="Cambria" w:cs="TimesNewRomanPSMT"/>
                <w:b/>
                <w:sz w:val="20"/>
                <w:szCs w:val="20"/>
              </w:rPr>
              <w:t>Ochrana</w:t>
            </w:r>
            <w:r>
              <w:rPr>
                <w:rFonts w:ascii="Cambria" w:hAnsi="Cambria" w:cs="TimesNewRomanPSMT"/>
                <w:b/>
                <w:sz w:val="20"/>
                <w:szCs w:val="20"/>
              </w:rPr>
              <w:t xml:space="preserve"> </w:t>
            </w:r>
            <w:r w:rsidRPr="00800BFB">
              <w:rPr>
                <w:rFonts w:ascii="Cambria" w:hAnsi="Cambria" w:cs="TimesNewRomanPSMT"/>
                <w:b/>
                <w:sz w:val="20"/>
                <w:szCs w:val="20"/>
              </w:rPr>
              <w:t>před</w:t>
            </w:r>
            <w:r>
              <w:rPr>
                <w:rFonts w:ascii="Cambria" w:hAnsi="Cambria" w:cs="TimesNewRomanPSMT"/>
                <w:b/>
                <w:sz w:val="20"/>
                <w:szCs w:val="20"/>
              </w:rPr>
              <w:t xml:space="preserve"> </w:t>
            </w:r>
            <w:r w:rsidRPr="00800BFB">
              <w:rPr>
                <w:rFonts w:ascii="Cambria" w:hAnsi="Cambria" w:cs="TimesNewRomanPSMT"/>
                <w:b/>
                <w:sz w:val="20"/>
                <w:szCs w:val="20"/>
              </w:rPr>
              <w:t>zneužíváním</w:t>
            </w: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sidRPr="00800BFB">
              <w:rPr>
                <w:rFonts w:ascii="Cambria" w:hAnsi="Cambria" w:cs="TimesNewRomanPSMT"/>
                <w:sz w:val="20"/>
                <w:szCs w:val="20"/>
              </w:rPr>
              <w:t>Uplatňování pomoci ombudsmana (proti rozhodnutí orgánu veřej</w:t>
            </w:r>
            <w:r>
              <w:rPr>
                <w:rFonts w:ascii="Cambria" w:hAnsi="Cambria" w:cs="TimesNewRomanPSMT"/>
                <w:sz w:val="20"/>
                <w:szCs w:val="20"/>
              </w:rPr>
              <w:t>né</w:t>
            </w:r>
            <w:r w:rsidRPr="00800BFB">
              <w:rPr>
                <w:rFonts w:ascii="Cambria" w:hAnsi="Cambria" w:cs="TimesNewRomanPSMT"/>
                <w:sz w:val="20"/>
                <w:szCs w:val="20"/>
              </w:rPr>
              <w:t xml:space="preserve"> správy)</w:t>
            </w:r>
          </w:p>
        </w:tc>
        <w:tc>
          <w:tcPr>
            <w:tcW w:w="861" w:type="pct"/>
            <w:vMerge w:val="restart"/>
            <w:tcBorders>
              <w:left w:val="single" w:sz="4" w:space="0" w:color="auto"/>
              <w:right w:val="single" w:sz="4" w:space="0" w:color="auto"/>
            </w:tcBorders>
            <w:vAlign w:val="center"/>
          </w:tcPr>
          <w:p w:rsidR="007D7817" w:rsidRDefault="007D7817" w:rsidP="00741EF2">
            <w:pPr>
              <w:spacing w:line="240" w:lineRule="auto"/>
              <w:rPr>
                <w:rFonts w:ascii="Cambria" w:hAnsi="Cambria" w:cs="TimesNewRomanPSMT"/>
                <w:sz w:val="20"/>
                <w:szCs w:val="20"/>
              </w:rPr>
            </w:pPr>
            <w:r>
              <w:rPr>
                <w:rFonts w:ascii="Cambria" w:hAnsi="Cambria" w:cs="TimesNewRomanPSMT"/>
                <w:sz w:val="20"/>
                <w:szCs w:val="20"/>
              </w:rPr>
              <w:t>Mít v zařízení zajištěno bezpečí bez rizika zneužívání pracovníky, nebo ostatními obyvateli zařízení</w:t>
            </w:r>
          </w:p>
          <w:p w:rsidR="007D7817" w:rsidRPr="00E82278" w:rsidRDefault="007D7817" w:rsidP="00741EF2">
            <w:pPr>
              <w:spacing w:after="0" w:line="240" w:lineRule="auto"/>
              <w:rPr>
                <w:rFonts w:ascii="Cambria" w:hAnsi="Cambria" w:cs="TimesNewRomanPSMT"/>
                <w:i/>
                <w:sz w:val="20"/>
                <w:szCs w:val="20"/>
              </w:rPr>
            </w:pPr>
            <w:r>
              <w:rPr>
                <w:rFonts w:ascii="Cambria" w:hAnsi="Cambria" w:cs="TimesNewRomanPSMT"/>
                <w:sz w:val="20"/>
                <w:szCs w:val="20"/>
              </w:rPr>
              <w:t xml:space="preserve">Mít zajištěn respekt ke svým občanským právům a ochranu těchto práv   </w:t>
            </w:r>
          </w:p>
        </w:tc>
      </w:tr>
      <w:tr w:rsidR="007D7817" w:rsidRPr="00E82278" w:rsidTr="00741EF2">
        <w:trPr>
          <w:trHeight w:val="720"/>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sz w:val="20"/>
                <w:szCs w:val="20"/>
              </w:rPr>
            </w:pPr>
            <w:r>
              <w:rPr>
                <w:rFonts w:ascii="Cambria" w:hAnsi="Cambria" w:cs="TimesNewRomanPSMT"/>
                <w:sz w:val="20"/>
                <w:szCs w:val="20"/>
              </w:rPr>
              <w:t xml:space="preserve"> </w:t>
            </w:r>
          </w:p>
          <w:p w:rsidR="007D7817" w:rsidRPr="00800BFB" w:rsidRDefault="007D7817" w:rsidP="00741EF2">
            <w:pPr>
              <w:rPr>
                <w:rFonts w:ascii="Cambria" w:hAnsi="Cambria" w:cs="TimesNewRomanPSMT"/>
                <w:sz w:val="20"/>
                <w:szCs w:val="20"/>
              </w:rPr>
            </w:pPr>
            <w:r>
              <w:rPr>
                <w:rFonts w:ascii="Cambria" w:hAnsi="Cambria" w:cs="TimesNewRomanPSMT"/>
                <w:sz w:val="20"/>
                <w:szCs w:val="20"/>
              </w:rPr>
              <w:t xml:space="preserve">Znalost způsobu, jak se bránit riziku zneužití, nebo ohrožení zneužitím  </w:t>
            </w:r>
          </w:p>
        </w:tc>
        <w:tc>
          <w:tcPr>
            <w:tcW w:w="861" w:type="pct"/>
            <w:vMerge/>
            <w:tcBorders>
              <w:left w:val="single" w:sz="4" w:space="0" w:color="auto"/>
              <w:right w:val="single" w:sz="4" w:space="0" w:color="auto"/>
            </w:tcBorders>
            <w:vAlign w:val="center"/>
          </w:tcPr>
          <w:p w:rsidR="007D7817" w:rsidRPr="00E82278" w:rsidRDefault="007D7817" w:rsidP="00741EF2">
            <w:pPr>
              <w:spacing w:after="0" w:line="240" w:lineRule="auto"/>
              <w:rPr>
                <w:rFonts w:ascii="Cambria" w:hAnsi="Cambria" w:cs="TimesNewRomanPSMT"/>
                <w:i/>
                <w:sz w:val="20"/>
                <w:szCs w:val="20"/>
              </w:rPr>
            </w:pPr>
          </w:p>
        </w:tc>
      </w:tr>
      <w:tr w:rsidR="007D7817" w:rsidRPr="00E82278" w:rsidTr="00741EF2">
        <w:trPr>
          <w:trHeight w:val="720"/>
        </w:trPr>
        <w:tc>
          <w:tcPr>
            <w:tcW w:w="630" w:type="pct"/>
            <w:vMerge/>
            <w:tcBorders>
              <w:left w:val="single" w:sz="4" w:space="0" w:color="auto"/>
              <w:right w:val="single" w:sz="4" w:space="0" w:color="auto"/>
            </w:tcBorders>
            <w:vAlign w:val="center"/>
          </w:tcPr>
          <w:p w:rsidR="007D7817" w:rsidRPr="000C230E" w:rsidRDefault="007D7817" w:rsidP="00741EF2">
            <w:pPr>
              <w:spacing w:after="0" w:line="240" w:lineRule="auto"/>
              <w:rPr>
                <w:rFonts w:ascii="Cambria" w:hAnsi="Cambria" w:cs="TimesNewRomanPSMT"/>
                <w:i/>
                <w:sz w:val="20"/>
                <w:szCs w:val="20"/>
              </w:rPr>
            </w:pPr>
          </w:p>
        </w:tc>
        <w:tc>
          <w:tcPr>
            <w:tcW w:w="559" w:type="pct"/>
            <w:vMerge/>
            <w:tcBorders>
              <w:left w:val="single" w:sz="4" w:space="0" w:color="auto"/>
              <w:right w:val="single" w:sz="4" w:space="0" w:color="auto"/>
            </w:tcBorders>
            <w:vAlign w:val="center"/>
          </w:tcPr>
          <w:p w:rsidR="007D7817" w:rsidRPr="00FE0859" w:rsidRDefault="007D7817" w:rsidP="00741EF2">
            <w:pPr>
              <w:spacing w:after="0" w:line="240" w:lineRule="auto"/>
              <w:rPr>
                <w:rFonts w:ascii="Cambria" w:hAnsi="Cambria" w:cs="TimesNewRomanPSMT"/>
                <w:sz w:val="20"/>
                <w:szCs w:val="20"/>
              </w:rPr>
            </w:pPr>
          </w:p>
        </w:tc>
        <w:tc>
          <w:tcPr>
            <w:tcW w:w="623" w:type="pct"/>
            <w:vMerge/>
            <w:tcBorders>
              <w:left w:val="single" w:sz="4" w:space="0" w:color="auto"/>
              <w:right w:val="single" w:sz="4" w:space="0" w:color="auto"/>
            </w:tcBorders>
            <w:vAlign w:val="center"/>
          </w:tcPr>
          <w:p w:rsidR="007D7817" w:rsidRPr="00DD68CD" w:rsidRDefault="007D7817" w:rsidP="00741EF2">
            <w:pPr>
              <w:spacing w:after="0" w:line="240" w:lineRule="auto"/>
              <w:rPr>
                <w:rFonts w:ascii="Cambria" w:hAnsi="Cambria" w:cs="TimesNewRomanPSMT"/>
                <w:b/>
                <w:sz w:val="20"/>
                <w:szCs w:val="20"/>
              </w:rPr>
            </w:pPr>
          </w:p>
        </w:tc>
        <w:tc>
          <w:tcPr>
            <w:tcW w:w="670" w:type="pct"/>
            <w:vMerge/>
            <w:tcBorders>
              <w:left w:val="single" w:sz="4" w:space="0" w:color="auto"/>
              <w:bottom w:val="single" w:sz="4" w:space="0" w:color="auto"/>
              <w:right w:val="single" w:sz="4" w:space="0" w:color="auto"/>
            </w:tcBorders>
            <w:vAlign w:val="center"/>
          </w:tcPr>
          <w:p w:rsidR="007D7817" w:rsidRPr="00800BFB" w:rsidRDefault="007D7817" w:rsidP="00741EF2">
            <w:pPr>
              <w:spacing w:after="0" w:line="240" w:lineRule="auto"/>
              <w:rPr>
                <w:rFonts w:ascii="Cambria" w:hAnsi="Cambria" w:cs="TimesNewRomanPSMT"/>
                <w:b/>
                <w:sz w:val="20"/>
                <w:szCs w:val="20"/>
              </w:rPr>
            </w:pPr>
          </w:p>
        </w:tc>
        <w:tc>
          <w:tcPr>
            <w:tcW w:w="1657" w:type="pct"/>
            <w:tcBorders>
              <w:top w:val="single" w:sz="4" w:space="0" w:color="auto"/>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r>
              <w:rPr>
                <w:rFonts w:ascii="Cambria" w:hAnsi="Cambria" w:cs="TimesNewRomanPSMT"/>
                <w:sz w:val="20"/>
                <w:szCs w:val="20"/>
              </w:rPr>
              <w:t>Ochrana a respektování občanských práv (např. práv uživatele služby)</w:t>
            </w:r>
          </w:p>
        </w:tc>
        <w:tc>
          <w:tcPr>
            <w:tcW w:w="861" w:type="pct"/>
            <w:vMerge/>
            <w:tcBorders>
              <w:left w:val="single" w:sz="4" w:space="0" w:color="auto"/>
              <w:bottom w:val="single" w:sz="4" w:space="0" w:color="auto"/>
              <w:right w:val="single" w:sz="4" w:space="0" w:color="auto"/>
            </w:tcBorders>
            <w:vAlign w:val="center"/>
          </w:tcPr>
          <w:p w:rsidR="007D7817" w:rsidRDefault="007D7817" w:rsidP="00741EF2">
            <w:pPr>
              <w:spacing w:after="0" w:line="240" w:lineRule="auto"/>
              <w:rPr>
                <w:rFonts w:ascii="Cambria" w:hAnsi="Cambria" w:cs="TimesNewRomanPSMT"/>
                <w:sz w:val="20"/>
                <w:szCs w:val="20"/>
              </w:rPr>
            </w:pPr>
          </w:p>
        </w:tc>
      </w:tr>
    </w:tbl>
    <w:p w:rsidR="007D7817" w:rsidRDefault="007D7817" w:rsidP="007D7817">
      <w:pPr>
        <w:spacing w:after="0" w:line="240" w:lineRule="auto"/>
        <w:rPr>
          <w:rFonts w:ascii="Cambria" w:hAnsi="Cambria"/>
          <w:color w:val="000000"/>
          <w:sz w:val="20"/>
          <w:szCs w:val="20"/>
        </w:rPr>
      </w:pPr>
    </w:p>
    <w:p w:rsidR="007D7817" w:rsidRDefault="007D7817" w:rsidP="007D7817">
      <w:pPr>
        <w:spacing w:after="0" w:line="240" w:lineRule="auto"/>
        <w:rPr>
          <w:rFonts w:ascii="Cambria" w:hAnsi="Cambria"/>
          <w:color w:val="000000"/>
          <w:sz w:val="20"/>
          <w:szCs w:val="20"/>
        </w:rPr>
      </w:pPr>
    </w:p>
    <w:p w:rsidR="007D7817" w:rsidRPr="00CC3AA1" w:rsidRDefault="007D7817" w:rsidP="007D7817">
      <w:pPr>
        <w:spacing w:after="0" w:line="240" w:lineRule="auto"/>
        <w:rPr>
          <w:rFonts w:ascii="Cambria" w:hAnsi="Cambria"/>
          <w:color w:val="000000"/>
          <w:sz w:val="20"/>
          <w:szCs w:val="20"/>
        </w:rPr>
      </w:pPr>
      <w:r>
        <w:rPr>
          <w:rFonts w:ascii="Cambria" w:hAnsi="Cambria"/>
          <w:color w:val="000000"/>
          <w:sz w:val="20"/>
          <w:szCs w:val="20"/>
        </w:rPr>
        <w:t xml:space="preserve"> </w:t>
      </w:r>
    </w:p>
    <w:p w:rsidR="007D7817" w:rsidRDefault="007D7817">
      <w:pPr>
        <w:rPr>
          <w:rFonts w:ascii="NimbusSansL-Regu" w:hAnsi="NimbusSansL-Regu" w:cs="NimbusSansL-Regu"/>
          <w:sz w:val="25"/>
          <w:szCs w:val="25"/>
          <w:lang w:eastAsia="cs-CZ"/>
        </w:rPr>
        <w:sectPr w:rsidR="007D7817" w:rsidSect="007D7817">
          <w:footerReference w:type="default" r:id="rId14"/>
          <w:headerReference w:type="first" r:id="rId15"/>
          <w:pgSz w:w="16839" w:h="11907" w:orient="landscape" w:code="9"/>
          <w:pgMar w:top="1418" w:right="1276" w:bottom="1418" w:left="1418" w:header="567" w:footer="567" w:gutter="0"/>
          <w:pgNumType w:fmt="numberInDash"/>
          <w:cols w:space="708"/>
          <w:titlePg/>
          <w:docGrid w:linePitch="360"/>
        </w:sectPr>
      </w:pPr>
    </w:p>
    <w:tbl>
      <w:tblPr>
        <w:tblW w:w="14214" w:type="dxa"/>
        <w:tblInd w:w="55" w:type="dxa"/>
        <w:tblCellMar>
          <w:left w:w="70" w:type="dxa"/>
          <w:right w:w="70" w:type="dxa"/>
        </w:tblCellMar>
        <w:tblLook w:val="04A0" w:firstRow="1" w:lastRow="0" w:firstColumn="1" w:lastColumn="0" w:noHBand="0" w:noVBand="1"/>
      </w:tblPr>
      <w:tblGrid>
        <w:gridCol w:w="3068"/>
        <w:gridCol w:w="1293"/>
        <w:gridCol w:w="1348"/>
        <w:gridCol w:w="1919"/>
        <w:gridCol w:w="1315"/>
        <w:gridCol w:w="1104"/>
        <w:gridCol w:w="1404"/>
        <w:gridCol w:w="1403"/>
        <w:gridCol w:w="1360"/>
      </w:tblGrid>
      <w:tr w:rsidR="007D7817" w:rsidRPr="007D7817" w:rsidTr="00EE3CE7">
        <w:trPr>
          <w:trHeight w:val="692"/>
        </w:trPr>
        <w:tc>
          <w:tcPr>
            <w:tcW w:w="11451" w:type="dxa"/>
            <w:gridSpan w:val="7"/>
            <w:tcBorders>
              <w:top w:val="nil"/>
              <w:left w:val="nil"/>
              <w:bottom w:val="nil"/>
              <w:right w:val="nil"/>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4"/>
                <w:szCs w:val="24"/>
                <w:lang w:eastAsia="cs-CZ"/>
              </w:rPr>
            </w:pPr>
            <w:r w:rsidRPr="007D7817">
              <w:rPr>
                <w:rFonts w:ascii="Times New Roman" w:eastAsia="Times New Roman" w:hAnsi="Times New Roman" w:cs="Times New Roman"/>
                <w:b/>
                <w:bCs/>
                <w:color w:val="000000"/>
                <w:sz w:val="24"/>
                <w:szCs w:val="24"/>
                <w:lang w:eastAsia="cs-CZ"/>
              </w:rPr>
              <w:lastRenderedPageBreak/>
              <w:t>Příloha č. 3 - Referenční hodnoty sociálních služeb - minimální požadavky na sociální služby</w:t>
            </w:r>
          </w:p>
        </w:tc>
        <w:tc>
          <w:tcPr>
            <w:tcW w:w="1403" w:type="dxa"/>
            <w:tcBorders>
              <w:top w:val="nil"/>
              <w:left w:val="nil"/>
              <w:bottom w:val="nil"/>
              <w:right w:val="nil"/>
            </w:tcBorders>
            <w:shd w:val="clear" w:color="auto" w:fill="auto"/>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p>
        </w:tc>
        <w:tc>
          <w:tcPr>
            <w:tcW w:w="1360" w:type="dxa"/>
            <w:tcBorders>
              <w:top w:val="nil"/>
              <w:left w:val="nil"/>
              <w:bottom w:val="nil"/>
              <w:right w:val="nil"/>
            </w:tcBorders>
            <w:shd w:val="clear" w:color="auto" w:fill="auto"/>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p>
        </w:tc>
      </w:tr>
      <w:tr w:rsidR="007D7817" w:rsidRPr="007D7817" w:rsidTr="00EE3CE7">
        <w:trPr>
          <w:trHeight w:val="978"/>
        </w:trPr>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Parametry</w:t>
            </w:r>
          </w:p>
        </w:tc>
        <w:tc>
          <w:tcPr>
            <w:tcW w:w="26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Parametr nákladovosti</w:t>
            </w:r>
          </w:p>
        </w:tc>
        <w:tc>
          <w:tcPr>
            <w:tcW w:w="7144" w:type="dxa"/>
            <w:gridSpan w:val="5"/>
            <w:tcBorders>
              <w:top w:val="single" w:sz="4" w:space="0" w:color="auto"/>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Parametr potřebnosti a efektivnosti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Parametr předpokladu kvality</w:t>
            </w:r>
          </w:p>
        </w:tc>
      </w:tr>
      <w:tr w:rsidR="007D7817" w:rsidRPr="007D7817" w:rsidTr="00EE3CE7">
        <w:trPr>
          <w:trHeight w:val="1926"/>
        </w:trPr>
        <w:tc>
          <w:tcPr>
            <w:tcW w:w="3068" w:type="dxa"/>
            <w:tcBorders>
              <w:top w:val="nil"/>
              <w:left w:val="single" w:sz="4" w:space="0" w:color="auto"/>
              <w:bottom w:val="single" w:sz="4" w:space="0" w:color="auto"/>
              <w:right w:val="single" w:sz="4" w:space="0" w:color="auto"/>
            </w:tcBorders>
            <w:shd w:val="clear" w:color="000000" w:fill="D9D9D9"/>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Druh sociální služby</w:t>
            </w:r>
          </w:p>
        </w:tc>
        <w:tc>
          <w:tcPr>
            <w:tcW w:w="1293"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Maximální nákladovost </w:t>
            </w:r>
          </w:p>
        </w:tc>
        <w:tc>
          <w:tcPr>
            <w:tcW w:w="1348"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Jednotka nákladovosti</w:t>
            </w:r>
          </w:p>
        </w:tc>
        <w:tc>
          <w:tcPr>
            <w:tcW w:w="1919"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Minimální dotace obec/zřizovatel/EU</w:t>
            </w:r>
          </w:p>
        </w:tc>
        <w:tc>
          <w:tcPr>
            <w:tcW w:w="1315"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9A3F22">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Podíl uživatelů v II. </w:t>
            </w:r>
            <w:proofErr w:type="gramStart"/>
            <w:r w:rsidRPr="007D7817">
              <w:rPr>
                <w:rFonts w:ascii="Times New Roman" w:eastAsia="Times New Roman" w:hAnsi="Times New Roman" w:cs="Times New Roman"/>
                <w:b/>
                <w:bCs/>
                <w:color w:val="000000"/>
                <w:sz w:val="20"/>
                <w:szCs w:val="20"/>
                <w:lang w:eastAsia="cs-CZ"/>
              </w:rPr>
              <w:t>až  IV</w:t>
            </w:r>
            <w:proofErr w:type="gramEnd"/>
            <w:r w:rsidRPr="007D7817">
              <w:rPr>
                <w:rFonts w:ascii="Times New Roman" w:eastAsia="Times New Roman" w:hAnsi="Times New Roman" w:cs="Times New Roman"/>
                <w:b/>
                <w:bCs/>
                <w:color w:val="000000"/>
                <w:sz w:val="20"/>
                <w:szCs w:val="20"/>
                <w:lang w:eastAsia="cs-CZ"/>
              </w:rPr>
              <w:t>. stupni závislosti (</w:t>
            </w:r>
            <w:r w:rsidR="009A3F22">
              <w:rPr>
                <w:rFonts w:ascii="Times New Roman" w:eastAsia="Times New Roman" w:hAnsi="Times New Roman" w:cs="Times New Roman"/>
                <w:b/>
                <w:bCs/>
                <w:color w:val="000000"/>
                <w:sz w:val="20"/>
                <w:szCs w:val="20"/>
                <w:lang w:eastAsia="cs-CZ"/>
              </w:rPr>
              <w:t>pobytová</w:t>
            </w:r>
            <w:r w:rsidRPr="007D7817">
              <w:rPr>
                <w:rFonts w:ascii="Times New Roman" w:eastAsia="Times New Roman" w:hAnsi="Times New Roman" w:cs="Times New Roman"/>
                <w:b/>
                <w:bCs/>
                <w:color w:val="000000"/>
                <w:sz w:val="20"/>
                <w:szCs w:val="20"/>
                <w:lang w:eastAsia="cs-CZ"/>
              </w:rPr>
              <w:t xml:space="preserve">) za sledované období </w:t>
            </w:r>
          </w:p>
        </w:tc>
        <w:tc>
          <w:tcPr>
            <w:tcW w:w="1104"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9A3F22">
            <w:pPr>
              <w:spacing w:after="0" w:line="240" w:lineRule="auto"/>
              <w:rPr>
                <w:rFonts w:ascii="Times New Roman" w:eastAsia="Times New Roman" w:hAnsi="Times New Roman" w:cs="Times New Roman"/>
                <w:b/>
                <w:bCs/>
                <w:color w:val="000000"/>
                <w:sz w:val="20"/>
                <w:szCs w:val="20"/>
                <w:lang w:eastAsia="cs-CZ"/>
              </w:rPr>
            </w:pPr>
            <w:proofErr w:type="spellStart"/>
            <w:r w:rsidRPr="007D7817">
              <w:rPr>
                <w:rFonts w:ascii="Times New Roman" w:eastAsia="Times New Roman" w:hAnsi="Times New Roman" w:cs="Times New Roman"/>
                <w:b/>
                <w:bCs/>
                <w:color w:val="000000"/>
                <w:sz w:val="20"/>
                <w:szCs w:val="20"/>
                <w:lang w:eastAsia="cs-CZ"/>
              </w:rPr>
              <w:t>Obložnost</w:t>
            </w:r>
            <w:proofErr w:type="spellEnd"/>
            <w:r w:rsidRPr="007D7817">
              <w:rPr>
                <w:rFonts w:ascii="Times New Roman" w:eastAsia="Times New Roman" w:hAnsi="Times New Roman" w:cs="Times New Roman"/>
                <w:b/>
                <w:bCs/>
                <w:color w:val="000000"/>
                <w:sz w:val="20"/>
                <w:szCs w:val="20"/>
                <w:lang w:eastAsia="cs-CZ"/>
              </w:rPr>
              <w:t xml:space="preserve"> za sledované období (</w:t>
            </w:r>
            <w:r w:rsidR="009A3F22">
              <w:rPr>
                <w:rFonts w:ascii="Times New Roman" w:eastAsia="Times New Roman" w:hAnsi="Times New Roman" w:cs="Times New Roman"/>
                <w:b/>
                <w:bCs/>
                <w:color w:val="000000"/>
                <w:sz w:val="20"/>
                <w:szCs w:val="20"/>
                <w:lang w:eastAsia="cs-CZ"/>
              </w:rPr>
              <w:t>pobytová</w:t>
            </w:r>
            <w:r w:rsidRPr="007D7817">
              <w:rPr>
                <w:rFonts w:ascii="Times New Roman" w:eastAsia="Times New Roman" w:hAnsi="Times New Roman" w:cs="Times New Roman"/>
                <w:b/>
                <w:bCs/>
                <w:color w:val="000000"/>
                <w:sz w:val="20"/>
                <w:szCs w:val="20"/>
                <w:lang w:eastAsia="cs-CZ"/>
              </w:rPr>
              <w:t>)</w:t>
            </w:r>
          </w:p>
        </w:tc>
        <w:tc>
          <w:tcPr>
            <w:tcW w:w="1403"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9A3F22">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Podíl uživatelů v I. až IV. stupni závislosti za sledované </w:t>
            </w:r>
            <w:proofErr w:type="spellStart"/>
            <w:r w:rsidRPr="007D7817">
              <w:rPr>
                <w:rFonts w:ascii="Times New Roman" w:eastAsia="Times New Roman" w:hAnsi="Times New Roman" w:cs="Times New Roman"/>
                <w:b/>
                <w:bCs/>
                <w:color w:val="000000"/>
                <w:sz w:val="20"/>
                <w:szCs w:val="20"/>
                <w:lang w:eastAsia="cs-CZ"/>
              </w:rPr>
              <w:t>obdboí</w:t>
            </w:r>
            <w:proofErr w:type="spellEnd"/>
            <w:r w:rsidRPr="007D7817">
              <w:rPr>
                <w:rFonts w:ascii="Times New Roman" w:eastAsia="Times New Roman" w:hAnsi="Times New Roman" w:cs="Times New Roman"/>
                <w:b/>
                <w:bCs/>
                <w:color w:val="000000"/>
                <w:sz w:val="20"/>
                <w:szCs w:val="20"/>
                <w:lang w:eastAsia="cs-CZ"/>
              </w:rPr>
              <w:t xml:space="preserve"> (</w:t>
            </w:r>
            <w:r w:rsidR="009A3F22">
              <w:rPr>
                <w:rFonts w:ascii="Times New Roman" w:eastAsia="Times New Roman" w:hAnsi="Times New Roman" w:cs="Times New Roman"/>
                <w:b/>
                <w:bCs/>
                <w:color w:val="000000"/>
                <w:sz w:val="20"/>
                <w:szCs w:val="20"/>
                <w:lang w:eastAsia="cs-CZ"/>
              </w:rPr>
              <w:t>ambulantní, terénní</w:t>
            </w:r>
            <w:r w:rsidRPr="007D7817">
              <w:rPr>
                <w:rFonts w:ascii="Times New Roman" w:eastAsia="Times New Roman" w:hAnsi="Times New Roman" w:cs="Times New Roman"/>
                <w:b/>
                <w:bCs/>
                <w:color w:val="000000"/>
                <w:sz w:val="20"/>
                <w:szCs w:val="20"/>
                <w:lang w:eastAsia="cs-CZ"/>
              </w:rPr>
              <w:t>)</w:t>
            </w:r>
          </w:p>
        </w:tc>
        <w:tc>
          <w:tcPr>
            <w:tcW w:w="1403"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podíl přímé práce s uživateli</w:t>
            </w:r>
          </w:p>
        </w:tc>
        <w:tc>
          <w:tcPr>
            <w:tcW w:w="1360" w:type="dxa"/>
            <w:tcBorders>
              <w:top w:val="nil"/>
              <w:left w:val="nil"/>
              <w:bottom w:val="single" w:sz="4" w:space="0" w:color="auto"/>
              <w:right w:val="single" w:sz="4" w:space="0" w:color="auto"/>
            </w:tcBorders>
            <w:shd w:val="clear" w:color="000000" w:fill="D9D9D9"/>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Max. výše úvazků ostatních pracovníků na 1 úvazek odborného pracovníka</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DE9D9"/>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37 - Odborné sociální poradenství</w:t>
            </w:r>
          </w:p>
        </w:tc>
        <w:tc>
          <w:tcPr>
            <w:tcW w:w="1293" w:type="dxa"/>
            <w:tcBorders>
              <w:top w:val="nil"/>
              <w:left w:val="nil"/>
              <w:bottom w:val="single" w:sz="4" w:space="0" w:color="auto"/>
              <w:right w:val="single" w:sz="4" w:space="0" w:color="auto"/>
            </w:tcBorders>
            <w:shd w:val="clear" w:color="000000" w:fill="FFFFFF"/>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39 - Osobní asistence</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40 - Pečovatelská služba</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41 - Tísňová péče</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480 000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512"/>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42 - Průvodcovské a předčitatelské služby</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43 - Podpora samostatného bydlení</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 44 - Odlehčovací služby (A, T)  </w:t>
            </w:r>
          </w:p>
        </w:tc>
        <w:tc>
          <w:tcPr>
            <w:tcW w:w="1293" w:type="dxa"/>
            <w:tcBorders>
              <w:top w:val="nil"/>
              <w:left w:val="nil"/>
              <w:bottom w:val="single" w:sz="4" w:space="0" w:color="auto"/>
              <w:right w:val="single" w:sz="4" w:space="0" w:color="auto"/>
            </w:tcBorders>
            <w:shd w:val="clear" w:color="000000" w:fill="FFFFFF"/>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512"/>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44 - Odlehčovací služby (P) - (kapacita do 10 lůžek)</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512"/>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44 - Odlehčovací služby (P) - (kapacita nad 10 lůžek)</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512"/>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44 - Odlehčovací služby (P) - ve službách hospicového typu</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45 - Centra denních služeb</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46 - Denní stacionáře</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47 - Týdenní stacionáře</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512"/>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48 - Domovy pro osoby se zdravotním postižením</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1 400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lastRenderedPageBreak/>
              <w:t xml:space="preserve">§ 49 - Domovy pro seniory </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 50 - Domovy se zvláštním režimem </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331"/>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51 - Chráněné bydlení</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570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512"/>
        </w:trPr>
        <w:tc>
          <w:tcPr>
            <w:tcW w:w="3068" w:type="dxa"/>
            <w:tcBorders>
              <w:top w:val="nil"/>
              <w:left w:val="single" w:sz="4" w:space="0" w:color="auto"/>
              <w:bottom w:val="single" w:sz="4" w:space="0" w:color="auto"/>
              <w:right w:val="single" w:sz="4" w:space="0" w:color="auto"/>
            </w:tcBorders>
            <w:shd w:val="clear" w:color="000000" w:fill="FCD5B4"/>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 52 - Sociální služby poskytované ve zdrav. </w:t>
            </w:r>
            <w:proofErr w:type="gramStart"/>
            <w:r w:rsidRPr="007D7817">
              <w:rPr>
                <w:rFonts w:ascii="Times New Roman" w:eastAsia="Times New Roman" w:hAnsi="Times New Roman" w:cs="Times New Roman"/>
                <w:b/>
                <w:bCs/>
                <w:color w:val="000000"/>
                <w:sz w:val="20"/>
                <w:szCs w:val="20"/>
                <w:lang w:eastAsia="cs-CZ"/>
              </w:rPr>
              <w:t>zařízení</w:t>
            </w:r>
            <w:proofErr w:type="gramEnd"/>
            <w:r w:rsidRPr="007D7817">
              <w:rPr>
                <w:rFonts w:ascii="Times New Roman" w:eastAsia="Times New Roman" w:hAnsi="Times New Roman" w:cs="Times New Roman"/>
                <w:b/>
                <w:bCs/>
                <w:color w:val="000000"/>
                <w:sz w:val="20"/>
                <w:szCs w:val="20"/>
                <w:lang w:eastAsia="cs-CZ"/>
              </w:rPr>
              <w:t xml:space="preserve"> ústavní péče</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90%</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95%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54 - Raná péče</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790 000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55 - Telefonická krizová pomoc</w:t>
            </w:r>
          </w:p>
        </w:tc>
        <w:tc>
          <w:tcPr>
            <w:tcW w:w="1293" w:type="dxa"/>
            <w:tcBorders>
              <w:top w:val="nil"/>
              <w:left w:val="nil"/>
              <w:bottom w:val="single" w:sz="4" w:space="0" w:color="auto"/>
              <w:right w:val="single" w:sz="4" w:space="0" w:color="auto"/>
            </w:tcBorders>
            <w:shd w:val="clear" w:color="000000" w:fill="FFFFFF"/>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56 - Tlumočnické služby</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57 - Azylové domy</w:t>
            </w:r>
          </w:p>
        </w:tc>
        <w:tc>
          <w:tcPr>
            <w:tcW w:w="1293" w:type="dxa"/>
            <w:tcBorders>
              <w:top w:val="nil"/>
              <w:left w:val="nil"/>
              <w:bottom w:val="single" w:sz="4" w:space="0" w:color="auto"/>
              <w:right w:val="single" w:sz="4" w:space="0" w:color="auto"/>
            </w:tcBorders>
            <w:shd w:val="clear" w:color="000000" w:fill="FFFFFF"/>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350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58 - Domy na půl cesty</w:t>
            </w:r>
          </w:p>
        </w:tc>
        <w:tc>
          <w:tcPr>
            <w:tcW w:w="1293" w:type="dxa"/>
            <w:tcBorders>
              <w:top w:val="nil"/>
              <w:left w:val="nil"/>
              <w:bottom w:val="single" w:sz="4" w:space="0" w:color="auto"/>
              <w:right w:val="single" w:sz="4" w:space="0" w:color="auto"/>
            </w:tcBorders>
            <w:shd w:val="clear" w:color="000000" w:fill="FFFFFF"/>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FFFFF"/>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59 - Kontaktní centra</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580 000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60 - Krizová pomoc</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60a - Intervenční centra</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60%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61 - Nízkoprahová denní centra</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512"/>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62 - Nízkoprahová zařízení pro děti a mládež</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63 – Noclehárny</w:t>
            </w:r>
          </w:p>
        </w:tc>
        <w:tc>
          <w:tcPr>
            <w:tcW w:w="1293" w:type="dxa"/>
            <w:tcBorders>
              <w:top w:val="nil"/>
              <w:left w:val="nil"/>
              <w:bottom w:val="single" w:sz="4" w:space="0" w:color="auto"/>
              <w:right w:val="single" w:sz="4" w:space="0" w:color="auto"/>
            </w:tcBorders>
            <w:shd w:val="clear" w:color="000000" w:fill="FFFFFF"/>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200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30%</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64 - Služby následné péče (A, T)</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64 - Služby následné péče (P)</w:t>
            </w:r>
          </w:p>
        </w:tc>
        <w:tc>
          <w:tcPr>
            <w:tcW w:w="1293" w:type="dxa"/>
            <w:tcBorders>
              <w:top w:val="nil"/>
              <w:left w:val="nil"/>
              <w:bottom w:val="single" w:sz="4" w:space="0" w:color="auto"/>
              <w:right w:val="single" w:sz="4" w:space="0" w:color="auto"/>
            </w:tcBorders>
            <w:shd w:val="clear" w:color="000000" w:fill="FFFFFF"/>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9A3F22">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 65 </w:t>
            </w:r>
            <w:r w:rsidR="009A3F22">
              <w:rPr>
                <w:rFonts w:ascii="Times New Roman" w:eastAsia="Times New Roman" w:hAnsi="Times New Roman" w:cs="Times New Roman"/>
                <w:b/>
                <w:bCs/>
                <w:color w:val="000000"/>
                <w:sz w:val="20"/>
                <w:szCs w:val="20"/>
                <w:lang w:eastAsia="cs-CZ"/>
              </w:rPr>
              <w:t>–</w:t>
            </w:r>
            <w:r w:rsidRPr="007D7817">
              <w:rPr>
                <w:rFonts w:ascii="Times New Roman" w:eastAsia="Times New Roman" w:hAnsi="Times New Roman" w:cs="Times New Roman"/>
                <w:b/>
                <w:bCs/>
                <w:color w:val="000000"/>
                <w:sz w:val="20"/>
                <w:szCs w:val="20"/>
                <w:lang w:eastAsia="cs-CZ"/>
              </w:rPr>
              <w:t xml:space="preserve"> S</w:t>
            </w:r>
            <w:r w:rsidR="009A3F22">
              <w:rPr>
                <w:rFonts w:ascii="Times New Roman" w:eastAsia="Times New Roman" w:hAnsi="Times New Roman" w:cs="Times New Roman"/>
                <w:b/>
                <w:bCs/>
                <w:color w:val="000000"/>
                <w:sz w:val="20"/>
                <w:szCs w:val="20"/>
                <w:lang w:eastAsia="cs-CZ"/>
              </w:rPr>
              <w:t>ociálně aktivizační služby</w:t>
            </w:r>
            <w:r w:rsidRPr="007D7817">
              <w:rPr>
                <w:rFonts w:ascii="Times New Roman" w:eastAsia="Times New Roman" w:hAnsi="Times New Roman" w:cs="Times New Roman"/>
                <w:b/>
                <w:bCs/>
                <w:color w:val="000000"/>
                <w:sz w:val="20"/>
                <w:szCs w:val="20"/>
                <w:lang w:eastAsia="cs-CZ"/>
              </w:rPr>
              <w:t xml:space="preserve"> pro rodiny s dětmi </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9A3F22">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xml:space="preserve">§ 66 - </w:t>
            </w:r>
            <w:r w:rsidR="009A3F22" w:rsidRPr="007D7817">
              <w:rPr>
                <w:rFonts w:ascii="Times New Roman" w:eastAsia="Times New Roman" w:hAnsi="Times New Roman" w:cs="Times New Roman"/>
                <w:b/>
                <w:bCs/>
                <w:color w:val="000000"/>
                <w:sz w:val="20"/>
                <w:szCs w:val="20"/>
                <w:lang w:eastAsia="cs-CZ"/>
              </w:rPr>
              <w:t>S</w:t>
            </w:r>
            <w:r w:rsidR="009A3F22">
              <w:rPr>
                <w:rFonts w:ascii="Times New Roman" w:eastAsia="Times New Roman" w:hAnsi="Times New Roman" w:cs="Times New Roman"/>
                <w:b/>
                <w:bCs/>
                <w:color w:val="000000"/>
                <w:sz w:val="20"/>
                <w:szCs w:val="20"/>
                <w:lang w:eastAsia="cs-CZ"/>
              </w:rPr>
              <w:t>ociálně aktivizační služby</w:t>
            </w:r>
            <w:r w:rsidR="009A3F22" w:rsidRPr="007D7817">
              <w:rPr>
                <w:rFonts w:ascii="Times New Roman" w:eastAsia="Times New Roman" w:hAnsi="Times New Roman" w:cs="Times New Roman"/>
                <w:b/>
                <w:bCs/>
                <w:color w:val="000000"/>
                <w:sz w:val="20"/>
                <w:szCs w:val="20"/>
                <w:lang w:eastAsia="cs-CZ"/>
              </w:rPr>
              <w:t xml:space="preserve"> pro </w:t>
            </w:r>
            <w:r w:rsidR="009A3F22">
              <w:rPr>
                <w:rFonts w:ascii="Times New Roman" w:eastAsia="Times New Roman" w:hAnsi="Times New Roman" w:cs="Times New Roman"/>
                <w:b/>
                <w:bCs/>
                <w:color w:val="000000"/>
                <w:sz w:val="20"/>
                <w:szCs w:val="20"/>
                <w:lang w:eastAsia="cs-CZ"/>
              </w:rPr>
              <w:t>osoby se zdravotním postižením</w:t>
            </w:r>
            <w:r w:rsidRPr="007D7817">
              <w:rPr>
                <w:rFonts w:ascii="Times New Roman" w:eastAsia="Times New Roman" w:hAnsi="Times New Roman" w:cs="Times New Roman"/>
                <w:b/>
                <w:bCs/>
                <w:color w:val="000000"/>
                <w:sz w:val="20"/>
                <w:szCs w:val="20"/>
                <w:lang w:eastAsia="cs-CZ"/>
              </w:rPr>
              <w:t xml:space="preserve"> a seniory</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67 - Sociálně terapeutické dílny</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68 - Terapeutické komunity</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69 - Terénní programy</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70 - Sociální rehabilitace (A, T)</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540 000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úvazek/rok</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0,2</w:t>
            </w:r>
          </w:p>
        </w:tc>
      </w:tr>
      <w:tr w:rsidR="00EE3CE7" w:rsidRPr="007D7817" w:rsidTr="00EE3CE7">
        <w:trPr>
          <w:trHeight w:val="256"/>
        </w:trPr>
        <w:tc>
          <w:tcPr>
            <w:tcW w:w="3068" w:type="dxa"/>
            <w:tcBorders>
              <w:top w:val="nil"/>
              <w:left w:val="single" w:sz="4" w:space="0" w:color="auto"/>
              <w:bottom w:val="single" w:sz="4" w:space="0" w:color="auto"/>
              <w:right w:val="single" w:sz="4" w:space="0" w:color="auto"/>
            </w:tcBorders>
            <w:shd w:val="clear" w:color="000000" w:fill="FABF8F"/>
            <w:vAlign w:val="center"/>
            <w:hideMark/>
          </w:tcPr>
          <w:p w:rsidR="007D7817" w:rsidRPr="007D7817" w:rsidRDefault="007D7817" w:rsidP="007D7817">
            <w:pPr>
              <w:spacing w:after="0" w:line="240" w:lineRule="auto"/>
              <w:rPr>
                <w:rFonts w:ascii="Times New Roman" w:eastAsia="Times New Roman" w:hAnsi="Times New Roman" w:cs="Times New Roman"/>
                <w:b/>
                <w:bCs/>
                <w:color w:val="000000"/>
                <w:sz w:val="20"/>
                <w:szCs w:val="20"/>
                <w:lang w:eastAsia="cs-CZ"/>
              </w:rPr>
            </w:pPr>
            <w:r w:rsidRPr="007D7817">
              <w:rPr>
                <w:rFonts w:ascii="Times New Roman" w:eastAsia="Times New Roman" w:hAnsi="Times New Roman" w:cs="Times New Roman"/>
                <w:b/>
                <w:bCs/>
                <w:color w:val="000000"/>
                <w:sz w:val="20"/>
                <w:szCs w:val="20"/>
                <w:lang w:eastAsia="cs-CZ"/>
              </w:rPr>
              <w:t>§ 70 - Sociální rehabilitace (P)</w:t>
            </w:r>
          </w:p>
        </w:tc>
        <w:tc>
          <w:tcPr>
            <w:tcW w:w="129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750</w:t>
            </w:r>
          </w:p>
        </w:tc>
        <w:tc>
          <w:tcPr>
            <w:tcW w:w="1348"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lůžkoden</w:t>
            </w:r>
          </w:p>
        </w:tc>
        <w:tc>
          <w:tcPr>
            <w:tcW w:w="1919"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10%</w:t>
            </w:r>
          </w:p>
        </w:tc>
        <w:tc>
          <w:tcPr>
            <w:tcW w:w="1315"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104"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85%</w:t>
            </w:r>
          </w:p>
        </w:tc>
        <w:tc>
          <w:tcPr>
            <w:tcW w:w="1403" w:type="dxa"/>
            <w:tcBorders>
              <w:top w:val="nil"/>
              <w:left w:val="nil"/>
              <w:bottom w:val="single" w:sz="4" w:space="0" w:color="auto"/>
              <w:right w:val="single" w:sz="4" w:space="0" w:color="auto"/>
            </w:tcBorders>
            <w:shd w:val="clear" w:color="000000" w:fill="F2F2F2"/>
            <w:noWrap/>
            <w:vAlign w:val="bottom"/>
            <w:hideMark/>
          </w:tcPr>
          <w:p w:rsidR="007D7817" w:rsidRPr="007D7817" w:rsidRDefault="007D7817" w:rsidP="007D7817">
            <w:pPr>
              <w:spacing w:after="0" w:line="240" w:lineRule="auto"/>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 </w:t>
            </w:r>
          </w:p>
        </w:tc>
        <w:tc>
          <w:tcPr>
            <w:tcW w:w="1403" w:type="dxa"/>
            <w:tcBorders>
              <w:top w:val="nil"/>
              <w:left w:val="nil"/>
              <w:bottom w:val="single" w:sz="4" w:space="0" w:color="auto"/>
              <w:right w:val="single" w:sz="4" w:space="0" w:color="auto"/>
            </w:tcBorders>
            <w:shd w:val="clear" w:color="auto" w:fill="auto"/>
            <w:noWrap/>
            <w:vAlign w:val="center"/>
            <w:hideMark/>
          </w:tcPr>
          <w:p w:rsidR="007D7817" w:rsidRPr="007D7817" w:rsidRDefault="007D7817" w:rsidP="007D7817">
            <w:pPr>
              <w:spacing w:after="0" w:line="240" w:lineRule="auto"/>
              <w:jc w:val="center"/>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80%</w:t>
            </w:r>
          </w:p>
        </w:tc>
        <w:tc>
          <w:tcPr>
            <w:tcW w:w="1360" w:type="dxa"/>
            <w:tcBorders>
              <w:top w:val="nil"/>
              <w:left w:val="nil"/>
              <w:bottom w:val="single" w:sz="4" w:space="0" w:color="auto"/>
              <w:right w:val="single" w:sz="4" w:space="0" w:color="auto"/>
            </w:tcBorders>
            <w:shd w:val="clear" w:color="auto" w:fill="auto"/>
            <w:noWrap/>
            <w:vAlign w:val="bottom"/>
            <w:hideMark/>
          </w:tcPr>
          <w:p w:rsidR="007D7817" w:rsidRPr="007D7817" w:rsidRDefault="007D7817" w:rsidP="007D7817">
            <w:pPr>
              <w:spacing w:after="0" w:line="240" w:lineRule="auto"/>
              <w:jc w:val="right"/>
              <w:rPr>
                <w:rFonts w:ascii="Times New Roman" w:eastAsia="Times New Roman" w:hAnsi="Times New Roman" w:cs="Times New Roman"/>
                <w:color w:val="000000"/>
                <w:sz w:val="20"/>
                <w:szCs w:val="20"/>
                <w:lang w:eastAsia="cs-CZ"/>
              </w:rPr>
            </w:pPr>
            <w:r w:rsidRPr="007D7817">
              <w:rPr>
                <w:rFonts w:ascii="Times New Roman" w:eastAsia="Times New Roman" w:hAnsi="Times New Roman" w:cs="Times New Roman"/>
                <w:color w:val="000000"/>
                <w:sz w:val="20"/>
                <w:szCs w:val="20"/>
                <w:lang w:eastAsia="cs-CZ"/>
              </w:rPr>
              <w:t>0,3</w:t>
            </w:r>
          </w:p>
        </w:tc>
      </w:tr>
    </w:tbl>
    <w:p w:rsidR="00D311CC" w:rsidRDefault="00D311CC" w:rsidP="008946CB">
      <w:pPr>
        <w:jc w:val="both"/>
        <w:rPr>
          <w:rFonts w:ascii="Times New Roman" w:hAnsi="Times New Roman" w:cs="Times New Roman"/>
          <w:sz w:val="24"/>
          <w:szCs w:val="24"/>
        </w:rPr>
      </w:pPr>
    </w:p>
    <w:p w:rsidR="00D311CC" w:rsidRPr="00E450E6" w:rsidRDefault="00D311CC" w:rsidP="008946CB">
      <w:pPr>
        <w:jc w:val="both"/>
        <w:rPr>
          <w:rFonts w:ascii="Times New Roman" w:hAnsi="Times New Roman" w:cs="Times New Roman"/>
          <w:sz w:val="24"/>
          <w:szCs w:val="24"/>
        </w:rPr>
      </w:pPr>
    </w:p>
    <w:sectPr w:rsidR="00D311CC" w:rsidRPr="00E450E6" w:rsidSect="007D7817">
      <w:pgSz w:w="16839" w:h="11907" w:orient="landscape" w:code="9"/>
      <w:pgMar w:top="1418" w:right="1276" w:bottom="1418" w:left="1418" w:header="567"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10E" w:rsidRDefault="0047010E" w:rsidP="00AD6B9C">
      <w:pPr>
        <w:spacing w:after="0" w:line="240" w:lineRule="auto"/>
      </w:pPr>
      <w:r>
        <w:separator/>
      </w:r>
    </w:p>
  </w:endnote>
  <w:endnote w:type="continuationSeparator" w:id="0">
    <w:p w:rsidR="0047010E" w:rsidRDefault="0047010E" w:rsidP="00AD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DejaVuSans">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NimbusSansL-Regu">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440721"/>
      <w:docPartObj>
        <w:docPartGallery w:val="Page Numbers (Bottom of Page)"/>
        <w:docPartUnique/>
      </w:docPartObj>
    </w:sdtPr>
    <w:sdtEndPr/>
    <w:sdtContent>
      <w:p w:rsidR="00741EF2" w:rsidRDefault="00741EF2">
        <w:pPr>
          <w:pStyle w:val="Zpat"/>
          <w:jc w:val="right"/>
        </w:pPr>
        <w:r>
          <w:fldChar w:fldCharType="begin"/>
        </w:r>
        <w:r>
          <w:instrText>PAGE   \* MERGEFORMAT</w:instrText>
        </w:r>
        <w:r>
          <w:fldChar w:fldCharType="separate"/>
        </w:r>
        <w:r w:rsidR="00A16B6A">
          <w:rPr>
            <w:noProof/>
          </w:rPr>
          <w:t>- 89 -</w:t>
        </w:r>
        <w:r>
          <w:rPr>
            <w:noProof/>
          </w:rPr>
          <w:fldChar w:fldCharType="end"/>
        </w:r>
      </w:p>
    </w:sdtContent>
  </w:sdt>
  <w:p w:rsidR="00741EF2" w:rsidRDefault="00741E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10E" w:rsidRDefault="0047010E" w:rsidP="00AD6B9C">
      <w:pPr>
        <w:spacing w:after="0" w:line="240" w:lineRule="auto"/>
      </w:pPr>
      <w:r>
        <w:separator/>
      </w:r>
    </w:p>
  </w:footnote>
  <w:footnote w:type="continuationSeparator" w:id="0">
    <w:p w:rsidR="0047010E" w:rsidRDefault="0047010E" w:rsidP="00AD6B9C">
      <w:pPr>
        <w:spacing w:after="0" w:line="240" w:lineRule="auto"/>
      </w:pPr>
      <w:r>
        <w:continuationSeparator/>
      </w:r>
    </w:p>
  </w:footnote>
  <w:footnote w:id="1">
    <w:p w:rsidR="00741EF2" w:rsidRPr="00980395" w:rsidRDefault="00741EF2" w:rsidP="00741EF2">
      <w:pPr>
        <w:pStyle w:val="Textpoznpodarou"/>
        <w:rPr>
          <w:rFonts w:ascii="Times New Roman" w:hAnsi="Times New Roman" w:cs="Times New Roman"/>
        </w:rPr>
      </w:pPr>
      <w:r>
        <w:rPr>
          <w:rStyle w:val="Znakapoznpodarou"/>
        </w:rPr>
        <w:footnoteRef/>
      </w:r>
      <w:r>
        <w:t xml:space="preserve"> </w:t>
      </w:r>
      <w:r>
        <w:rPr>
          <w:rFonts w:ascii="Times New Roman" w:hAnsi="Times New Roman" w:cs="Times New Roman"/>
        </w:rPr>
        <w:t>Akční plán</w:t>
      </w:r>
      <w:r w:rsidRPr="00980395">
        <w:rPr>
          <w:rFonts w:ascii="Times New Roman" w:hAnsi="Times New Roman" w:cs="Times New Roman"/>
        </w:rPr>
        <w:t xml:space="preserve"> pro rok 2018 se týk</w:t>
      </w:r>
      <w:r>
        <w:rPr>
          <w:rFonts w:ascii="Times New Roman" w:hAnsi="Times New Roman" w:cs="Times New Roman"/>
        </w:rPr>
        <w:t xml:space="preserve">á </w:t>
      </w:r>
      <w:r w:rsidRPr="00980395">
        <w:rPr>
          <w:rFonts w:ascii="Times New Roman" w:hAnsi="Times New Roman" w:cs="Times New Roman"/>
        </w:rPr>
        <w:t>druhého termínu příjmu žádostí. Obce/ kraj v Akčním plánu pro rok 2018 definují potřebné kapacity sociálních služeb, na které se vztahuje výzva.</w:t>
      </w:r>
    </w:p>
  </w:footnote>
  <w:footnote w:id="2">
    <w:p w:rsidR="00741EF2" w:rsidRPr="000E3BD3" w:rsidRDefault="00741EF2" w:rsidP="00741EF2">
      <w:pPr>
        <w:pStyle w:val="Textpoznpodarou"/>
        <w:rPr>
          <w:rFonts w:ascii="Times New Roman" w:hAnsi="Times New Roman" w:cs="Times New Roman"/>
        </w:rPr>
      </w:pPr>
      <w:r>
        <w:rPr>
          <w:rStyle w:val="Znakapoznpodarou"/>
        </w:rPr>
        <w:footnoteRef/>
      </w:r>
      <w:r>
        <w:t xml:space="preserve"> </w:t>
      </w:r>
      <w:r w:rsidRPr="000E3BD3">
        <w:rPr>
          <w:rFonts w:ascii="Times New Roman" w:hAnsi="Times New Roman" w:cs="Times New Roman"/>
        </w:rPr>
        <w:t>V případě, že nebude zprovozněna aplikace K</w:t>
      </w:r>
      <w:r>
        <w:rPr>
          <w:rFonts w:ascii="Times New Roman" w:hAnsi="Times New Roman" w:cs="Times New Roman"/>
        </w:rPr>
        <w:t>rajský informační systém sociálních služeb (dále jen „KISSOS“)</w:t>
      </w:r>
      <w:r w:rsidRPr="000E3BD3">
        <w:rPr>
          <w:rFonts w:ascii="Times New Roman" w:hAnsi="Times New Roman" w:cs="Times New Roman"/>
        </w:rPr>
        <w:t>.</w:t>
      </w:r>
    </w:p>
  </w:footnote>
  <w:footnote w:id="3">
    <w:p w:rsidR="00741EF2" w:rsidRPr="00721389" w:rsidRDefault="00741EF2" w:rsidP="00741EF2">
      <w:pPr>
        <w:pStyle w:val="Textpoznpodarou"/>
        <w:rPr>
          <w:rFonts w:ascii="Times New Roman" w:hAnsi="Times New Roman" w:cs="Times New Roman"/>
        </w:rPr>
      </w:pPr>
      <w:r>
        <w:rPr>
          <w:rStyle w:val="Znakapoznpodarou"/>
        </w:rPr>
        <w:footnoteRef/>
      </w:r>
      <w:r>
        <w:t xml:space="preserve"> </w:t>
      </w:r>
      <w:r w:rsidRPr="00721389">
        <w:rPr>
          <w:rFonts w:ascii="Times New Roman" w:hAnsi="Times New Roman" w:cs="Times New Roman"/>
        </w:rPr>
        <w:t xml:space="preserve">Zpráva je </w:t>
      </w:r>
      <w:r>
        <w:rPr>
          <w:rFonts w:ascii="Times New Roman" w:hAnsi="Times New Roman" w:cs="Times New Roman"/>
        </w:rPr>
        <w:t>součástí</w:t>
      </w:r>
      <w:r w:rsidRPr="00721389">
        <w:rPr>
          <w:rFonts w:ascii="Times New Roman" w:hAnsi="Times New Roman" w:cs="Times New Roman"/>
        </w:rPr>
        <w:t xml:space="preserve"> Metodiky pro poskytovatele pro rok 2017.</w:t>
      </w:r>
    </w:p>
  </w:footnote>
  <w:footnote w:id="4">
    <w:p w:rsidR="00741EF2" w:rsidRPr="004C60B5" w:rsidRDefault="00741EF2" w:rsidP="00741EF2">
      <w:pPr>
        <w:pStyle w:val="Textpoznpodarou"/>
        <w:rPr>
          <w:rFonts w:ascii="Times New Roman" w:hAnsi="Times New Roman" w:cs="Times New Roman"/>
          <w:sz w:val="18"/>
          <w:szCs w:val="18"/>
        </w:rPr>
      </w:pPr>
      <w:r>
        <w:rPr>
          <w:rStyle w:val="Znakapoznpodarou"/>
        </w:rPr>
        <w:footnoteRef/>
      </w:r>
      <w:r>
        <w:t xml:space="preserve"> </w:t>
      </w:r>
      <w:r w:rsidRPr="004C60B5">
        <w:rPr>
          <w:rFonts w:ascii="Times New Roman" w:hAnsi="Times New Roman" w:cs="Times New Roman"/>
          <w:sz w:val="18"/>
          <w:szCs w:val="18"/>
        </w:rPr>
        <w:t>Kromě sociálních služeb uvedených v bodu B.</w:t>
      </w:r>
    </w:p>
  </w:footnote>
  <w:footnote w:id="5">
    <w:p w:rsidR="00741EF2" w:rsidRPr="00C621CF" w:rsidRDefault="00741EF2" w:rsidP="00741EF2">
      <w:pPr>
        <w:pStyle w:val="Textpoznpodarou"/>
        <w:rPr>
          <w:rFonts w:ascii="Times New Roman" w:hAnsi="Times New Roman" w:cs="Times New Roman"/>
          <w:sz w:val="18"/>
          <w:szCs w:val="18"/>
        </w:rPr>
      </w:pPr>
      <w:r w:rsidRPr="00C621CF">
        <w:rPr>
          <w:rStyle w:val="Znakapoznpodarou"/>
          <w:sz w:val="18"/>
          <w:szCs w:val="18"/>
        </w:rPr>
        <w:footnoteRef/>
      </w:r>
      <w:r w:rsidRPr="00C621CF">
        <w:rPr>
          <w:sz w:val="18"/>
          <w:szCs w:val="18"/>
        </w:rPr>
        <w:t xml:space="preserve"> </w:t>
      </w:r>
      <w:r w:rsidRPr="00C621CF">
        <w:rPr>
          <w:rFonts w:ascii="Times New Roman" w:hAnsi="Times New Roman" w:cs="Times New Roman"/>
          <w:sz w:val="18"/>
          <w:szCs w:val="18"/>
        </w:rPr>
        <w:t xml:space="preserve">Pokud sociální zprávu ve stanoveném termínu nedodá, bude ze </w:t>
      </w:r>
      <w:r>
        <w:rPr>
          <w:rFonts w:ascii="Times New Roman" w:hAnsi="Times New Roman" w:cs="Times New Roman"/>
          <w:sz w:val="18"/>
          <w:szCs w:val="18"/>
        </w:rPr>
        <w:t xml:space="preserve">Základní sítě </w:t>
      </w:r>
      <w:r w:rsidRPr="00C621CF">
        <w:rPr>
          <w:rFonts w:ascii="Times New Roman" w:hAnsi="Times New Roman" w:cs="Times New Roman"/>
          <w:sz w:val="18"/>
          <w:szCs w:val="18"/>
        </w:rPr>
        <w:t>pro rok 2018 – 2020 vyřazena.</w:t>
      </w:r>
      <w:r>
        <w:rPr>
          <w:rFonts w:ascii="Times New Roman" w:hAnsi="Times New Roman" w:cs="Times New Roman"/>
          <w:sz w:val="18"/>
          <w:szCs w:val="18"/>
        </w:rPr>
        <w:t xml:space="preserve"> </w:t>
      </w:r>
    </w:p>
  </w:footnote>
  <w:footnote w:id="6">
    <w:p w:rsidR="00741EF2" w:rsidRPr="004C60B5" w:rsidRDefault="00741EF2" w:rsidP="00741EF2">
      <w:pPr>
        <w:pStyle w:val="Textpoznpodarou"/>
        <w:rPr>
          <w:rFonts w:ascii="Times New Roman" w:hAnsi="Times New Roman" w:cs="Times New Roman"/>
          <w:sz w:val="18"/>
          <w:szCs w:val="18"/>
        </w:rPr>
      </w:pPr>
      <w:r>
        <w:rPr>
          <w:rStyle w:val="Znakapoznpodarou"/>
        </w:rPr>
        <w:footnoteRef/>
      </w:r>
      <w:r>
        <w:t xml:space="preserve"> </w:t>
      </w:r>
      <w:r w:rsidRPr="004C60B5">
        <w:rPr>
          <w:rFonts w:ascii="Times New Roman" w:hAnsi="Times New Roman" w:cs="Times New Roman"/>
          <w:sz w:val="18"/>
          <w:szCs w:val="18"/>
        </w:rPr>
        <w:t>Platí i pro sociální služby, které nečerpaly finanční podporu o</w:t>
      </w:r>
      <w:r>
        <w:rPr>
          <w:rFonts w:ascii="Times New Roman" w:hAnsi="Times New Roman" w:cs="Times New Roman"/>
          <w:sz w:val="18"/>
          <w:szCs w:val="18"/>
        </w:rPr>
        <w:t>d</w:t>
      </w:r>
      <w:r w:rsidRPr="004C60B5">
        <w:rPr>
          <w:rFonts w:ascii="Times New Roman" w:hAnsi="Times New Roman" w:cs="Times New Roman"/>
          <w:sz w:val="18"/>
          <w:szCs w:val="18"/>
        </w:rPr>
        <w:t xml:space="preserve"> kraje a chtějí být zařazeny v</w:t>
      </w:r>
      <w:r>
        <w:rPr>
          <w:rFonts w:ascii="Times New Roman" w:hAnsi="Times New Roman" w:cs="Times New Roman"/>
          <w:sz w:val="18"/>
          <w:szCs w:val="18"/>
        </w:rPr>
        <w:t> Základní síti</w:t>
      </w:r>
      <w:r w:rsidRPr="004C60B5">
        <w:rPr>
          <w:rFonts w:ascii="Times New Roman" w:hAnsi="Times New Roman" w:cs="Times New Roman"/>
          <w:sz w:val="18"/>
          <w:szCs w:val="18"/>
        </w:rPr>
        <w:t xml:space="preserve"> 2018 </w:t>
      </w:r>
      <w:r>
        <w:rPr>
          <w:rFonts w:ascii="Times New Roman" w:hAnsi="Times New Roman" w:cs="Times New Roman"/>
          <w:sz w:val="18"/>
          <w:szCs w:val="18"/>
        </w:rPr>
        <w:t xml:space="preserve">– </w:t>
      </w:r>
      <w:r w:rsidRPr="004C60B5">
        <w:rPr>
          <w:rFonts w:ascii="Times New Roman" w:hAnsi="Times New Roman" w:cs="Times New Roman"/>
          <w:sz w:val="18"/>
          <w:szCs w:val="18"/>
        </w:rPr>
        <w:t>2020</w:t>
      </w:r>
      <w:r>
        <w:rPr>
          <w:rFonts w:ascii="Times New Roman" w:hAnsi="Times New Roman" w:cs="Times New Roman"/>
          <w:sz w:val="18"/>
          <w:szCs w:val="18"/>
        </w:rPr>
        <w:t>, termín je však od 17. 2. 2017 – 28. 2. 2017</w:t>
      </w:r>
      <w:r w:rsidRPr="004C60B5">
        <w:rPr>
          <w:rFonts w:ascii="Times New Roman" w:hAnsi="Times New Roman" w:cs="Times New Roman"/>
          <w:sz w:val="18"/>
          <w:szCs w:val="18"/>
        </w:rPr>
        <w:t>.</w:t>
      </w:r>
    </w:p>
  </w:footnote>
  <w:footnote w:id="7">
    <w:p w:rsidR="00741EF2" w:rsidRPr="00980395" w:rsidRDefault="00741EF2" w:rsidP="00741EF2">
      <w:pPr>
        <w:pStyle w:val="Textpoznpodarou"/>
        <w:rPr>
          <w:rFonts w:ascii="Times New Roman" w:hAnsi="Times New Roman" w:cs="Times New Roman"/>
          <w:sz w:val="18"/>
          <w:szCs w:val="18"/>
        </w:rPr>
      </w:pPr>
      <w:r>
        <w:rPr>
          <w:rStyle w:val="Znakapoznpodarou"/>
        </w:rPr>
        <w:footnoteRef/>
      </w:r>
      <w:r>
        <w:t xml:space="preserve"> </w:t>
      </w:r>
      <w:r w:rsidRPr="00980395">
        <w:rPr>
          <w:rFonts w:ascii="Times New Roman" w:hAnsi="Times New Roman" w:cs="Times New Roman"/>
          <w:sz w:val="18"/>
          <w:szCs w:val="18"/>
        </w:rPr>
        <w:t>Nejedná se o nové sociální služby bez registrace dle zákona č. 108/20</w:t>
      </w:r>
      <w:r>
        <w:rPr>
          <w:rFonts w:ascii="Times New Roman" w:hAnsi="Times New Roman" w:cs="Times New Roman"/>
          <w:sz w:val="18"/>
          <w:szCs w:val="18"/>
        </w:rPr>
        <w:t>0</w:t>
      </w:r>
      <w:r w:rsidRPr="00980395">
        <w:rPr>
          <w:rFonts w:ascii="Times New Roman" w:hAnsi="Times New Roman" w:cs="Times New Roman"/>
          <w:sz w:val="18"/>
          <w:szCs w:val="18"/>
        </w:rPr>
        <w:t>6. V případě zařazení nové služby se postupuje dle bodu A. Jedná se o podstatné změny již realizovaných sociálních služeb.</w:t>
      </w:r>
      <w:r>
        <w:rPr>
          <w:rFonts w:ascii="Times New Roman" w:hAnsi="Times New Roman" w:cs="Times New Roman"/>
          <w:sz w:val="18"/>
          <w:szCs w:val="18"/>
        </w:rPr>
        <w:t xml:space="preserve"> Změna kapacity vyšší 5%.</w:t>
      </w:r>
    </w:p>
  </w:footnote>
  <w:footnote w:id="8">
    <w:p w:rsidR="00741EF2" w:rsidRPr="00737A8A" w:rsidRDefault="00741EF2" w:rsidP="00741EF2">
      <w:pPr>
        <w:pStyle w:val="Textpoznpodarou"/>
        <w:rPr>
          <w:rFonts w:ascii="Times New Roman" w:hAnsi="Times New Roman" w:cs="Times New Roman"/>
          <w:sz w:val="18"/>
          <w:szCs w:val="18"/>
        </w:rPr>
      </w:pPr>
      <w:r w:rsidRPr="00F83901">
        <w:rPr>
          <w:rStyle w:val="Znakapoznpodarou"/>
        </w:rPr>
        <w:footnoteRef/>
      </w:r>
      <w:r w:rsidRPr="00F83901">
        <w:t xml:space="preserve"> </w:t>
      </w:r>
      <w:r w:rsidRPr="00737A8A">
        <w:rPr>
          <w:rFonts w:ascii="Times New Roman" w:hAnsi="Times New Roman" w:cs="Times New Roman"/>
          <w:sz w:val="18"/>
          <w:szCs w:val="18"/>
        </w:rPr>
        <w:t>Podrobněji viz Metodika pro poskytovatele Liberecký kraj 2017 – Kap. 3 „Změny v realizaci sociální služby vůči správci Základní sítě sociálních služeb - str. 46-49</w:t>
      </w:r>
    </w:p>
  </w:footnote>
  <w:footnote w:id="9">
    <w:p w:rsidR="00741EF2" w:rsidRPr="008046E3" w:rsidRDefault="00741EF2" w:rsidP="00741EF2">
      <w:pPr>
        <w:pStyle w:val="Textpoznpodarou"/>
        <w:rPr>
          <w:rFonts w:ascii="Times New Roman" w:hAnsi="Times New Roman" w:cs="Times New Roman"/>
          <w:b/>
        </w:rPr>
      </w:pPr>
      <w:r w:rsidRPr="00F83901">
        <w:rPr>
          <w:rStyle w:val="Znakapoznpodarou"/>
          <w:rFonts w:ascii="Times New Roman" w:hAnsi="Times New Roman" w:cs="Times New Roman"/>
        </w:rPr>
        <w:footnoteRef/>
      </w:r>
      <w:r w:rsidRPr="00F83901">
        <w:rPr>
          <w:rFonts w:ascii="Times New Roman" w:hAnsi="Times New Roman" w:cs="Times New Roman"/>
        </w:rPr>
        <w:t xml:space="preserve"> Komunikace může probíhat přes e-mail, ale konečné stanovisko</w:t>
      </w:r>
      <w:r>
        <w:rPr>
          <w:rFonts w:ascii="Times New Roman" w:hAnsi="Times New Roman" w:cs="Times New Roman"/>
        </w:rPr>
        <w:t xml:space="preserve"> změny dat u sociální služby</w:t>
      </w:r>
      <w:r w:rsidRPr="00F83901">
        <w:rPr>
          <w:rFonts w:ascii="Times New Roman" w:hAnsi="Times New Roman" w:cs="Times New Roman"/>
        </w:rPr>
        <w:t xml:space="preserve"> musí být zasláno datovou schránkou nebo písemně přes podatelnu</w:t>
      </w:r>
      <w:r>
        <w:rPr>
          <w:rFonts w:ascii="Times New Roman" w:hAnsi="Times New Roman" w:cs="Times New Roman"/>
        </w:rPr>
        <w:t>, poštou</w:t>
      </w:r>
      <w:r w:rsidRPr="00F83901">
        <w:rPr>
          <w:rFonts w:ascii="Times New Roman" w:hAnsi="Times New Roman" w:cs="Times New Roman"/>
        </w:rPr>
        <w:t xml:space="preserve"> s podpisem oprávněné osoby.</w:t>
      </w:r>
      <w:r>
        <w:rPr>
          <w:rFonts w:ascii="Times New Roman" w:hAnsi="Times New Roman" w:cs="Times New Roman"/>
        </w:rPr>
        <w:t xml:space="preserve"> </w:t>
      </w:r>
      <w:r w:rsidRPr="008046E3">
        <w:rPr>
          <w:rFonts w:ascii="Times New Roman" w:hAnsi="Times New Roman" w:cs="Times New Roman"/>
          <w:b/>
        </w:rPr>
        <w:t xml:space="preserve">Obsahem stanoviska poskytovatele bude </w:t>
      </w:r>
      <w:r>
        <w:rPr>
          <w:rFonts w:ascii="Times New Roman" w:hAnsi="Times New Roman" w:cs="Times New Roman"/>
          <w:b/>
        </w:rPr>
        <w:t>identifikátor</w:t>
      </w:r>
      <w:r w:rsidRPr="008046E3">
        <w:rPr>
          <w:rFonts w:ascii="Times New Roman" w:hAnsi="Times New Roman" w:cs="Times New Roman"/>
          <w:b/>
        </w:rPr>
        <w:t xml:space="preserve"> služby, navýšení/snížení kapacity oproti </w:t>
      </w:r>
      <w:r>
        <w:rPr>
          <w:rFonts w:ascii="Times New Roman" w:hAnsi="Times New Roman" w:cs="Times New Roman"/>
          <w:b/>
        </w:rPr>
        <w:t>Základní síti 2017</w:t>
      </w:r>
      <w:r w:rsidRPr="008046E3">
        <w:rPr>
          <w:rFonts w:ascii="Times New Roman" w:hAnsi="Times New Roman" w:cs="Times New Roman"/>
          <w:b/>
        </w:rPr>
        <w:t xml:space="preserve"> nebo jiná změna, náklady, příjmy sociální služby a odůvodnění.</w:t>
      </w:r>
    </w:p>
  </w:footnote>
  <w:footnote w:id="10">
    <w:p w:rsidR="00741EF2" w:rsidRPr="00283BBE" w:rsidRDefault="00741EF2" w:rsidP="00EA130A">
      <w:pPr>
        <w:pStyle w:val="Textpoznpodarou"/>
        <w:rPr>
          <w:rFonts w:ascii="Times New Roman" w:hAnsi="Times New Roman" w:cs="Times New Roman"/>
        </w:rPr>
      </w:pPr>
      <w:r>
        <w:rPr>
          <w:rStyle w:val="Znakapoznpodarou"/>
        </w:rPr>
        <w:footnoteRef/>
      </w:r>
      <w:r>
        <w:t xml:space="preserve"> </w:t>
      </w:r>
      <w:r w:rsidRPr="00283BBE">
        <w:rPr>
          <w:rFonts w:ascii="Times New Roman" w:hAnsi="Times New Roman" w:cs="Times New Roman"/>
        </w:rPr>
        <w:t>Akční plán pro rok 2018 se týká druhého termínu příjmu žádostí. Obce/ kraj v Akčním plánu pro rok 2018 definují potřebné kapacity sociálních služeb, na které se vztahuje výzva.</w:t>
      </w:r>
    </w:p>
  </w:footnote>
  <w:footnote w:id="11">
    <w:p w:rsidR="00741EF2" w:rsidRPr="00283BBE" w:rsidRDefault="00741EF2" w:rsidP="007E7777">
      <w:pPr>
        <w:jc w:val="both"/>
        <w:rPr>
          <w:rFonts w:ascii="Times New Roman" w:hAnsi="Times New Roman" w:cs="Times New Roman"/>
          <w:sz w:val="20"/>
          <w:szCs w:val="20"/>
        </w:rPr>
      </w:pPr>
      <w:r w:rsidRPr="00283BBE">
        <w:rPr>
          <w:rStyle w:val="Znakapoznpodarou"/>
          <w:sz w:val="20"/>
          <w:szCs w:val="20"/>
        </w:rPr>
        <w:footnoteRef/>
      </w:r>
      <w:r w:rsidRPr="00283BBE">
        <w:rPr>
          <w:sz w:val="20"/>
          <w:szCs w:val="20"/>
        </w:rPr>
        <w:t xml:space="preserve"> </w:t>
      </w:r>
      <w:r w:rsidRPr="00283BBE">
        <w:rPr>
          <w:rFonts w:ascii="Times New Roman" w:hAnsi="Times New Roman" w:cs="Times New Roman"/>
          <w:b/>
          <w:sz w:val="20"/>
          <w:szCs w:val="20"/>
        </w:rPr>
        <w:t>Povinné</w:t>
      </w:r>
      <w:r w:rsidRPr="00283BBE">
        <w:rPr>
          <w:rFonts w:ascii="Times New Roman" w:hAnsi="Times New Roman" w:cs="Times New Roman"/>
          <w:sz w:val="20"/>
          <w:szCs w:val="20"/>
        </w:rPr>
        <w:t xml:space="preserve"> pro zařazení nové sociální služby do </w:t>
      </w:r>
      <w:r w:rsidR="0051649C" w:rsidRPr="0051649C">
        <w:rPr>
          <w:rFonts w:ascii="Times New Roman" w:hAnsi="Times New Roman" w:cs="Times New Roman"/>
          <w:sz w:val="18"/>
          <w:szCs w:val="18"/>
        </w:rPr>
        <w:t>Základní sítě</w:t>
      </w:r>
      <w:r w:rsidR="0051649C">
        <w:rPr>
          <w:rFonts w:ascii="Times New Roman" w:hAnsi="Times New Roman" w:cs="Times New Roman"/>
          <w:sz w:val="24"/>
          <w:szCs w:val="24"/>
        </w:rPr>
        <w:t xml:space="preserve"> </w:t>
      </w:r>
      <w:r w:rsidRPr="00283BBE">
        <w:rPr>
          <w:rFonts w:ascii="Times New Roman" w:hAnsi="Times New Roman" w:cs="Times New Roman"/>
          <w:sz w:val="20"/>
          <w:szCs w:val="20"/>
        </w:rPr>
        <w:t>a podání r</w:t>
      </w:r>
      <w:r w:rsidRPr="00283BBE">
        <w:rPr>
          <w:rFonts w:ascii="Times New Roman" w:hAnsi="Times New Roman" w:cs="Times New Roman"/>
          <w:b/>
          <w:sz w:val="20"/>
          <w:szCs w:val="20"/>
        </w:rPr>
        <w:t>ozvojového záměru pro rok 2018 (změna kapacit nad 5%)</w:t>
      </w:r>
      <w:r w:rsidR="0051649C">
        <w:rPr>
          <w:rFonts w:ascii="Times New Roman" w:hAnsi="Times New Roman" w:cs="Times New Roman"/>
          <w:b/>
          <w:sz w:val="20"/>
          <w:szCs w:val="20"/>
        </w:rPr>
        <w:t>.</w:t>
      </w:r>
    </w:p>
    <w:p w:rsidR="00741EF2" w:rsidRDefault="00741EF2" w:rsidP="007E7777">
      <w:pPr>
        <w:pStyle w:val="Textpoznpodarou"/>
      </w:pPr>
    </w:p>
  </w:footnote>
  <w:footnote w:id="12">
    <w:p w:rsidR="00741EF2" w:rsidRPr="009F78CD" w:rsidRDefault="00741EF2">
      <w:pPr>
        <w:pStyle w:val="Textpoznpodarou"/>
        <w:rPr>
          <w:rFonts w:ascii="Times New Roman" w:hAnsi="Times New Roman" w:cs="Times New Roman"/>
          <w:sz w:val="18"/>
          <w:szCs w:val="18"/>
        </w:rPr>
      </w:pPr>
      <w:r>
        <w:rPr>
          <w:rStyle w:val="Znakapoznpodarou"/>
        </w:rPr>
        <w:footnoteRef/>
      </w:r>
      <w:r>
        <w:t xml:space="preserve"> </w:t>
      </w:r>
      <w:r w:rsidRPr="009F78CD">
        <w:rPr>
          <w:rFonts w:ascii="Times New Roman" w:hAnsi="Times New Roman" w:cs="Times New Roman"/>
          <w:sz w:val="18"/>
          <w:szCs w:val="18"/>
        </w:rPr>
        <w:t>Požadavky</w:t>
      </w:r>
      <w:r>
        <w:rPr>
          <w:rFonts w:ascii="Times New Roman" w:hAnsi="Times New Roman" w:cs="Times New Roman"/>
          <w:sz w:val="18"/>
          <w:szCs w:val="18"/>
        </w:rPr>
        <w:t xml:space="preserve"> a karty potřeb</w:t>
      </w:r>
      <w:r w:rsidRPr="009F78CD">
        <w:rPr>
          <w:rFonts w:ascii="Times New Roman" w:hAnsi="Times New Roman" w:cs="Times New Roman"/>
          <w:sz w:val="18"/>
          <w:szCs w:val="18"/>
        </w:rPr>
        <w:t xml:space="preserve"> jsou specifikovány v příloze č. 2</w:t>
      </w:r>
      <w:r w:rsidR="0051649C">
        <w:rPr>
          <w:rFonts w:ascii="Times New Roman" w:hAnsi="Times New Roman" w:cs="Times New Roman"/>
          <w:sz w:val="18"/>
          <w:szCs w:val="18"/>
        </w:rPr>
        <w:t>.</w:t>
      </w:r>
    </w:p>
  </w:footnote>
  <w:footnote w:id="13">
    <w:p w:rsidR="00741EF2" w:rsidRPr="00EA130A" w:rsidRDefault="00741EF2">
      <w:pPr>
        <w:pStyle w:val="Textpoznpodarou"/>
        <w:rPr>
          <w:rFonts w:ascii="Times New Roman" w:hAnsi="Times New Roman" w:cs="Times New Roman"/>
        </w:rPr>
      </w:pPr>
      <w:r w:rsidRPr="006D63DE">
        <w:rPr>
          <w:rStyle w:val="Znakapoznpodarou"/>
        </w:rPr>
        <w:footnoteRef/>
      </w:r>
      <w:r w:rsidRPr="006D63DE">
        <w:t xml:space="preserve"> </w:t>
      </w:r>
      <w:r w:rsidRPr="00EA130A">
        <w:rPr>
          <w:rFonts w:ascii="Times New Roman" w:hAnsi="Times New Roman" w:cs="Times New Roman"/>
        </w:rPr>
        <w:t xml:space="preserve">Celková maximální hodnocení může být ∑ = 100 </w:t>
      </w:r>
      <w:r>
        <w:rPr>
          <w:rFonts w:ascii="Times New Roman" w:hAnsi="Times New Roman" w:cs="Times New Roman"/>
        </w:rPr>
        <w:t>%. Týká se všech sociálních služeb.</w:t>
      </w:r>
    </w:p>
  </w:footnote>
  <w:footnote w:id="14">
    <w:p w:rsidR="00741EF2" w:rsidRDefault="00741EF2" w:rsidP="00D311CC">
      <w:pPr>
        <w:pStyle w:val="Textpoznpodarou"/>
      </w:pPr>
      <w:r w:rsidRPr="00EE057E">
        <w:rPr>
          <w:rStyle w:val="Znakapoznpodarou"/>
          <w:rFonts w:ascii="Times New Roman" w:hAnsi="Times New Roman" w:cs="Times New Roman"/>
        </w:rPr>
        <w:footnoteRef/>
      </w:r>
      <w:r w:rsidRPr="00EE057E">
        <w:rPr>
          <w:rFonts w:ascii="Times New Roman" w:hAnsi="Times New Roman" w:cs="Times New Roman"/>
        </w:rPr>
        <w:t xml:space="preserve"> V případě, že sociální služba nerealizovala sociální službu v roce 2016, hodnotí se plán na rok aktuální, tedy 2017</w:t>
      </w:r>
      <w:r w:rsidR="00CD11D8">
        <w:rPr>
          <w:rFonts w:ascii="Times New Roman" w:hAnsi="Times New Roman" w:cs="Times New Roman"/>
        </w:rPr>
        <w:t>nebo 2018</w:t>
      </w:r>
      <w:r w:rsidRPr="00EE057E">
        <w:rPr>
          <w:rFonts w:ascii="Times New Roman" w:hAnsi="Times New Roman" w:cs="Times New Roman"/>
        </w:rPr>
        <w:t>).</w:t>
      </w:r>
    </w:p>
  </w:footnote>
  <w:footnote w:id="15">
    <w:p w:rsidR="00741EF2" w:rsidRPr="00C1587F" w:rsidRDefault="00741EF2" w:rsidP="00D311CC">
      <w:pPr>
        <w:pStyle w:val="Textpoznpodarou"/>
        <w:rPr>
          <w:rFonts w:ascii="Times New Roman" w:hAnsi="Times New Roman" w:cs="Times New Roman"/>
        </w:rPr>
      </w:pPr>
      <w:r>
        <w:rPr>
          <w:rStyle w:val="Znakapoznpodarou"/>
        </w:rPr>
        <w:footnoteRef/>
      </w:r>
      <w:r>
        <w:t xml:space="preserve"> </w:t>
      </w:r>
      <w:r w:rsidRPr="00C1587F">
        <w:rPr>
          <w:rFonts w:ascii="Times New Roman" w:hAnsi="Times New Roman" w:cs="Times New Roman"/>
        </w:rPr>
        <w:t>Sociální služby zařazené v</w:t>
      </w:r>
      <w:r w:rsidR="0051649C">
        <w:rPr>
          <w:rFonts w:ascii="Times New Roman" w:hAnsi="Times New Roman" w:cs="Times New Roman"/>
        </w:rPr>
        <w:t> Základní síti</w:t>
      </w:r>
      <w:r w:rsidRPr="00C1587F">
        <w:rPr>
          <w:rFonts w:ascii="Times New Roman" w:hAnsi="Times New Roman" w:cs="Times New Roman"/>
        </w:rPr>
        <w:t xml:space="preserve"> 2017, ale nerealizoval</w:t>
      </w:r>
      <w:r>
        <w:rPr>
          <w:rFonts w:ascii="Times New Roman" w:hAnsi="Times New Roman" w:cs="Times New Roman"/>
        </w:rPr>
        <w:t>y</w:t>
      </w:r>
      <w:r w:rsidRPr="00C1587F">
        <w:rPr>
          <w:rFonts w:ascii="Times New Roman" w:hAnsi="Times New Roman" w:cs="Times New Roman"/>
        </w:rPr>
        <w:t xml:space="preserve"> sociální službu v roce 2016.</w:t>
      </w:r>
    </w:p>
  </w:footnote>
  <w:footnote w:id="16">
    <w:p w:rsidR="00741EF2" w:rsidRPr="00EE057E" w:rsidRDefault="00741EF2" w:rsidP="00D311CC">
      <w:pPr>
        <w:pStyle w:val="Textpoznpodarou"/>
        <w:rPr>
          <w:rFonts w:ascii="Times New Roman" w:hAnsi="Times New Roman" w:cs="Times New Roman"/>
        </w:rPr>
      </w:pPr>
      <w:r>
        <w:rPr>
          <w:rStyle w:val="Znakapoznpodarou"/>
        </w:rPr>
        <w:footnoteRef/>
      </w:r>
      <w:r>
        <w:t xml:space="preserve"> </w:t>
      </w:r>
      <w:r w:rsidRPr="00EE057E">
        <w:rPr>
          <w:rFonts w:ascii="Times New Roman" w:hAnsi="Times New Roman" w:cs="Times New Roman"/>
        </w:rPr>
        <w:t>Odborný pracovník sociální služby dle § 115 zákona o sociálních službách.</w:t>
      </w:r>
    </w:p>
  </w:footnote>
  <w:footnote w:id="17">
    <w:p w:rsidR="00741EF2" w:rsidRPr="00903949" w:rsidRDefault="00741EF2" w:rsidP="008946CB">
      <w:pPr>
        <w:pStyle w:val="Textpoznpodarou"/>
        <w:rPr>
          <w:rFonts w:ascii="Times New Roman" w:hAnsi="Times New Roman" w:cs="Times New Roman"/>
        </w:rPr>
      </w:pPr>
      <w:r>
        <w:rPr>
          <w:rStyle w:val="Znakapoznpodarou"/>
        </w:rPr>
        <w:footnoteRef/>
      </w:r>
      <w:r>
        <w:t xml:space="preserve"> </w:t>
      </w:r>
      <w:r w:rsidRPr="00903949">
        <w:rPr>
          <w:rFonts w:ascii="Times New Roman" w:hAnsi="Times New Roman" w:cs="Times New Roman"/>
        </w:rPr>
        <w:t xml:space="preserve">U terénních a ambulantních služeb je akceptovatelný podíl 20% </w:t>
      </w:r>
      <w:r>
        <w:rPr>
          <w:rFonts w:ascii="Times New Roman" w:hAnsi="Times New Roman" w:cs="Times New Roman"/>
        </w:rPr>
        <w:t>uživatelů</w:t>
      </w:r>
      <w:r w:rsidRPr="00903949">
        <w:rPr>
          <w:rFonts w:ascii="Times New Roman" w:hAnsi="Times New Roman" w:cs="Times New Roman"/>
        </w:rPr>
        <w:t xml:space="preserve"> z jiných krajů, </w:t>
      </w:r>
      <w:proofErr w:type="gramStart"/>
      <w:r w:rsidRPr="00903949">
        <w:rPr>
          <w:rFonts w:ascii="Times New Roman" w:hAnsi="Times New Roman" w:cs="Times New Roman"/>
        </w:rPr>
        <w:t xml:space="preserve">především </w:t>
      </w:r>
      <w:r>
        <w:rPr>
          <w:rFonts w:ascii="Times New Roman" w:hAnsi="Times New Roman" w:cs="Times New Roman"/>
        </w:rPr>
        <w:t xml:space="preserve"> se</w:t>
      </w:r>
      <w:proofErr w:type="gramEnd"/>
      <w:r>
        <w:rPr>
          <w:rFonts w:ascii="Times New Roman" w:hAnsi="Times New Roman" w:cs="Times New Roman"/>
        </w:rPr>
        <w:t xml:space="preserve"> to týká </w:t>
      </w:r>
      <w:r w:rsidRPr="00903949">
        <w:rPr>
          <w:rFonts w:ascii="Times New Roman" w:hAnsi="Times New Roman" w:cs="Times New Roman"/>
        </w:rPr>
        <w:t> okrajových část</w:t>
      </w:r>
      <w:r>
        <w:rPr>
          <w:rFonts w:ascii="Times New Roman" w:hAnsi="Times New Roman" w:cs="Times New Roman"/>
        </w:rPr>
        <w:t>í</w:t>
      </w:r>
      <w:r w:rsidRPr="00903949">
        <w:rPr>
          <w:rFonts w:ascii="Times New Roman" w:hAnsi="Times New Roman" w:cs="Times New Roman"/>
        </w:rPr>
        <w:t xml:space="preserve"> Libereckého kraje v návaznosti na jejich dostupnost.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9953" w:type="dxa"/>
      <w:tblLook w:val="04A0" w:firstRow="1" w:lastRow="0" w:firstColumn="1" w:lastColumn="0" w:noHBand="0" w:noVBand="1"/>
    </w:tblPr>
    <w:tblGrid>
      <w:gridCol w:w="13149"/>
      <w:gridCol w:w="6804"/>
    </w:tblGrid>
    <w:tr w:rsidR="00741EF2" w:rsidRPr="00D065FA" w:rsidTr="00741EF2">
      <w:trPr>
        <w:trHeight w:val="573"/>
      </w:trPr>
      <w:tc>
        <w:tcPr>
          <w:tcW w:w="13149" w:type="dxa"/>
          <w:shd w:val="clear" w:color="auto" w:fill="auto"/>
        </w:tcPr>
        <w:p w:rsidR="00741EF2" w:rsidRPr="00D065FA" w:rsidRDefault="00741EF2" w:rsidP="00741EF2">
          <w:pPr>
            <w:tabs>
              <w:tab w:val="center" w:pos="4536"/>
              <w:tab w:val="right" w:pos="9072"/>
            </w:tabs>
            <w:spacing w:before="120"/>
            <w:ind w:left="284"/>
            <w:rPr>
              <w:i/>
              <w:sz w:val="18"/>
              <w:szCs w:val="18"/>
              <w:lang w:val="x-none"/>
            </w:rPr>
          </w:pPr>
        </w:p>
      </w:tc>
      <w:tc>
        <w:tcPr>
          <w:tcW w:w="6804" w:type="dxa"/>
          <w:shd w:val="clear" w:color="auto" w:fill="auto"/>
        </w:tcPr>
        <w:p w:rsidR="00741EF2" w:rsidRPr="00D065FA" w:rsidRDefault="00741EF2" w:rsidP="00741EF2">
          <w:pPr>
            <w:spacing w:after="0" w:line="240" w:lineRule="auto"/>
            <w:jc w:val="both"/>
            <w:rPr>
              <w:rFonts w:eastAsia="Calibri"/>
              <w:sz w:val="14"/>
              <w:szCs w:val="14"/>
            </w:rPr>
          </w:pPr>
        </w:p>
      </w:tc>
    </w:tr>
  </w:tbl>
  <w:p w:rsidR="00741EF2" w:rsidRPr="005D2997" w:rsidRDefault="00741EF2" w:rsidP="00741EF2">
    <w:pPr>
      <w:tabs>
        <w:tab w:val="left" w:pos="430"/>
        <w:tab w:val="center" w:pos="5386"/>
      </w:tabs>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2" w:rsidRDefault="00741EF2" w:rsidP="00413CDF">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4A5"/>
    <w:multiLevelType w:val="hybridMultilevel"/>
    <w:tmpl w:val="6A1871F8"/>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
    <w:nsid w:val="035C0263"/>
    <w:multiLevelType w:val="multilevel"/>
    <w:tmpl w:val="84BA5A2C"/>
    <w:lvl w:ilvl="0">
      <w:start w:val="1"/>
      <w:numFmt w:val="decimal"/>
      <w:lvlText w:val="%1"/>
      <w:lvlJc w:val="left"/>
      <w:pPr>
        <w:ind w:left="432" w:hanging="432"/>
      </w:pPr>
    </w:lvl>
    <w:lvl w:ilvl="1">
      <w:start w:val="1"/>
      <w:numFmt w:val="decimal"/>
      <w:lvlText w:val="%1.%2"/>
      <w:lvlJc w:val="left"/>
      <w:pPr>
        <w:ind w:left="1002"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5117D15"/>
    <w:multiLevelType w:val="hybridMultilevel"/>
    <w:tmpl w:val="C0E80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BC3651"/>
    <w:multiLevelType w:val="hybridMultilevel"/>
    <w:tmpl w:val="29DEA594"/>
    <w:lvl w:ilvl="0" w:tplc="90AEE1E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51781D"/>
    <w:multiLevelType w:val="hybridMultilevel"/>
    <w:tmpl w:val="7332DF32"/>
    <w:lvl w:ilvl="0" w:tplc="E318954E">
      <w:start w:val="1"/>
      <w:numFmt w:val="bullet"/>
      <w:lvlText w:val="-"/>
      <w:lvlJc w:val="left"/>
      <w:pPr>
        <w:ind w:left="720" w:hanging="360"/>
      </w:pPr>
      <w:rPr>
        <w:rFonts w:ascii="Calibri" w:eastAsia="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65F2811"/>
    <w:multiLevelType w:val="hybridMultilevel"/>
    <w:tmpl w:val="DEE80CA4"/>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6EA006A"/>
    <w:multiLevelType w:val="hybridMultilevel"/>
    <w:tmpl w:val="1654ED56"/>
    <w:lvl w:ilvl="0" w:tplc="0405000D">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nsid w:val="0D9B2C05"/>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10332A38"/>
    <w:multiLevelType w:val="hybridMultilevel"/>
    <w:tmpl w:val="DAB4D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F30B50"/>
    <w:multiLevelType w:val="hybridMultilevel"/>
    <w:tmpl w:val="3E9C4502"/>
    <w:lvl w:ilvl="0" w:tplc="CA9A18D2">
      <w:start w:val="1"/>
      <w:numFmt w:val="bullet"/>
      <w:lvlText w:val=""/>
      <w:lvlJc w:val="left"/>
      <w:pPr>
        <w:ind w:left="1429" w:hanging="360"/>
      </w:pPr>
      <w:rPr>
        <w:rFonts w:ascii="Wingdings" w:hAnsi="Wingdings" w:hint="default"/>
        <w:color w:val="80808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nsid w:val="1C632B82"/>
    <w:multiLevelType w:val="hybridMultilevel"/>
    <w:tmpl w:val="85708E58"/>
    <w:lvl w:ilvl="0" w:tplc="9C3C258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703067"/>
    <w:multiLevelType w:val="multilevel"/>
    <w:tmpl w:val="71E6EA40"/>
    <w:lvl w:ilvl="0">
      <w:start w:val="1"/>
      <w:numFmt w:val="bullet"/>
      <w:lvlText w:val=""/>
      <w:lvlJc w:val="left"/>
      <w:pPr>
        <w:tabs>
          <w:tab w:val="num" w:pos="360"/>
        </w:tabs>
        <w:ind w:left="360" w:hanging="360"/>
      </w:pPr>
      <w:rPr>
        <w:rFonts w:ascii="Wingdings" w:hAnsi="Wingdings" w:hint="default"/>
        <w:b w:val="0"/>
        <w:i w:val="0"/>
        <w:color w:val="808080"/>
        <w:sz w:val="24"/>
      </w:rPr>
    </w:lvl>
    <w:lvl w:ilvl="1">
      <w:start w:val="1"/>
      <w:numFmt w:val="bullet"/>
      <w:lvlText w:val=""/>
      <w:lvlJc w:val="left"/>
      <w:pPr>
        <w:tabs>
          <w:tab w:val="num" w:pos="1778"/>
        </w:tabs>
        <w:ind w:left="1778" w:hanging="360"/>
      </w:pPr>
      <w:rPr>
        <w:rFonts w:ascii="Symbol" w:hAnsi="Symbol" w:hint="default"/>
        <w:b w:val="0"/>
        <w:i w:val="0"/>
        <w:color w:val="808080"/>
        <w:sz w:val="24"/>
      </w:rPr>
    </w:lvl>
    <w:lvl w:ilvl="2">
      <w:start w:val="1"/>
      <w:numFmt w:val="bullet"/>
      <w:lvlText w:val=""/>
      <w:lvlJc w:val="left"/>
      <w:pPr>
        <w:tabs>
          <w:tab w:val="num" w:pos="0"/>
        </w:tabs>
        <w:ind w:left="1800" w:hanging="180"/>
      </w:pPr>
      <w:rPr>
        <w:rFonts w:ascii="Symbol" w:hAnsi="Symbol"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nsid w:val="1CA33D08"/>
    <w:multiLevelType w:val="hybridMultilevel"/>
    <w:tmpl w:val="62B2A122"/>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3">
      <w:start w:val="1"/>
      <w:numFmt w:val="bullet"/>
      <w:lvlText w:val="o"/>
      <w:lvlJc w:val="left"/>
      <w:pPr>
        <w:ind w:left="3240" w:hanging="360"/>
      </w:pPr>
      <w:rPr>
        <w:rFonts w:ascii="Courier New" w:hAnsi="Courier New" w:cs="Courier New"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nsid w:val="1EE3177D"/>
    <w:multiLevelType w:val="hybridMultilevel"/>
    <w:tmpl w:val="5D6ED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A97A0B"/>
    <w:multiLevelType w:val="hybridMultilevel"/>
    <w:tmpl w:val="BB8A2FC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5">
    <w:nsid w:val="25706BC1"/>
    <w:multiLevelType w:val="hybridMultilevel"/>
    <w:tmpl w:val="4932553A"/>
    <w:lvl w:ilvl="0" w:tplc="A7EA51C6">
      <w:numFmt w:val="bullet"/>
      <w:lvlText w:val="–"/>
      <w:lvlJc w:val="left"/>
      <w:pPr>
        <w:ind w:left="720" w:hanging="360"/>
      </w:pPr>
      <w:rPr>
        <w:rFonts w:ascii="Times" w:eastAsia="DejaVuSans" w:hAnsi="Times" w:cs="Time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F40819"/>
    <w:multiLevelType w:val="hybridMultilevel"/>
    <w:tmpl w:val="D35A9E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EB518FA"/>
    <w:multiLevelType w:val="hybridMultilevel"/>
    <w:tmpl w:val="B69AC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ECA3178"/>
    <w:multiLevelType w:val="hybridMultilevel"/>
    <w:tmpl w:val="C6EE5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F61699C"/>
    <w:multiLevelType w:val="hybridMultilevel"/>
    <w:tmpl w:val="CD68C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0">
    <w:nsid w:val="389B4DEB"/>
    <w:multiLevelType w:val="hybridMultilevel"/>
    <w:tmpl w:val="F51A8B82"/>
    <w:lvl w:ilvl="0" w:tplc="CA9A18D2">
      <w:start w:val="1"/>
      <w:numFmt w:val="bullet"/>
      <w:lvlText w:val=""/>
      <w:lvlJc w:val="left"/>
      <w:pPr>
        <w:ind w:left="1429" w:hanging="360"/>
      </w:pPr>
      <w:rPr>
        <w:rFonts w:ascii="Wingdings" w:hAnsi="Wingdings" w:hint="default"/>
        <w:color w:val="80808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396520F5"/>
    <w:multiLevelType w:val="hybridMultilevel"/>
    <w:tmpl w:val="831A142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BF30D8D"/>
    <w:multiLevelType w:val="hybridMultilevel"/>
    <w:tmpl w:val="1068E950"/>
    <w:lvl w:ilvl="0" w:tplc="04050001">
      <w:start w:val="1"/>
      <w:numFmt w:val="bullet"/>
      <w:lvlText w:val=""/>
      <w:lvlJc w:val="left"/>
      <w:pPr>
        <w:ind w:left="2143" w:hanging="360"/>
      </w:pPr>
      <w:rPr>
        <w:rFonts w:ascii="Symbol" w:hAnsi="Symbol"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23">
    <w:nsid w:val="3C252AE0"/>
    <w:multiLevelType w:val="hybridMultilevel"/>
    <w:tmpl w:val="F6C81404"/>
    <w:lvl w:ilvl="0" w:tplc="CA9A18D2">
      <w:start w:val="1"/>
      <w:numFmt w:val="bullet"/>
      <w:lvlText w:val=""/>
      <w:lvlJc w:val="left"/>
      <w:pPr>
        <w:ind w:left="1571" w:hanging="360"/>
      </w:pPr>
      <w:rPr>
        <w:rFonts w:ascii="Wingdings" w:hAnsi="Wingdings" w:hint="default"/>
        <w:color w:val="80808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nsid w:val="3C473BB3"/>
    <w:multiLevelType w:val="hybridMultilevel"/>
    <w:tmpl w:val="B080A1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419B07B0"/>
    <w:multiLevelType w:val="hybridMultilevel"/>
    <w:tmpl w:val="2D661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64E6717"/>
    <w:multiLevelType w:val="hybridMultilevel"/>
    <w:tmpl w:val="14D6CF30"/>
    <w:lvl w:ilvl="0" w:tplc="0405000F">
      <w:start w:val="1"/>
      <w:numFmt w:val="decimal"/>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76E1C91"/>
    <w:multiLevelType w:val="hybridMultilevel"/>
    <w:tmpl w:val="C0EEF0FA"/>
    <w:lvl w:ilvl="0" w:tplc="442E07FC">
      <w:start w:val="1"/>
      <w:numFmt w:val="lowerLetter"/>
      <w:lvlText w:val="%1)"/>
      <w:lvlJc w:val="left"/>
      <w:pPr>
        <w:ind w:left="720" w:hanging="360"/>
      </w:pPr>
      <w:rPr>
        <w:rFonts w:hint="default"/>
        <w:b w:val="0"/>
        <w:i w:val="0"/>
        <w:sz w:val="20"/>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7827EA0"/>
    <w:multiLevelType w:val="hybridMultilevel"/>
    <w:tmpl w:val="0C043A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E71183A"/>
    <w:multiLevelType w:val="hybridMultilevel"/>
    <w:tmpl w:val="5EAC4EF4"/>
    <w:lvl w:ilvl="0" w:tplc="6F5CA522">
      <w:numFmt w:val="bullet"/>
      <w:lvlText w:val="–"/>
      <w:lvlJc w:val="left"/>
      <w:pPr>
        <w:ind w:left="720" w:hanging="360"/>
      </w:pPr>
      <w:rPr>
        <w:rFonts w:ascii="Times" w:eastAsia="DejaVuSans" w:hAnsi="Times" w:cs="Time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06B4FBE"/>
    <w:multiLevelType w:val="hybridMultilevel"/>
    <w:tmpl w:val="67DC024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nsid w:val="507D7F10"/>
    <w:multiLevelType w:val="hybridMultilevel"/>
    <w:tmpl w:val="97BA33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2">
    <w:nsid w:val="51D47483"/>
    <w:multiLevelType w:val="hybridMultilevel"/>
    <w:tmpl w:val="82AA39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33">
    <w:nsid w:val="543F3462"/>
    <w:multiLevelType w:val="hybridMultilevel"/>
    <w:tmpl w:val="9BD48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5A553E1"/>
    <w:multiLevelType w:val="hybridMultilevel"/>
    <w:tmpl w:val="D89A4F1A"/>
    <w:lvl w:ilvl="0" w:tplc="04050001">
      <w:start w:val="1"/>
      <w:numFmt w:val="bullet"/>
      <w:lvlText w:val=""/>
      <w:lvlJc w:val="left"/>
      <w:pPr>
        <w:ind w:left="720" w:hanging="360"/>
      </w:pPr>
      <w:rPr>
        <w:rFonts w:ascii="Symbol" w:hAnsi="Symbol"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72D2129"/>
    <w:multiLevelType w:val="hybridMultilevel"/>
    <w:tmpl w:val="BE122A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58A50454"/>
    <w:multiLevelType w:val="multilevel"/>
    <w:tmpl w:val="35BA99F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nsid w:val="5AE25B4C"/>
    <w:multiLevelType w:val="hybridMultilevel"/>
    <w:tmpl w:val="19D6A4D8"/>
    <w:lvl w:ilvl="0" w:tplc="A6743396">
      <w:start w:val="1"/>
      <w:numFmt w:val="lowerLetter"/>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FAD8ED2A">
      <w:start w:val="1"/>
      <w:numFmt w:val="lowerLetter"/>
      <w:lvlText w:val="%4)"/>
      <w:lvlJc w:val="left"/>
      <w:pPr>
        <w:ind w:left="2520" w:hanging="360"/>
      </w:pPr>
      <w:rPr>
        <w:rFonts w:hint="default"/>
        <w:b/>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5B9D6FAD"/>
    <w:multiLevelType w:val="hybridMultilevel"/>
    <w:tmpl w:val="F1FE6350"/>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9">
    <w:nsid w:val="5E356DBC"/>
    <w:multiLevelType w:val="hybridMultilevel"/>
    <w:tmpl w:val="12FE1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1071171"/>
    <w:multiLevelType w:val="hybridMultilevel"/>
    <w:tmpl w:val="E780B936"/>
    <w:lvl w:ilvl="0" w:tplc="04050001">
      <w:start w:val="1"/>
      <w:numFmt w:val="bullet"/>
      <w:lvlText w:val=""/>
      <w:lvlJc w:val="left"/>
      <w:pPr>
        <w:ind w:left="720" w:hanging="360"/>
      </w:pPr>
      <w:rPr>
        <w:rFonts w:ascii="Symbol" w:hAnsi="Symbol"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1BD5A5D"/>
    <w:multiLevelType w:val="hybridMultilevel"/>
    <w:tmpl w:val="DF9E488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3311A7F"/>
    <w:multiLevelType w:val="hybridMultilevel"/>
    <w:tmpl w:val="174AC44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37002A8"/>
    <w:multiLevelType w:val="hybridMultilevel"/>
    <w:tmpl w:val="19D6A4D8"/>
    <w:lvl w:ilvl="0" w:tplc="A6743396">
      <w:start w:val="1"/>
      <w:numFmt w:val="lowerLetter"/>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FAD8ED2A">
      <w:start w:val="1"/>
      <w:numFmt w:val="lowerLetter"/>
      <w:lvlText w:val="%4)"/>
      <w:lvlJc w:val="left"/>
      <w:pPr>
        <w:ind w:left="2520" w:hanging="360"/>
      </w:pPr>
      <w:rPr>
        <w:rFonts w:hint="default"/>
        <w:b/>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6CD73936"/>
    <w:multiLevelType w:val="multilevel"/>
    <w:tmpl w:val="2A5C54B2"/>
    <w:lvl w:ilvl="0">
      <w:start w:val="1"/>
      <w:numFmt w:val="bullet"/>
      <w:lvlText w:val=""/>
      <w:lvlJc w:val="left"/>
      <w:pPr>
        <w:tabs>
          <w:tab w:val="num" w:pos="720"/>
        </w:tabs>
        <w:ind w:left="720" w:hanging="360"/>
      </w:pPr>
      <w:rPr>
        <w:rFonts w:ascii="Wingdings" w:hAnsi="Wingdings" w:hint="default"/>
        <w:b w:val="0"/>
        <w:i w:val="0"/>
        <w:color w:val="808080"/>
        <w:sz w:val="24"/>
      </w:rPr>
    </w:lvl>
    <w:lvl w:ilvl="1">
      <w:start w:val="1"/>
      <w:numFmt w:val="bullet"/>
      <w:lvlText w:val=""/>
      <w:lvlJc w:val="left"/>
      <w:pPr>
        <w:tabs>
          <w:tab w:val="num" w:pos="1040"/>
        </w:tabs>
        <w:ind w:left="1040" w:hanging="360"/>
      </w:pPr>
      <w:rPr>
        <w:rFonts w:ascii="Wingdings" w:hAnsi="Wingdings" w:hint="default"/>
        <w:b w:val="0"/>
        <w:i w:val="0"/>
        <w:color w:val="808080"/>
        <w:sz w:val="24"/>
      </w:rPr>
    </w:lvl>
    <w:lvl w:ilvl="2">
      <w:start w:val="1"/>
      <w:numFmt w:val="bullet"/>
      <w:lvlText w:val=""/>
      <w:lvlJc w:val="left"/>
      <w:pPr>
        <w:tabs>
          <w:tab w:val="num" w:pos="360"/>
        </w:tabs>
        <w:ind w:left="2160" w:hanging="180"/>
      </w:pPr>
      <w:rPr>
        <w:rFonts w:ascii="Symbol" w:hAnsi="Symbol" w:hint="default"/>
      </w:r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45">
    <w:nsid w:val="70055434"/>
    <w:multiLevelType w:val="multilevel"/>
    <w:tmpl w:val="303A620A"/>
    <w:lvl w:ilvl="0">
      <w:numFmt w:val="bullet"/>
      <w:lvlText w:val="-"/>
      <w:lvlJc w:val="left"/>
      <w:pPr>
        <w:tabs>
          <w:tab w:val="num" w:pos="360"/>
        </w:tabs>
        <w:ind w:left="360" w:hanging="360"/>
      </w:pPr>
      <w:rPr>
        <w:rFonts w:ascii="Times New Roman" w:hAnsi="Times New Roman" w:cs="Times New Roman"/>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6">
    <w:nsid w:val="71174003"/>
    <w:multiLevelType w:val="hybridMultilevel"/>
    <w:tmpl w:val="C672A89C"/>
    <w:lvl w:ilvl="0" w:tplc="04050001">
      <w:start w:val="1"/>
      <w:numFmt w:val="bullet"/>
      <w:lvlText w:val=""/>
      <w:lvlJc w:val="left"/>
      <w:pPr>
        <w:ind w:left="720" w:hanging="360"/>
      </w:pPr>
      <w:rPr>
        <w:rFonts w:ascii="Symbol" w:hAnsi="Symbol" w:hint="default"/>
        <w:b/>
        <w:i w:val="0"/>
        <w:sz w:val="22"/>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1CA2955"/>
    <w:multiLevelType w:val="hybridMultilevel"/>
    <w:tmpl w:val="95DA67A6"/>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8">
    <w:nsid w:val="7A4C7F81"/>
    <w:multiLevelType w:val="hybridMultilevel"/>
    <w:tmpl w:val="E4D0A624"/>
    <w:lvl w:ilvl="0" w:tplc="04050001">
      <w:start w:val="1"/>
      <w:numFmt w:val="bullet"/>
      <w:lvlText w:val=""/>
      <w:lvlJc w:val="left"/>
      <w:pPr>
        <w:ind w:left="783" w:hanging="360"/>
      </w:pPr>
      <w:rPr>
        <w:rFonts w:ascii="Symbol" w:hAnsi="Symbol" w:hint="default"/>
      </w:rPr>
    </w:lvl>
    <w:lvl w:ilvl="1" w:tplc="04050003">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49">
    <w:nsid w:val="7E681DBD"/>
    <w:multiLevelType w:val="hybridMultilevel"/>
    <w:tmpl w:val="9BD48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24"/>
  </w:num>
  <w:num w:numId="3">
    <w:abstractNumId w:val="48"/>
  </w:num>
  <w:num w:numId="4">
    <w:abstractNumId w:val="25"/>
  </w:num>
  <w:num w:numId="5">
    <w:abstractNumId w:val="46"/>
  </w:num>
  <w:num w:numId="6">
    <w:abstractNumId w:val="3"/>
  </w:num>
  <w:num w:numId="7">
    <w:abstractNumId w:val="21"/>
  </w:num>
  <w:num w:numId="8">
    <w:abstractNumId w:val="27"/>
  </w:num>
  <w:num w:numId="9">
    <w:abstractNumId w:val="13"/>
  </w:num>
  <w:num w:numId="10">
    <w:abstractNumId w:val="18"/>
  </w:num>
  <w:num w:numId="11">
    <w:abstractNumId w:val="39"/>
  </w:num>
  <w:num w:numId="12">
    <w:abstractNumId w:val="43"/>
  </w:num>
  <w:num w:numId="13">
    <w:abstractNumId w:val="40"/>
  </w:num>
  <w:num w:numId="14">
    <w:abstractNumId w:val="32"/>
  </w:num>
  <w:num w:numId="15">
    <w:abstractNumId w:val="12"/>
  </w:num>
  <w:num w:numId="16">
    <w:abstractNumId w:val="16"/>
  </w:num>
  <w:num w:numId="17">
    <w:abstractNumId w:val="17"/>
  </w:num>
  <w:num w:numId="18">
    <w:abstractNumId w:val="34"/>
  </w:num>
  <w:num w:numId="19">
    <w:abstractNumId w:val="42"/>
  </w:num>
  <w:num w:numId="20">
    <w:abstractNumId w:val="19"/>
  </w:num>
  <w:num w:numId="21">
    <w:abstractNumId w:val="2"/>
  </w:num>
  <w:num w:numId="22">
    <w:abstractNumId w:val="0"/>
  </w:num>
  <w:num w:numId="23">
    <w:abstractNumId w:val="38"/>
  </w:num>
  <w:num w:numId="24">
    <w:abstractNumId w:val="47"/>
  </w:num>
  <w:num w:numId="25">
    <w:abstractNumId w:val="5"/>
  </w:num>
  <w:num w:numId="26">
    <w:abstractNumId w:val="14"/>
  </w:num>
  <w:num w:numId="27">
    <w:abstractNumId w:val="31"/>
  </w:num>
  <w:num w:numId="28">
    <w:abstractNumId w:val="35"/>
  </w:num>
  <w:num w:numId="29">
    <w:abstractNumId w:val="28"/>
  </w:num>
  <w:num w:numId="30">
    <w:abstractNumId w:val="8"/>
  </w:num>
  <w:num w:numId="31">
    <w:abstractNumId w:val="41"/>
  </w:num>
  <w:num w:numId="32">
    <w:abstractNumId w:val="26"/>
  </w:num>
  <w:num w:numId="33">
    <w:abstractNumId w:val="6"/>
  </w:num>
  <w:num w:numId="34">
    <w:abstractNumId w:val="33"/>
  </w:num>
  <w:num w:numId="35">
    <w:abstractNumId w:val="29"/>
  </w:num>
  <w:num w:numId="36">
    <w:abstractNumId w:val="15"/>
  </w:num>
  <w:num w:numId="37">
    <w:abstractNumId w:val="22"/>
  </w:num>
  <w:num w:numId="38">
    <w:abstractNumId w:val="30"/>
  </w:num>
  <w:num w:numId="39">
    <w:abstractNumId w:val="37"/>
  </w:num>
  <w:num w:numId="40">
    <w:abstractNumId w:val="49"/>
  </w:num>
  <w:num w:numId="41">
    <w:abstractNumId w:val="4"/>
  </w:num>
  <w:num w:numId="42">
    <w:abstractNumId w:val="23"/>
  </w:num>
  <w:num w:numId="43">
    <w:abstractNumId w:val="9"/>
  </w:num>
  <w:num w:numId="44">
    <w:abstractNumId w:val="20"/>
  </w:num>
  <w:num w:numId="45">
    <w:abstractNumId w:val="7"/>
  </w:num>
  <w:num w:numId="46">
    <w:abstractNumId w:val="11"/>
  </w:num>
  <w:num w:numId="47">
    <w:abstractNumId w:val="1"/>
  </w:num>
  <w:num w:numId="48">
    <w:abstractNumId w:val="44"/>
  </w:num>
  <w:num w:numId="49">
    <w:abstractNumId w:val="10"/>
  </w:num>
  <w:num w:numId="50">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7F"/>
    <w:rsid w:val="00002A2C"/>
    <w:rsid w:val="00003AA9"/>
    <w:rsid w:val="0000608E"/>
    <w:rsid w:val="00007A6C"/>
    <w:rsid w:val="00007A76"/>
    <w:rsid w:val="00010166"/>
    <w:rsid w:val="00010F27"/>
    <w:rsid w:val="00013A68"/>
    <w:rsid w:val="0002511B"/>
    <w:rsid w:val="00026698"/>
    <w:rsid w:val="000266D9"/>
    <w:rsid w:val="000302EB"/>
    <w:rsid w:val="00031BB6"/>
    <w:rsid w:val="00033E3F"/>
    <w:rsid w:val="0003573B"/>
    <w:rsid w:val="00036684"/>
    <w:rsid w:val="00036703"/>
    <w:rsid w:val="00043B6E"/>
    <w:rsid w:val="00044802"/>
    <w:rsid w:val="00044C21"/>
    <w:rsid w:val="00045898"/>
    <w:rsid w:val="00045B3D"/>
    <w:rsid w:val="00047F3F"/>
    <w:rsid w:val="00057CB8"/>
    <w:rsid w:val="00061AC7"/>
    <w:rsid w:val="00081BDD"/>
    <w:rsid w:val="000830CF"/>
    <w:rsid w:val="00085967"/>
    <w:rsid w:val="00095033"/>
    <w:rsid w:val="00095997"/>
    <w:rsid w:val="000A17D8"/>
    <w:rsid w:val="000A1A4D"/>
    <w:rsid w:val="000A2E0C"/>
    <w:rsid w:val="000A3428"/>
    <w:rsid w:val="000A6C7A"/>
    <w:rsid w:val="000B2A0C"/>
    <w:rsid w:val="000B5F92"/>
    <w:rsid w:val="000B6DA3"/>
    <w:rsid w:val="000C5E86"/>
    <w:rsid w:val="000C6E85"/>
    <w:rsid w:val="000E0560"/>
    <w:rsid w:val="000E0D54"/>
    <w:rsid w:val="000E2A3E"/>
    <w:rsid w:val="000E3871"/>
    <w:rsid w:val="000E717C"/>
    <w:rsid w:val="000F0935"/>
    <w:rsid w:val="000F0C55"/>
    <w:rsid w:val="000F3836"/>
    <w:rsid w:val="00103225"/>
    <w:rsid w:val="00107B45"/>
    <w:rsid w:val="00110D38"/>
    <w:rsid w:val="001137F4"/>
    <w:rsid w:val="00120FF2"/>
    <w:rsid w:val="00123924"/>
    <w:rsid w:val="00124A40"/>
    <w:rsid w:val="00137BA0"/>
    <w:rsid w:val="00147A53"/>
    <w:rsid w:val="0015326A"/>
    <w:rsid w:val="0015696D"/>
    <w:rsid w:val="00157FF5"/>
    <w:rsid w:val="0016451F"/>
    <w:rsid w:val="00164B92"/>
    <w:rsid w:val="0016534E"/>
    <w:rsid w:val="00165FA5"/>
    <w:rsid w:val="0016674E"/>
    <w:rsid w:val="001672C2"/>
    <w:rsid w:val="00174558"/>
    <w:rsid w:val="00177512"/>
    <w:rsid w:val="00177E15"/>
    <w:rsid w:val="00183915"/>
    <w:rsid w:val="0019102D"/>
    <w:rsid w:val="0019752C"/>
    <w:rsid w:val="00197954"/>
    <w:rsid w:val="001A5217"/>
    <w:rsid w:val="001B1A31"/>
    <w:rsid w:val="001C212E"/>
    <w:rsid w:val="001C42D3"/>
    <w:rsid w:val="001C5732"/>
    <w:rsid w:val="001C5F0C"/>
    <w:rsid w:val="001D1708"/>
    <w:rsid w:val="001D39B1"/>
    <w:rsid w:val="001D4BFA"/>
    <w:rsid w:val="001D5E7A"/>
    <w:rsid w:val="001E27DD"/>
    <w:rsid w:val="001E31A0"/>
    <w:rsid w:val="001E37AA"/>
    <w:rsid w:val="001F5253"/>
    <w:rsid w:val="0020268A"/>
    <w:rsid w:val="00214A9E"/>
    <w:rsid w:val="00215C87"/>
    <w:rsid w:val="00217350"/>
    <w:rsid w:val="00223A8E"/>
    <w:rsid w:val="002336B9"/>
    <w:rsid w:val="00243B50"/>
    <w:rsid w:val="00247EEC"/>
    <w:rsid w:val="00255A4B"/>
    <w:rsid w:val="0026082A"/>
    <w:rsid w:val="00261A06"/>
    <w:rsid w:val="0027403C"/>
    <w:rsid w:val="00276783"/>
    <w:rsid w:val="00282A01"/>
    <w:rsid w:val="00283BBE"/>
    <w:rsid w:val="00287C51"/>
    <w:rsid w:val="00295631"/>
    <w:rsid w:val="002B5666"/>
    <w:rsid w:val="002B5773"/>
    <w:rsid w:val="002C3A61"/>
    <w:rsid w:val="002C6F9E"/>
    <w:rsid w:val="002D1F32"/>
    <w:rsid w:val="002D2D5A"/>
    <w:rsid w:val="002D3A0A"/>
    <w:rsid w:val="002D3EF9"/>
    <w:rsid w:val="002D57A7"/>
    <w:rsid w:val="002D5E35"/>
    <w:rsid w:val="002E0837"/>
    <w:rsid w:val="002E4626"/>
    <w:rsid w:val="002E57E4"/>
    <w:rsid w:val="002E5EBD"/>
    <w:rsid w:val="002F27ED"/>
    <w:rsid w:val="002F320E"/>
    <w:rsid w:val="002F4E81"/>
    <w:rsid w:val="003009EB"/>
    <w:rsid w:val="003055F1"/>
    <w:rsid w:val="00305A30"/>
    <w:rsid w:val="00307FA3"/>
    <w:rsid w:val="00314AE4"/>
    <w:rsid w:val="00320D16"/>
    <w:rsid w:val="003237B3"/>
    <w:rsid w:val="00324ACA"/>
    <w:rsid w:val="00331C09"/>
    <w:rsid w:val="003324B6"/>
    <w:rsid w:val="00332AEE"/>
    <w:rsid w:val="003331B1"/>
    <w:rsid w:val="00336841"/>
    <w:rsid w:val="00336B35"/>
    <w:rsid w:val="00342DC7"/>
    <w:rsid w:val="00347246"/>
    <w:rsid w:val="00352522"/>
    <w:rsid w:val="003559EE"/>
    <w:rsid w:val="003642BC"/>
    <w:rsid w:val="00370D64"/>
    <w:rsid w:val="0037721F"/>
    <w:rsid w:val="003847FE"/>
    <w:rsid w:val="00385BC4"/>
    <w:rsid w:val="00393510"/>
    <w:rsid w:val="003936A4"/>
    <w:rsid w:val="00393791"/>
    <w:rsid w:val="0039507F"/>
    <w:rsid w:val="00397A7B"/>
    <w:rsid w:val="003B0B16"/>
    <w:rsid w:val="003B47D5"/>
    <w:rsid w:val="003B6C71"/>
    <w:rsid w:val="003D5317"/>
    <w:rsid w:val="003D54BB"/>
    <w:rsid w:val="003E0C5C"/>
    <w:rsid w:val="003E4349"/>
    <w:rsid w:val="003E6D45"/>
    <w:rsid w:val="004023BD"/>
    <w:rsid w:val="0040322E"/>
    <w:rsid w:val="00404AC2"/>
    <w:rsid w:val="00404FDA"/>
    <w:rsid w:val="004114FA"/>
    <w:rsid w:val="00411ADE"/>
    <w:rsid w:val="00413C9D"/>
    <w:rsid w:val="00413CDF"/>
    <w:rsid w:val="0041508A"/>
    <w:rsid w:val="004162A8"/>
    <w:rsid w:val="00417B1D"/>
    <w:rsid w:val="00433173"/>
    <w:rsid w:val="004335AE"/>
    <w:rsid w:val="00433E5F"/>
    <w:rsid w:val="004361E9"/>
    <w:rsid w:val="004365EE"/>
    <w:rsid w:val="0043664B"/>
    <w:rsid w:val="00440D51"/>
    <w:rsid w:val="0044295A"/>
    <w:rsid w:val="00446698"/>
    <w:rsid w:val="00450181"/>
    <w:rsid w:val="004523DB"/>
    <w:rsid w:val="00454959"/>
    <w:rsid w:val="00455A80"/>
    <w:rsid w:val="0045722C"/>
    <w:rsid w:val="00462AD6"/>
    <w:rsid w:val="00463A39"/>
    <w:rsid w:val="004655D9"/>
    <w:rsid w:val="0047010E"/>
    <w:rsid w:val="004712C3"/>
    <w:rsid w:val="00471CE3"/>
    <w:rsid w:val="00471E1E"/>
    <w:rsid w:val="00472486"/>
    <w:rsid w:val="004777EF"/>
    <w:rsid w:val="00484601"/>
    <w:rsid w:val="00486319"/>
    <w:rsid w:val="00494783"/>
    <w:rsid w:val="004A2D98"/>
    <w:rsid w:val="004A3185"/>
    <w:rsid w:val="004A7243"/>
    <w:rsid w:val="004A7DA6"/>
    <w:rsid w:val="004B28CB"/>
    <w:rsid w:val="004B6C89"/>
    <w:rsid w:val="004D0C8A"/>
    <w:rsid w:val="004D78F0"/>
    <w:rsid w:val="004E0426"/>
    <w:rsid w:val="004E48E0"/>
    <w:rsid w:val="004E4C3C"/>
    <w:rsid w:val="004E76BE"/>
    <w:rsid w:val="004F0A17"/>
    <w:rsid w:val="004F3383"/>
    <w:rsid w:val="004F413E"/>
    <w:rsid w:val="004F4D23"/>
    <w:rsid w:val="004F6695"/>
    <w:rsid w:val="004F6746"/>
    <w:rsid w:val="00501FE7"/>
    <w:rsid w:val="00503E23"/>
    <w:rsid w:val="00507757"/>
    <w:rsid w:val="0051059E"/>
    <w:rsid w:val="00512BC6"/>
    <w:rsid w:val="0051649C"/>
    <w:rsid w:val="0051668F"/>
    <w:rsid w:val="00520D54"/>
    <w:rsid w:val="005337F4"/>
    <w:rsid w:val="0053410C"/>
    <w:rsid w:val="005348F9"/>
    <w:rsid w:val="00535FF7"/>
    <w:rsid w:val="00536BD6"/>
    <w:rsid w:val="00540080"/>
    <w:rsid w:val="00541718"/>
    <w:rsid w:val="00544EFA"/>
    <w:rsid w:val="005467AA"/>
    <w:rsid w:val="005471A1"/>
    <w:rsid w:val="00557AC5"/>
    <w:rsid w:val="0056058B"/>
    <w:rsid w:val="00560B65"/>
    <w:rsid w:val="0056388B"/>
    <w:rsid w:val="005727A6"/>
    <w:rsid w:val="0057575E"/>
    <w:rsid w:val="005760E6"/>
    <w:rsid w:val="00582099"/>
    <w:rsid w:val="00583803"/>
    <w:rsid w:val="0058496F"/>
    <w:rsid w:val="00593ADD"/>
    <w:rsid w:val="005A012B"/>
    <w:rsid w:val="005A0965"/>
    <w:rsid w:val="005A3DC6"/>
    <w:rsid w:val="005A4BC1"/>
    <w:rsid w:val="005A5EAD"/>
    <w:rsid w:val="005A6540"/>
    <w:rsid w:val="005A7DA0"/>
    <w:rsid w:val="005B14A6"/>
    <w:rsid w:val="005B293A"/>
    <w:rsid w:val="005B3D41"/>
    <w:rsid w:val="005B7D57"/>
    <w:rsid w:val="005C1D72"/>
    <w:rsid w:val="005C2720"/>
    <w:rsid w:val="005D5599"/>
    <w:rsid w:val="005E4782"/>
    <w:rsid w:val="005F1E77"/>
    <w:rsid w:val="005F4D42"/>
    <w:rsid w:val="005F5D69"/>
    <w:rsid w:val="006006DB"/>
    <w:rsid w:val="00601FDE"/>
    <w:rsid w:val="0060257A"/>
    <w:rsid w:val="006055A0"/>
    <w:rsid w:val="0061049C"/>
    <w:rsid w:val="006134E7"/>
    <w:rsid w:val="00613FA6"/>
    <w:rsid w:val="00614022"/>
    <w:rsid w:val="0062398F"/>
    <w:rsid w:val="00623CAC"/>
    <w:rsid w:val="0062459C"/>
    <w:rsid w:val="00631705"/>
    <w:rsid w:val="00632DC7"/>
    <w:rsid w:val="006353F4"/>
    <w:rsid w:val="00635E77"/>
    <w:rsid w:val="006421F4"/>
    <w:rsid w:val="006440D4"/>
    <w:rsid w:val="0064470D"/>
    <w:rsid w:val="00644CAF"/>
    <w:rsid w:val="00645581"/>
    <w:rsid w:val="00647424"/>
    <w:rsid w:val="006504DE"/>
    <w:rsid w:val="00651353"/>
    <w:rsid w:val="00652391"/>
    <w:rsid w:val="00652F9F"/>
    <w:rsid w:val="0065794A"/>
    <w:rsid w:val="0066402B"/>
    <w:rsid w:val="00674E6F"/>
    <w:rsid w:val="00681332"/>
    <w:rsid w:val="00681829"/>
    <w:rsid w:val="0069470D"/>
    <w:rsid w:val="006960CD"/>
    <w:rsid w:val="006A0D9F"/>
    <w:rsid w:val="006A6A4F"/>
    <w:rsid w:val="006A6ACE"/>
    <w:rsid w:val="006A7FDE"/>
    <w:rsid w:val="006B2DC4"/>
    <w:rsid w:val="006C0C29"/>
    <w:rsid w:val="006C0F91"/>
    <w:rsid w:val="006D19ED"/>
    <w:rsid w:val="006D4943"/>
    <w:rsid w:val="006D5547"/>
    <w:rsid w:val="006D63DE"/>
    <w:rsid w:val="006E2D38"/>
    <w:rsid w:val="006E4310"/>
    <w:rsid w:val="006F2088"/>
    <w:rsid w:val="006F2E95"/>
    <w:rsid w:val="006F3A58"/>
    <w:rsid w:val="00704F8F"/>
    <w:rsid w:val="007067D2"/>
    <w:rsid w:val="007119A1"/>
    <w:rsid w:val="00713D26"/>
    <w:rsid w:val="00715792"/>
    <w:rsid w:val="00725A46"/>
    <w:rsid w:val="00730928"/>
    <w:rsid w:val="00731F1B"/>
    <w:rsid w:val="00732893"/>
    <w:rsid w:val="00741EF2"/>
    <w:rsid w:val="00755F94"/>
    <w:rsid w:val="007621A4"/>
    <w:rsid w:val="007622A2"/>
    <w:rsid w:val="007645C3"/>
    <w:rsid w:val="0076649F"/>
    <w:rsid w:val="007674EA"/>
    <w:rsid w:val="00767EBC"/>
    <w:rsid w:val="007724AA"/>
    <w:rsid w:val="0078059F"/>
    <w:rsid w:val="00780ECE"/>
    <w:rsid w:val="00780F47"/>
    <w:rsid w:val="007845BC"/>
    <w:rsid w:val="007954AD"/>
    <w:rsid w:val="007A00E6"/>
    <w:rsid w:val="007B6AED"/>
    <w:rsid w:val="007C0B3F"/>
    <w:rsid w:val="007D1B3F"/>
    <w:rsid w:val="007D7817"/>
    <w:rsid w:val="007D7DC6"/>
    <w:rsid w:val="007E07C6"/>
    <w:rsid w:val="007E2189"/>
    <w:rsid w:val="007E50BF"/>
    <w:rsid w:val="007E7777"/>
    <w:rsid w:val="007F0ED4"/>
    <w:rsid w:val="007F3CC6"/>
    <w:rsid w:val="007F4ACD"/>
    <w:rsid w:val="008024D5"/>
    <w:rsid w:val="008056D0"/>
    <w:rsid w:val="00807ACE"/>
    <w:rsid w:val="00807C7C"/>
    <w:rsid w:val="0081214E"/>
    <w:rsid w:val="00814ABA"/>
    <w:rsid w:val="00824B97"/>
    <w:rsid w:val="00826CCA"/>
    <w:rsid w:val="00837D25"/>
    <w:rsid w:val="0085153B"/>
    <w:rsid w:val="00851908"/>
    <w:rsid w:val="008568D6"/>
    <w:rsid w:val="00860ECD"/>
    <w:rsid w:val="00863780"/>
    <w:rsid w:val="00866F90"/>
    <w:rsid w:val="008673C8"/>
    <w:rsid w:val="008816AD"/>
    <w:rsid w:val="008927AB"/>
    <w:rsid w:val="00892C08"/>
    <w:rsid w:val="00894621"/>
    <w:rsid w:val="008946CB"/>
    <w:rsid w:val="00897FBC"/>
    <w:rsid w:val="008A29D4"/>
    <w:rsid w:val="008A551C"/>
    <w:rsid w:val="008A64EA"/>
    <w:rsid w:val="008D019A"/>
    <w:rsid w:val="008D1538"/>
    <w:rsid w:val="008D2BD0"/>
    <w:rsid w:val="008D4EC1"/>
    <w:rsid w:val="008D6499"/>
    <w:rsid w:val="008D6FB2"/>
    <w:rsid w:val="008E232F"/>
    <w:rsid w:val="008F2C78"/>
    <w:rsid w:val="008F77EA"/>
    <w:rsid w:val="00903949"/>
    <w:rsid w:val="009101C3"/>
    <w:rsid w:val="00923EFB"/>
    <w:rsid w:val="00925BF4"/>
    <w:rsid w:val="00927314"/>
    <w:rsid w:val="0093508C"/>
    <w:rsid w:val="009352B5"/>
    <w:rsid w:val="0094034F"/>
    <w:rsid w:val="0094040D"/>
    <w:rsid w:val="00940F37"/>
    <w:rsid w:val="00951FA6"/>
    <w:rsid w:val="009562E6"/>
    <w:rsid w:val="00960392"/>
    <w:rsid w:val="00971F44"/>
    <w:rsid w:val="0097344A"/>
    <w:rsid w:val="00973C61"/>
    <w:rsid w:val="00975109"/>
    <w:rsid w:val="00975BC6"/>
    <w:rsid w:val="009779B0"/>
    <w:rsid w:val="00981047"/>
    <w:rsid w:val="00981F7E"/>
    <w:rsid w:val="0098334E"/>
    <w:rsid w:val="00990E82"/>
    <w:rsid w:val="0099101A"/>
    <w:rsid w:val="009942E7"/>
    <w:rsid w:val="0099490F"/>
    <w:rsid w:val="009A0EB4"/>
    <w:rsid w:val="009A3F22"/>
    <w:rsid w:val="009B2F54"/>
    <w:rsid w:val="009D592D"/>
    <w:rsid w:val="009D73A4"/>
    <w:rsid w:val="009E046D"/>
    <w:rsid w:val="009E19C5"/>
    <w:rsid w:val="009E28A7"/>
    <w:rsid w:val="009F04A9"/>
    <w:rsid w:val="009F10F3"/>
    <w:rsid w:val="009F60E2"/>
    <w:rsid w:val="009F78CD"/>
    <w:rsid w:val="00A02B16"/>
    <w:rsid w:val="00A05A5E"/>
    <w:rsid w:val="00A06869"/>
    <w:rsid w:val="00A123C1"/>
    <w:rsid w:val="00A139DA"/>
    <w:rsid w:val="00A14F2D"/>
    <w:rsid w:val="00A16B6A"/>
    <w:rsid w:val="00A21EAB"/>
    <w:rsid w:val="00A251FB"/>
    <w:rsid w:val="00A25688"/>
    <w:rsid w:val="00A35D68"/>
    <w:rsid w:val="00A36512"/>
    <w:rsid w:val="00A41445"/>
    <w:rsid w:val="00A43218"/>
    <w:rsid w:val="00A45943"/>
    <w:rsid w:val="00A665BE"/>
    <w:rsid w:val="00A66F50"/>
    <w:rsid w:val="00A71B10"/>
    <w:rsid w:val="00A7208C"/>
    <w:rsid w:val="00A72101"/>
    <w:rsid w:val="00A733E9"/>
    <w:rsid w:val="00A75285"/>
    <w:rsid w:val="00A76D2F"/>
    <w:rsid w:val="00A838D9"/>
    <w:rsid w:val="00A85EA4"/>
    <w:rsid w:val="00A86BF0"/>
    <w:rsid w:val="00A945B2"/>
    <w:rsid w:val="00A94A0E"/>
    <w:rsid w:val="00AA0D12"/>
    <w:rsid w:val="00AA2AA5"/>
    <w:rsid w:val="00AA35F0"/>
    <w:rsid w:val="00AA3D8E"/>
    <w:rsid w:val="00AA5D35"/>
    <w:rsid w:val="00AA65C5"/>
    <w:rsid w:val="00AB0E5F"/>
    <w:rsid w:val="00AB735F"/>
    <w:rsid w:val="00AC02D5"/>
    <w:rsid w:val="00AC4C55"/>
    <w:rsid w:val="00AD0721"/>
    <w:rsid w:val="00AD33C4"/>
    <w:rsid w:val="00AD4685"/>
    <w:rsid w:val="00AD6B9C"/>
    <w:rsid w:val="00AD75D9"/>
    <w:rsid w:val="00AD7AE1"/>
    <w:rsid w:val="00AE0AD0"/>
    <w:rsid w:val="00AE4B58"/>
    <w:rsid w:val="00AE583B"/>
    <w:rsid w:val="00AE67D0"/>
    <w:rsid w:val="00AE7A9B"/>
    <w:rsid w:val="00AF7DFA"/>
    <w:rsid w:val="00B06BE9"/>
    <w:rsid w:val="00B176AE"/>
    <w:rsid w:val="00B212EC"/>
    <w:rsid w:val="00B23A37"/>
    <w:rsid w:val="00B25FF5"/>
    <w:rsid w:val="00B309DF"/>
    <w:rsid w:val="00B409DE"/>
    <w:rsid w:val="00B45CD4"/>
    <w:rsid w:val="00B4653C"/>
    <w:rsid w:val="00B46A52"/>
    <w:rsid w:val="00B509FA"/>
    <w:rsid w:val="00B511ED"/>
    <w:rsid w:val="00B5415C"/>
    <w:rsid w:val="00B54306"/>
    <w:rsid w:val="00B547C8"/>
    <w:rsid w:val="00B54E15"/>
    <w:rsid w:val="00B564C2"/>
    <w:rsid w:val="00B7741F"/>
    <w:rsid w:val="00B8076D"/>
    <w:rsid w:val="00B87F08"/>
    <w:rsid w:val="00B90DD4"/>
    <w:rsid w:val="00B91332"/>
    <w:rsid w:val="00B9271F"/>
    <w:rsid w:val="00B95FE8"/>
    <w:rsid w:val="00BA6717"/>
    <w:rsid w:val="00BB1400"/>
    <w:rsid w:val="00BC3E85"/>
    <w:rsid w:val="00BD18CA"/>
    <w:rsid w:val="00BD380C"/>
    <w:rsid w:val="00BE0639"/>
    <w:rsid w:val="00BE5F70"/>
    <w:rsid w:val="00BF0ED9"/>
    <w:rsid w:val="00BF45D6"/>
    <w:rsid w:val="00BF5397"/>
    <w:rsid w:val="00BF5940"/>
    <w:rsid w:val="00C062C1"/>
    <w:rsid w:val="00C06A25"/>
    <w:rsid w:val="00C11220"/>
    <w:rsid w:val="00C11459"/>
    <w:rsid w:val="00C12190"/>
    <w:rsid w:val="00C206CD"/>
    <w:rsid w:val="00C26549"/>
    <w:rsid w:val="00C26D05"/>
    <w:rsid w:val="00C27644"/>
    <w:rsid w:val="00C312A7"/>
    <w:rsid w:val="00C32C4B"/>
    <w:rsid w:val="00C334D9"/>
    <w:rsid w:val="00C35A05"/>
    <w:rsid w:val="00C3743A"/>
    <w:rsid w:val="00C465D1"/>
    <w:rsid w:val="00C50F3B"/>
    <w:rsid w:val="00C558D6"/>
    <w:rsid w:val="00C56125"/>
    <w:rsid w:val="00C56CF6"/>
    <w:rsid w:val="00C72451"/>
    <w:rsid w:val="00C73AE4"/>
    <w:rsid w:val="00C77877"/>
    <w:rsid w:val="00C81A48"/>
    <w:rsid w:val="00C849E6"/>
    <w:rsid w:val="00C852A8"/>
    <w:rsid w:val="00C9372B"/>
    <w:rsid w:val="00C955A6"/>
    <w:rsid w:val="00C95678"/>
    <w:rsid w:val="00C95EFB"/>
    <w:rsid w:val="00C9797A"/>
    <w:rsid w:val="00CB4C3E"/>
    <w:rsid w:val="00CC3BD8"/>
    <w:rsid w:val="00CC3D90"/>
    <w:rsid w:val="00CC5320"/>
    <w:rsid w:val="00CC5A4E"/>
    <w:rsid w:val="00CD11D8"/>
    <w:rsid w:val="00CD321B"/>
    <w:rsid w:val="00CD386D"/>
    <w:rsid w:val="00CD4133"/>
    <w:rsid w:val="00CE0141"/>
    <w:rsid w:val="00CE4836"/>
    <w:rsid w:val="00CF4CD5"/>
    <w:rsid w:val="00CF5235"/>
    <w:rsid w:val="00CF7D39"/>
    <w:rsid w:val="00D010D6"/>
    <w:rsid w:val="00D01499"/>
    <w:rsid w:val="00D052DD"/>
    <w:rsid w:val="00D06A31"/>
    <w:rsid w:val="00D13170"/>
    <w:rsid w:val="00D2100A"/>
    <w:rsid w:val="00D22A7E"/>
    <w:rsid w:val="00D256C3"/>
    <w:rsid w:val="00D25BC1"/>
    <w:rsid w:val="00D262C1"/>
    <w:rsid w:val="00D3051F"/>
    <w:rsid w:val="00D30F19"/>
    <w:rsid w:val="00D311CC"/>
    <w:rsid w:val="00D42C42"/>
    <w:rsid w:val="00D4389C"/>
    <w:rsid w:val="00D503AB"/>
    <w:rsid w:val="00D54913"/>
    <w:rsid w:val="00D71362"/>
    <w:rsid w:val="00D729B7"/>
    <w:rsid w:val="00D737D4"/>
    <w:rsid w:val="00D81565"/>
    <w:rsid w:val="00D85298"/>
    <w:rsid w:val="00D94541"/>
    <w:rsid w:val="00D94634"/>
    <w:rsid w:val="00DA1E07"/>
    <w:rsid w:val="00DA341D"/>
    <w:rsid w:val="00DB1B57"/>
    <w:rsid w:val="00DB74AF"/>
    <w:rsid w:val="00DC0FB3"/>
    <w:rsid w:val="00DC25AF"/>
    <w:rsid w:val="00DC2787"/>
    <w:rsid w:val="00DD102D"/>
    <w:rsid w:val="00DD1F19"/>
    <w:rsid w:val="00DD58D7"/>
    <w:rsid w:val="00DD5ACF"/>
    <w:rsid w:val="00DD7D00"/>
    <w:rsid w:val="00DE0ECD"/>
    <w:rsid w:val="00DE1A64"/>
    <w:rsid w:val="00DE3A55"/>
    <w:rsid w:val="00DF1124"/>
    <w:rsid w:val="00DF26EB"/>
    <w:rsid w:val="00DF2E3D"/>
    <w:rsid w:val="00DF667F"/>
    <w:rsid w:val="00E0081C"/>
    <w:rsid w:val="00E01720"/>
    <w:rsid w:val="00E042BA"/>
    <w:rsid w:val="00E04938"/>
    <w:rsid w:val="00E06CDF"/>
    <w:rsid w:val="00E07500"/>
    <w:rsid w:val="00E078B3"/>
    <w:rsid w:val="00E230F5"/>
    <w:rsid w:val="00E32520"/>
    <w:rsid w:val="00E34E27"/>
    <w:rsid w:val="00E42C4D"/>
    <w:rsid w:val="00E4416D"/>
    <w:rsid w:val="00E450E6"/>
    <w:rsid w:val="00E4667F"/>
    <w:rsid w:val="00E5009F"/>
    <w:rsid w:val="00E50469"/>
    <w:rsid w:val="00E51A6C"/>
    <w:rsid w:val="00E57468"/>
    <w:rsid w:val="00E57554"/>
    <w:rsid w:val="00E6113E"/>
    <w:rsid w:val="00E61DA8"/>
    <w:rsid w:val="00E623F5"/>
    <w:rsid w:val="00E7238D"/>
    <w:rsid w:val="00E74C11"/>
    <w:rsid w:val="00E750EE"/>
    <w:rsid w:val="00E76746"/>
    <w:rsid w:val="00E82122"/>
    <w:rsid w:val="00E83334"/>
    <w:rsid w:val="00E83E20"/>
    <w:rsid w:val="00E87F53"/>
    <w:rsid w:val="00EA130A"/>
    <w:rsid w:val="00EA16E9"/>
    <w:rsid w:val="00EA1BB2"/>
    <w:rsid w:val="00EA1D2D"/>
    <w:rsid w:val="00EA3D87"/>
    <w:rsid w:val="00EA6D3D"/>
    <w:rsid w:val="00EB4842"/>
    <w:rsid w:val="00EB4849"/>
    <w:rsid w:val="00EB7F62"/>
    <w:rsid w:val="00EC018D"/>
    <w:rsid w:val="00ED198E"/>
    <w:rsid w:val="00ED4581"/>
    <w:rsid w:val="00ED61A3"/>
    <w:rsid w:val="00ED64A9"/>
    <w:rsid w:val="00EE1F5B"/>
    <w:rsid w:val="00EE27CF"/>
    <w:rsid w:val="00EE3671"/>
    <w:rsid w:val="00EE3CE7"/>
    <w:rsid w:val="00EE4040"/>
    <w:rsid w:val="00EE66BF"/>
    <w:rsid w:val="00EF011E"/>
    <w:rsid w:val="00EF67DA"/>
    <w:rsid w:val="00F04596"/>
    <w:rsid w:val="00F06134"/>
    <w:rsid w:val="00F118CB"/>
    <w:rsid w:val="00F234FE"/>
    <w:rsid w:val="00F25869"/>
    <w:rsid w:val="00F26B29"/>
    <w:rsid w:val="00F31064"/>
    <w:rsid w:val="00F32FC7"/>
    <w:rsid w:val="00F415EC"/>
    <w:rsid w:val="00F41C54"/>
    <w:rsid w:val="00F42A2F"/>
    <w:rsid w:val="00F4779A"/>
    <w:rsid w:val="00F54996"/>
    <w:rsid w:val="00F56E3F"/>
    <w:rsid w:val="00F62A23"/>
    <w:rsid w:val="00F65E40"/>
    <w:rsid w:val="00F67538"/>
    <w:rsid w:val="00F7095C"/>
    <w:rsid w:val="00F71577"/>
    <w:rsid w:val="00F73169"/>
    <w:rsid w:val="00F846F7"/>
    <w:rsid w:val="00F922F5"/>
    <w:rsid w:val="00F94DA2"/>
    <w:rsid w:val="00F94FB3"/>
    <w:rsid w:val="00F96FCD"/>
    <w:rsid w:val="00F97372"/>
    <w:rsid w:val="00FA4ED8"/>
    <w:rsid w:val="00FA7F56"/>
    <w:rsid w:val="00FB46EA"/>
    <w:rsid w:val="00FB5188"/>
    <w:rsid w:val="00FB65B0"/>
    <w:rsid w:val="00FC0E56"/>
    <w:rsid w:val="00FC3CD9"/>
    <w:rsid w:val="00FC60B1"/>
    <w:rsid w:val="00FD0CF9"/>
    <w:rsid w:val="00FD1E74"/>
    <w:rsid w:val="00FD22E8"/>
    <w:rsid w:val="00FD4DDC"/>
    <w:rsid w:val="00FD62D8"/>
    <w:rsid w:val="00FE12A7"/>
    <w:rsid w:val="00FF56CA"/>
    <w:rsid w:val="00FF60D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B1400"/>
    <w:pPr>
      <w:keepNext/>
      <w:keepLines/>
      <w:numPr>
        <w:numId w:val="1"/>
      </w:numPr>
      <w:spacing w:before="480" w:after="0"/>
      <w:outlineLvl w:val="0"/>
    </w:pPr>
    <w:rPr>
      <w:rFonts w:asciiTheme="majorHAnsi" w:eastAsiaTheme="majorEastAsia" w:hAnsiTheme="majorHAnsi" w:cstheme="majorBidi"/>
      <w:b/>
      <w:bCs/>
      <w:caps/>
      <w:color w:val="365F91" w:themeColor="accent1" w:themeShade="BF"/>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5A0965"/>
    <w:pPr>
      <w:keepNext/>
      <w:keepLines/>
      <w:numPr>
        <w:ilvl w:val="1"/>
        <w:numId w:val="1"/>
      </w:numPr>
      <w:spacing w:before="200" w:after="0"/>
      <w:outlineLvl w:val="1"/>
    </w:pPr>
    <w:rPr>
      <w:rFonts w:asciiTheme="majorHAnsi" w:eastAsiaTheme="majorEastAsia" w:hAnsiTheme="majorHAnsi" w:cstheme="majorBidi"/>
      <w:b/>
      <w:bCs/>
      <w:color w:val="4F81BD" w:themeColor="accent1"/>
      <w:sz w:val="32"/>
      <w:szCs w:val="26"/>
    </w:rPr>
  </w:style>
  <w:style w:type="paragraph" w:styleId="Nadpis3">
    <w:name w:val="heading 3"/>
    <w:basedOn w:val="Normln"/>
    <w:next w:val="Normln"/>
    <w:link w:val="Nadpis3Char"/>
    <w:uiPriority w:val="99"/>
    <w:unhideWhenUsed/>
    <w:qFormat/>
    <w:rsid w:val="005A0965"/>
    <w:pPr>
      <w:keepNext/>
      <w:keepLines/>
      <w:numPr>
        <w:ilvl w:val="2"/>
        <w:numId w:val="1"/>
      </w:numPr>
      <w:spacing w:before="240" w:after="240"/>
      <w:outlineLvl w:val="2"/>
    </w:pPr>
    <w:rPr>
      <w:rFonts w:asciiTheme="majorHAnsi" w:eastAsiaTheme="majorEastAsia" w:hAnsiTheme="majorHAnsi" w:cstheme="majorBidi"/>
      <w:b/>
      <w:bCs/>
      <w:color w:val="8DB3E2" w:themeColor="text2" w:themeTint="66"/>
      <w:sz w:val="28"/>
    </w:rPr>
  </w:style>
  <w:style w:type="paragraph" w:styleId="Nadpis4">
    <w:name w:val="heading 4"/>
    <w:basedOn w:val="Normln"/>
    <w:next w:val="Normln"/>
    <w:link w:val="Nadpis4Char"/>
    <w:uiPriority w:val="9"/>
    <w:unhideWhenUsed/>
    <w:qFormat/>
    <w:rsid w:val="003642B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3642B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3642B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3642B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3642B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3642B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1400"/>
    <w:rPr>
      <w:rFonts w:asciiTheme="majorHAnsi" w:eastAsiaTheme="majorEastAsia" w:hAnsiTheme="majorHAnsi" w:cstheme="majorBidi"/>
      <w:b/>
      <w:bCs/>
      <w:caps/>
      <w:color w:val="365F91" w:themeColor="accent1" w:themeShade="BF"/>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5A0965"/>
    <w:rPr>
      <w:rFonts w:asciiTheme="majorHAnsi" w:eastAsiaTheme="majorEastAsia" w:hAnsiTheme="majorHAnsi" w:cstheme="majorBidi"/>
      <w:b/>
      <w:bCs/>
      <w:color w:val="4F81BD" w:themeColor="accent1"/>
      <w:sz w:val="32"/>
      <w:szCs w:val="26"/>
    </w:rPr>
  </w:style>
  <w:style w:type="character" w:customStyle="1" w:styleId="Nadpis3Char">
    <w:name w:val="Nadpis 3 Char"/>
    <w:basedOn w:val="Standardnpsmoodstavce"/>
    <w:link w:val="Nadpis3"/>
    <w:uiPriority w:val="99"/>
    <w:rsid w:val="005A0965"/>
    <w:rPr>
      <w:rFonts w:asciiTheme="majorHAnsi" w:eastAsiaTheme="majorEastAsia" w:hAnsiTheme="majorHAnsi" w:cstheme="majorBidi"/>
      <w:b/>
      <w:bCs/>
      <w:color w:val="8DB3E2" w:themeColor="text2" w:themeTint="66"/>
      <w:sz w:val="28"/>
    </w:rPr>
  </w:style>
  <w:style w:type="character" w:customStyle="1" w:styleId="Nadpis4Char">
    <w:name w:val="Nadpis 4 Char"/>
    <w:basedOn w:val="Standardnpsmoodstavce"/>
    <w:link w:val="Nadpis4"/>
    <w:uiPriority w:val="9"/>
    <w:rsid w:val="003642B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3642BC"/>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3642B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3642B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3642B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3642B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E4667F"/>
    <w:pPr>
      <w:ind w:left="720"/>
      <w:contextualSpacing/>
    </w:pPr>
  </w:style>
  <w:style w:type="paragraph" w:customStyle="1" w:styleId="Default">
    <w:name w:val="Default"/>
    <w:rsid w:val="00644CA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nhideWhenUsed/>
    <w:rsid w:val="00AD6B9C"/>
    <w:pPr>
      <w:tabs>
        <w:tab w:val="center" w:pos="4536"/>
        <w:tab w:val="right" w:pos="9072"/>
      </w:tabs>
      <w:spacing w:after="0" w:line="240" w:lineRule="auto"/>
    </w:pPr>
  </w:style>
  <w:style w:type="character" w:customStyle="1" w:styleId="ZhlavChar">
    <w:name w:val="Záhlaví Char"/>
    <w:basedOn w:val="Standardnpsmoodstavce"/>
    <w:link w:val="Zhlav"/>
    <w:rsid w:val="00AD6B9C"/>
  </w:style>
  <w:style w:type="paragraph" w:styleId="Zpat">
    <w:name w:val="footer"/>
    <w:basedOn w:val="Normln"/>
    <w:link w:val="ZpatChar"/>
    <w:uiPriority w:val="99"/>
    <w:unhideWhenUsed/>
    <w:rsid w:val="00AD6B9C"/>
    <w:pPr>
      <w:tabs>
        <w:tab w:val="center" w:pos="4536"/>
        <w:tab w:val="right" w:pos="9072"/>
      </w:tabs>
      <w:spacing w:after="0" w:line="240" w:lineRule="auto"/>
    </w:pPr>
  </w:style>
  <w:style w:type="character" w:customStyle="1" w:styleId="ZpatChar">
    <w:name w:val="Zápatí Char"/>
    <w:basedOn w:val="Standardnpsmoodstavce"/>
    <w:link w:val="Zpat"/>
    <w:uiPriority w:val="99"/>
    <w:rsid w:val="00AD6B9C"/>
  </w:style>
  <w:style w:type="paragraph" w:styleId="Textbubliny">
    <w:name w:val="Balloon Text"/>
    <w:basedOn w:val="Normln"/>
    <w:link w:val="TextbublinyChar"/>
    <w:unhideWhenUsed/>
    <w:rsid w:val="008D64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8D6499"/>
    <w:rPr>
      <w:rFonts w:ascii="Tahoma" w:hAnsi="Tahoma" w:cs="Tahoma"/>
      <w:sz w:val="16"/>
      <w:szCs w:val="16"/>
    </w:rPr>
  </w:style>
  <w:style w:type="paragraph" w:styleId="Normlnweb">
    <w:name w:val="Normal (Web)"/>
    <w:basedOn w:val="Normln"/>
    <w:unhideWhenUsed/>
    <w:rsid w:val="008D4EC1"/>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D4EC1"/>
    <w:rPr>
      <w:b/>
      <w:bCs/>
    </w:rPr>
  </w:style>
  <w:style w:type="paragraph" w:styleId="Obsah1">
    <w:name w:val="toc 1"/>
    <w:basedOn w:val="Normln"/>
    <w:next w:val="Normln"/>
    <w:autoRedefine/>
    <w:uiPriority w:val="39"/>
    <w:unhideWhenUsed/>
    <w:qFormat/>
    <w:rsid w:val="008816AD"/>
    <w:pPr>
      <w:spacing w:after="100"/>
    </w:pPr>
  </w:style>
  <w:style w:type="paragraph" w:styleId="Obsah2">
    <w:name w:val="toc 2"/>
    <w:basedOn w:val="Normln"/>
    <w:next w:val="Normln"/>
    <w:autoRedefine/>
    <w:uiPriority w:val="39"/>
    <w:unhideWhenUsed/>
    <w:qFormat/>
    <w:rsid w:val="008816AD"/>
    <w:pPr>
      <w:spacing w:after="100"/>
      <w:ind w:left="220"/>
    </w:pPr>
  </w:style>
  <w:style w:type="paragraph" w:styleId="Obsah3">
    <w:name w:val="toc 3"/>
    <w:basedOn w:val="Normln"/>
    <w:next w:val="Normln"/>
    <w:autoRedefine/>
    <w:uiPriority w:val="39"/>
    <w:unhideWhenUsed/>
    <w:qFormat/>
    <w:rsid w:val="008816AD"/>
    <w:pPr>
      <w:spacing w:after="100"/>
      <w:ind w:left="440"/>
    </w:pPr>
  </w:style>
  <w:style w:type="character" w:styleId="Hypertextovodkaz">
    <w:name w:val="Hyperlink"/>
    <w:basedOn w:val="Standardnpsmoodstavce"/>
    <w:uiPriority w:val="99"/>
    <w:unhideWhenUsed/>
    <w:rsid w:val="008816AD"/>
    <w:rPr>
      <w:color w:val="0000FF" w:themeColor="hyperlink"/>
      <w:u w:val="single"/>
    </w:rPr>
  </w:style>
  <w:style w:type="paragraph" w:styleId="Nadpisobsahu">
    <w:name w:val="TOC Heading"/>
    <w:basedOn w:val="Nadpis1"/>
    <w:next w:val="Normln"/>
    <w:uiPriority w:val="39"/>
    <w:semiHidden/>
    <w:unhideWhenUsed/>
    <w:qFormat/>
    <w:rsid w:val="00123924"/>
    <w:pPr>
      <w:numPr>
        <w:numId w:val="0"/>
      </w:numPr>
      <w:outlineLvl w:val="9"/>
    </w:pPr>
    <w:rPr>
      <w:caps w:val="0"/>
      <w:sz w:val="28"/>
      <w:lang w:eastAsia="cs-CZ"/>
    </w:rPr>
  </w:style>
  <w:style w:type="paragraph" w:customStyle="1" w:styleId="xl65">
    <w:name w:val="xl65"/>
    <w:basedOn w:val="Normln"/>
    <w:rsid w:val="00323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3237B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3237B3"/>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8">
    <w:name w:val="xl68"/>
    <w:basedOn w:val="Normln"/>
    <w:rsid w:val="003237B3"/>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unhideWhenUsed/>
    <w:rsid w:val="003237B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3237B3"/>
    <w:rPr>
      <w:rFonts w:ascii="Tahoma" w:hAnsi="Tahoma" w:cs="Tahoma"/>
      <w:sz w:val="16"/>
      <w:szCs w:val="16"/>
    </w:rPr>
  </w:style>
  <w:style w:type="table" w:styleId="Mkatabulky">
    <w:name w:val="Table Grid"/>
    <w:basedOn w:val="Normlntabulka"/>
    <w:rsid w:val="002D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B5415C"/>
    <w:rPr>
      <w:sz w:val="16"/>
      <w:szCs w:val="16"/>
    </w:rPr>
  </w:style>
  <w:style w:type="paragraph" w:styleId="Textkomente">
    <w:name w:val="annotation text"/>
    <w:basedOn w:val="Normln"/>
    <w:link w:val="TextkomenteChar"/>
    <w:semiHidden/>
    <w:unhideWhenUsed/>
    <w:rsid w:val="00B5415C"/>
    <w:pPr>
      <w:spacing w:line="240" w:lineRule="auto"/>
    </w:pPr>
    <w:rPr>
      <w:sz w:val="20"/>
      <w:szCs w:val="20"/>
    </w:rPr>
  </w:style>
  <w:style w:type="character" w:customStyle="1" w:styleId="TextkomenteChar">
    <w:name w:val="Text komentáře Char"/>
    <w:basedOn w:val="Standardnpsmoodstavce"/>
    <w:link w:val="Textkomente"/>
    <w:uiPriority w:val="99"/>
    <w:semiHidden/>
    <w:rsid w:val="00B5415C"/>
    <w:rPr>
      <w:sz w:val="20"/>
      <w:szCs w:val="20"/>
    </w:rPr>
  </w:style>
  <w:style w:type="paragraph" w:styleId="Pedmtkomente">
    <w:name w:val="annotation subject"/>
    <w:basedOn w:val="Textkomente"/>
    <w:next w:val="Textkomente"/>
    <w:link w:val="PedmtkomenteChar"/>
    <w:semiHidden/>
    <w:unhideWhenUsed/>
    <w:rsid w:val="00B5415C"/>
    <w:rPr>
      <w:b/>
      <w:bCs/>
    </w:rPr>
  </w:style>
  <w:style w:type="character" w:customStyle="1" w:styleId="PedmtkomenteChar">
    <w:name w:val="Předmět komentáře Char"/>
    <w:basedOn w:val="TextkomenteChar"/>
    <w:link w:val="Pedmtkomente"/>
    <w:uiPriority w:val="99"/>
    <w:semiHidden/>
    <w:rsid w:val="00B5415C"/>
    <w:rPr>
      <w:b/>
      <w:bCs/>
      <w:sz w:val="20"/>
      <w:szCs w:val="20"/>
    </w:rPr>
  </w:style>
  <w:style w:type="character" w:styleId="Odkazjemn">
    <w:name w:val="Subtle Reference"/>
    <w:basedOn w:val="Standardnpsmoodstavce"/>
    <w:uiPriority w:val="31"/>
    <w:qFormat/>
    <w:rsid w:val="00E01720"/>
    <w:rPr>
      <w:smallCaps/>
      <w:color w:val="C0504D" w:themeColor="accent2"/>
      <w:u w:val="single"/>
    </w:rPr>
  </w:style>
  <w:style w:type="paragraph" w:styleId="Textpoznpodarou">
    <w:name w:val="footnote text"/>
    <w:basedOn w:val="Normln"/>
    <w:link w:val="TextpoznpodarouChar"/>
    <w:uiPriority w:val="99"/>
    <w:unhideWhenUsed/>
    <w:rsid w:val="00FA4ED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A4ED8"/>
    <w:rPr>
      <w:sz w:val="20"/>
      <w:szCs w:val="20"/>
    </w:rPr>
  </w:style>
  <w:style w:type="character" w:styleId="Znakapoznpodarou">
    <w:name w:val="footnote reference"/>
    <w:basedOn w:val="Standardnpsmoodstavce"/>
    <w:uiPriority w:val="99"/>
    <w:semiHidden/>
    <w:unhideWhenUsed/>
    <w:rsid w:val="00FA4ED8"/>
    <w:rPr>
      <w:vertAlign w:val="superscript"/>
    </w:rPr>
  </w:style>
  <w:style w:type="character" w:styleId="Zdraznnintenzivn">
    <w:name w:val="Intense Emphasis"/>
    <w:basedOn w:val="Standardnpsmoodstavce"/>
    <w:uiPriority w:val="21"/>
    <w:qFormat/>
    <w:rsid w:val="002B5666"/>
    <w:rPr>
      <w:b/>
      <w:bCs/>
      <w:i/>
      <w:iCs/>
      <w:color w:val="4F81BD" w:themeColor="accent1"/>
    </w:rPr>
  </w:style>
  <w:style w:type="character" w:styleId="PromnnHTML">
    <w:name w:val="HTML Variable"/>
    <w:basedOn w:val="Standardnpsmoodstavce"/>
    <w:uiPriority w:val="99"/>
    <w:semiHidden/>
    <w:unhideWhenUsed/>
    <w:rsid w:val="00FF60D5"/>
    <w:rPr>
      <w:i/>
      <w:iCs/>
    </w:rPr>
  </w:style>
  <w:style w:type="character" w:customStyle="1" w:styleId="apple-converted-space">
    <w:name w:val="apple-converted-space"/>
    <w:basedOn w:val="Standardnpsmoodstavce"/>
    <w:rsid w:val="00FF60D5"/>
  </w:style>
  <w:style w:type="paragraph" w:styleId="Revize">
    <w:name w:val="Revision"/>
    <w:hidden/>
    <w:uiPriority w:val="99"/>
    <w:semiHidden/>
    <w:rsid w:val="00F234FE"/>
    <w:pPr>
      <w:spacing w:after="0" w:line="240" w:lineRule="auto"/>
    </w:pPr>
  </w:style>
  <w:style w:type="paragraph" w:customStyle="1" w:styleId="style3">
    <w:name w:val="style3"/>
    <w:basedOn w:val="Normln"/>
    <w:rsid w:val="007D781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D781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B1400"/>
    <w:pPr>
      <w:keepNext/>
      <w:keepLines/>
      <w:numPr>
        <w:numId w:val="1"/>
      </w:numPr>
      <w:spacing w:before="480" w:after="0"/>
      <w:outlineLvl w:val="0"/>
    </w:pPr>
    <w:rPr>
      <w:rFonts w:asciiTheme="majorHAnsi" w:eastAsiaTheme="majorEastAsia" w:hAnsiTheme="majorHAnsi" w:cstheme="majorBidi"/>
      <w:b/>
      <w:bCs/>
      <w:caps/>
      <w:color w:val="365F91" w:themeColor="accent1" w:themeShade="BF"/>
      <w:sz w:val="36"/>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
    <w:unhideWhenUsed/>
    <w:qFormat/>
    <w:rsid w:val="005A0965"/>
    <w:pPr>
      <w:keepNext/>
      <w:keepLines/>
      <w:numPr>
        <w:ilvl w:val="1"/>
        <w:numId w:val="1"/>
      </w:numPr>
      <w:spacing w:before="200" w:after="0"/>
      <w:outlineLvl w:val="1"/>
    </w:pPr>
    <w:rPr>
      <w:rFonts w:asciiTheme="majorHAnsi" w:eastAsiaTheme="majorEastAsia" w:hAnsiTheme="majorHAnsi" w:cstheme="majorBidi"/>
      <w:b/>
      <w:bCs/>
      <w:color w:val="4F81BD" w:themeColor="accent1"/>
      <w:sz w:val="32"/>
      <w:szCs w:val="26"/>
    </w:rPr>
  </w:style>
  <w:style w:type="paragraph" w:styleId="Nadpis3">
    <w:name w:val="heading 3"/>
    <w:basedOn w:val="Normln"/>
    <w:next w:val="Normln"/>
    <w:link w:val="Nadpis3Char"/>
    <w:uiPriority w:val="99"/>
    <w:unhideWhenUsed/>
    <w:qFormat/>
    <w:rsid w:val="005A0965"/>
    <w:pPr>
      <w:keepNext/>
      <w:keepLines/>
      <w:numPr>
        <w:ilvl w:val="2"/>
        <w:numId w:val="1"/>
      </w:numPr>
      <w:spacing w:before="240" w:after="240"/>
      <w:outlineLvl w:val="2"/>
    </w:pPr>
    <w:rPr>
      <w:rFonts w:asciiTheme="majorHAnsi" w:eastAsiaTheme="majorEastAsia" w:hAnsiTheme="majorHAnsi" w:cstheme="majorBidi"/>
      <w:b/>
      <w:bCs/>
      <w:color w:val="8DB3E2" w:themeColor="text2" w:themeTint="66"/>
      <w:sz w:val="28"/>
    </w:rPr>
  </w:style>
  <w:style w:type="paragraph" w:styleId="Nadpis4">
    <w:name w:val="heading 4"/>
    <w:basedOn w:val="Normln"/>
    <w:next w:val="Normln"/>
    <w:link w:val="Nadpis4Char"/>
    <w:uiPriority w:val="9"/>
    <w:unhideWhenUsed/>
    <w:qFormat/>
    <w:rsid w:val="003642B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3642B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3642B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3642B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3642B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3642B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1400"/>
    <w:rPr>
      <w:rFonts w:asciiTheme="majorHAnsi" w:eastAsiaTheme="majorEastAsia" w:hAnsiTheme="majorHAnsi" w:cstheme="majorBidi"/>
      <w:b/>
      <w:bCs/>
      <w:caps/>
      <w:color w:val="365F91" w:themeColor="accent1" w:themeShade="BF"/>
      <w:sz w:val="36"/>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5A0965"/>
    <w:rPr>
      <w:rFonts w:asciiTheme="majorHAnsi" w:eastAsiaTheme="majorEastAsia" w:hAnsiTheme="majorHAnsi" w:cstheme="majorBidi"/>
      <w:b/>
      <w:bCs/>
      <w:color w:val="4F81BD" w:themeColor="accent1"/>
      <w:sz w:val="32"/>
      <w:szCs w:val="26"/>
    </w:rPr>
  </w:style>
  <w:style w:type="character" w:customStyle="1" w:styleId="Nadpis3Char">
    <w:name w:val="Nadpis 3 Char"/>
    <w:basedOn w:val="Standardnpsmoodstavce"/>
    <w:link w:val="Nadpis3"/>
    <w:uiPriority w:val="99"/>
    <w:rsid w:val="005A0965"/>
    <w:rPr>
      <w:rFonts w:asciiTheme="majorHAnsi" w:eastAsiaTheme="majorEastAsia" w:hAnsiTheme="majorHAnsi" w:cstheme="majorBidi"/>
      <w:b/>
      <w:bCs/>
      <w:color w:val="8DB3E2" w:themeColor="text2" w:themeTint="66"/>
      <w:sz w:val="28"/>
    </w:rPr>
  </w:style>
  <w:style w:type="character" w:customStyle="1" w:styleId="Nadpis4Char">
    <w:name w:val="Nadpis 4 Char"/>
    <w:basedOn w:val="Standardnpsmoodstavce"/>
    <w:link w:val="Nadpis4"/>
    <w:uiPriority w:val="9"/>
    <w:rsid w:val="003642B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3642BC"/>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3642B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3642B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3642B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3642B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E4667F"/>
    <w:pPr>
      <w:ind w:left="720"/>
      <w:contextualSpacing/>
    </w:pPr>
  </w:style>
  <w:style w:type="paragraph" w:customStyle="1" w:styleId="Default">
    <w:name w:val="Default"/>
    <w:rsid w:val="00644CA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nhideWhenUsed/>
    <w:rsid w:val="00AD6B9C"/>
    <w:pPr>
      <w:tabs>
        <w:tab w:val="center" w:pos="4536"/>
        <w:tab w:val="right" w:pos="9072"/>
      </w:tabs>
      <w:spacing w:after="0" w:line="240" w:lineRule="auto"/>
    </w:pPr>
  </w:style>
  <w:style w:type="character" w:customStyle="1" w:styleId="ZhlavChar">
    <w:name w:val="Záhlaví Char"/>
    <w:basedOn w:val="Standardnpsmoodstavce"/>
    <w:link w:val="Zhlav"/>
    <w:rsid w:val="00AD6B9C"/>
  </w:style>
  <w:style w:type="paragraph" w:styleId="Zpat">
    <w:name w:val="footer"/>
    <w:basedOn w:val="Normln"/>
    <w:link w:val="ZpatChar"/>
    <w:uiPriority w:val="99"/>
    <w:unhideWhenUsed/>
    <w:rsid w:val="00AD6B9C"/>
    <w:pPr>
      <w:tabs>
        <w:tab w:val="center" w:pos="4536"/>
        <w:tab w:val="right" w:pos="9072"/>
      </w:tabs>
      <w:spacing w:after="0" w:line="240" w:lineRule="auto"/>
    </w:pPr>
  </w:style>
  <w:style w:type="character" w:customStyle="1" w:styleId="ZpatChar">
    <w:name w:val="Zápatí Char"/>
    <w:basedOn w:val="Standardnpsmoodstavce"/>
    <w:link w:val="Zpat"/>
    <w:uiPriority w:val="99"/>
    <w:rsid w:val="00AD6B9C"/>
  </w:style>
  <w:style w:type="paragraph" w:styleId="Textbubliny">
    <w:name w:val="Balloon Text"/>
    <w:basedOn w:val="Normln"/>
    <w:link w:val="TextbublinyChar"/>
    <w:unhideWhenUsed/>
    <w:rsid w:val="008D64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8D6499"/>
    <w:rPr>
      <w:rFonts w:ascii="Tahoma" w:hAnsi="Tahoma" w:cs="Tahoma"/>
      <w:sz w:val="16"/>
      <w:szCs w:val="16"/>
    </w:rPr>
  </w:style>
  <w:style w:type="paragraph" w:styleId="Normlnweb">
    <w:name w:val="Normal (Web)"/>
    <w:basedOn w:val="Normln"/>
    <w:unhideWhenUsed/>
    <w:rsid w:val="008D4EC1"/>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D4EC1"/>
    <w:rPr>
      <w:b/>
      <w:bCs/>
    </w:rPr>
  </w:style>
  <w:style w:type="paragraph" w:styleId="Obsah1">
    <w:name w:val="toc 1"/>
    <w:basedOn w:val="Normln"/>
    <w:next w:val="Normln"/>
    <w:autoRedefine/>
    <w:uiPriority w:val="39"/>
    <w:unhideWhenUsed/>
    <w:qFormat/>
    <w:rsid w:val="008816AD"/>
    <w:pPr>
      <w:spacing w:after="100"/>
    </w:pPr>
  </w:style>
  <w:style w:type="paragraph" w:styleId="Obsah2">
    <w:name w:val="toc 2"/>
    <w:basedOn w:val="Normln"/>
    <w:next w:val="Normln"/>
    <w:autoRedefine/>
    <w:uiPriority w:val="39"/>
    <w:unhideWhenUsed/>
    <w:qFormat/>
    <w:rsid w:val="008816AD"/>
    <w:pPr>
      <w:spacing w:after="100"/>
      <w:ind w:left="220"/>
    </w:pPr>
  </w:style>
  <w:style w:type="paragraph" w:styleId="Obsah3">
    <w:name w:val="toc 3"/>
    <w:basedOn w:val="Normln"/>
    <w:next w:val="Normln"/>
    <w:autoRedefine/>
    <w:uiPriority w:val="39"/>
    <w:unhideWhenUsed/>
    <w:qFormat/>
    <w:rsid w:val="008816AD"/>
    <w:pPr>
      <w:spacing w:after="100"/>
      <w:ind w:left="440"/>
    </w:pPr>
  </w:style>
  <w:style w:type="character" w:styleId="Hypertextovodkaz">
    <w:name w:val="Hyperlink"/>
    <w:basedOn w:val="Standardnpsmoodstavce"/>
    <w:uiPriority w:val="99"/>
    <w:unhideWhenUsed/>
    <w:rsid w:val="008816AD"/>
    <w:rPr>
      <w:color w:val="0000FF" w:themeColor="hyperlink"/>
      <w:u w:val="single"/>
    </w:rPr>
  </w:style>
  <w:style w:type="paragraph" w:styleId="Nadpisobsahu">
    <w:name w:val="TOC Heading"/>
    <w:basedOn w:val="Nadpis1"/>
    <w:next w:val="Normln"/>
    <w:uiPriority w:val="39"/>
    <w:semiHidden/>
    <w:unhideWhenUsed/>
    <w:qFormat/>
    <w:rsid w:val="00123924"/>
    <w:pPr>
      <w:numPr>
        <w:numId w:val="0"/>
      </w:numPr>
      <w:outlineLvl w:val="9"/>
    </w:pPr>
    <w:rPr>
      <w:caps w:val="0"/>
      <w:sz w:val="28"/>
      <w:lang w:eastAsia="cs-CZ"/>
    </w:rPr>
  </w:style>
  <w:style w:type="paragraph" w:customStyle="1" w:styleId="xl65">
    <w:name w:val="xl65"/>
    <w:basedOn w:val="Normln"/>
    <w:rsid w:val="00323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3237B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3237B3"/>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8">
    <w:name w:val="xl68"/>
    <w:basedOn w:val="Normln"/>
    <w:rsid w:val="003237B3"/>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unhideWhenUsed/>
    <w:rsid w:val="003237B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3237B3"/>
    <w:rPr>
      <w:rFonts w:ascii="Tahoma" w:hAnsi="Tahoma" w:cs="Tahoma"/>
      <w:sz w:val="16"/>
      <w:szCs w:val="16"/>
    </w:rPr>
  </w:style>
  <w:style w:type="table" w:styleId="Mkatabulky">
    <w:name w:val="Table Grid"/>
    <w:basedOn w:val="Normlntabulka"/>
    <w:rsid w:val="002D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B5415C"/>
    <w:rPr>
      <w:sz w:val="16"/>
      <w:szCs w:val="16"/>
    </w:rPr>
  </w:style>
  <w:style w:type="paragraph" w:styleId="Textkomente">
    <w:name w:val="annotation text"/>
    <w:basedOn w:val="Normln"/>
    <w:link w:val="TextkomenteChar"/>
    <w:semiHidden/>
    <w:unhideWhenUsed/>
    <w:rsid w:val="00B5415C"/>
    <w:pPr>
      <w:spacing w:line="240" w:lineRule="auto"/>
    </w:pPr>
    <w:rPr>
      <w:sz w:val="20"/>
      <w:szCs w:val="20"/>
    </w:rPr>
  </w:style>
  <w:style w:type="character" w:customStyle="1" w:styleId="TextkomenteChar">
    <w:name w:val="Text komentáře Char"/>
    <w:basedOn w:val="Standardnpsmoodstavce"/>
    <w:link w:val="Textkomente"/>
    <w:uiPriority w:val="99"/>
    <w:semiHidden/>
    <w:rsid w:val="00B5415C"/>
    <w:rPr>
      <w:sz w:val="20"/>
      <w:szCs w:val="20"/>
    </w:rPr>
  </w:style>
  <w:style w:type="paragraph" w:styleId="Pedmtkomente">
    <w:name w:val="annotation subject"/>
    <w:basedOn w:val="Textkomente"/>
    <w:next w:val="Textkomente"/>
    <w:link w:val="PedmtkomenteChar"/>
    <w:semiHidden/>
    <w:unhideWhenUsed/>
    <w:rsid w:val="00B5415C"/>
    <w:rPr>
      <w:b/>
      <w:bCs/>
    </w:rPr>
  </w:style>
  <w:style w:type="character" w:customStyle="1" w:styleId="PedmtkomenteChar">
    <w:name w:val="Předmět komentáře Char"/>
    <w:basedOn w:val="TextkomenteChar"/>
    <w:link w:val="Pedmtkomente"/>
    <w:uiPriority w:val="99"/>
    <w:semiHidden/>
    <w:rsid w:val="00B5415C"/>
    <w:rPr>
      <w:b/>
      <w:bCs/>
      <w:sz w:val="20"/>
      <w:szCs w:val="20"/>
    </w:rPr>
  </w:style>
  <w:style w:type="character" w:styleId="Odkazjemn">
    <w:name w:val="Subtle Reference"/>
    <w:basedOn w:val="Standardnpsmoodstavce"/>
    <w:uiPriority w:val="31"/>
    <w:qFormat/>
    <w:rsid w:val="00E01720"/>
    <w:rPr>
      <w:smallCaps/>
      <w:color w:val="C0504D" w:themeColor="accent2"/>
      <w:u w:val="single"/>
    </w:rPr>
  </w:style>
  <w:style w:type="paragraph" w:styleId="Textpoznpodarou">
    <w:name w:val="footnote text"/>
    <w:basedOn w:val="Normln"/>
    <w:link w:val="TextpoznpodarouChar"/>
    <w:uiPriority w:val="99"/>
    <w:unhideWhenUsed/>
    <w:rsid w:val="00FA4ED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A4ED8"/>
    <w:rPr>
      <w:sz w:val="20"/>
      <w:szCs w:val="20"/>
    </w:rPr>
  </w:style>
  <w:style w:type="character" w:styleId="Znakapoznpodarou">
    <w:name w:val="footnote reference"/>
    <w:basedOn w:val="Standardnpsmoodstavce"/>
    <w:uiPriority w:val="99"/>
    <w:semiHidden/>
    <w:unhideWhenUsed/>
    <w:rsid w:val="00FA4ED8"/>
    <w:rPr>
      <w:vertAlign w:val="superscript"/>
    </w:rPr>
  </w:style>
  <w:style w:type="character" w:styleId="Zdraznnintenzivn">
    <w:name w:val="Intense Emphasis"/>
    <w:basedOn w:val="Standardnpsmoodstavce"/>
    <w:uiPriority w:val="21"/>
    <w:qFormat/>
    <w:rsid w:val="002B5666"/>
    <w:rPr>
      <w:b/>
      <w:bCs/>
      <w:i/>
      <w:iCs/>
      <w:color w:val="4F81BD" w:themeColor="accent1"/>
    </w:rPr>
  </w:style>
  <w:style w:type="character" w:styleId="PromnnHTML">
    <w:name w:val="HTML Variable"/>
    <w:basedOn w:val="Standardnpsmoodstavce"/>
    <w:uiPriority w:val="99"/>
    <w:semiHidden/>
    <w:unhideWhenUsed/>
    <w:rsid w:val="00FF60D5"/>
    <w:rPr>
      <w:i/>
      <w:iCs/>
    </w:rPr>
  </w:style>
  <w:style w:type="character" w:customStyle="1" w:styleId="apple-converted-space">
    <w:name w:val="apple-converted-space"/>
    <w:basedOn w:val="Standardnpsmoodstavce"/>
    <w:rsid w:val="00FF60D5"/>
  </w:style>
  <w:style w:type="paragraph" w:styleId="Revize">
    <w:name w:val="Revision"/>
    <w:hidden/>
    <w:uiPriority w:val="99"/>
    <w:semiHidden/>
    <w:rsid w:val="00F234FE"/>
    <w:pPr>
      <w:spacing w:after="0" w:line="240" w:lineRule="auto"/>
    </w:pPr>
  </w:style>
  <w:style w:type="paragraph" w:customStyle="1" w:styleId="style3">
    <w:name w:val="style3"/>
    <w:basedOn w:val="Normln"/>
    <w:rsid w:val="007D781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D781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6459">
      <w:bodyDiv w:val="1"/>
      <w:marLeft w:val="0"/>
      <w:marRight w:val="0"/>
      <w:marTop w:val="0"/>
      <w:marBottom w:val="0"/>
      <w:divBdr>
        <w:top w:val="none" w:sz="0" w:space="0" w:color="auto"/>
        <w:left w:val="none" w:sz="0" w:space="0" w:color="auto"/>
        <w:bottom w:val="none" w:sz="0" w:space="0" w:color="auto"/>
        <w:right w:val="none" w:sz="0" w:space="0" w:color="auto"/>
      </w:divBdr>
    </w:div>
    <w:div w:id="30687292">
      <w:bodyDiv w:val="1"/>
      <w:marLeft w:val="0"/>
      <w:marRight w:val="0"/>
      <w:marTop w:val="0"/>
      <w:marBottom w:val="0"/>
      <w:divBdr>
        <w:top w:val="none" w:sz="0" w:space="0" w:color="auto"/>
        <w:left w:val="none" w:sz="0" w:space="0" w:color="auto"/>
        <w:bottom w:val="none" w:sz="0" w:space="0" w:color="auto"/>
        <w:right w:val="none" w:sz="0" w:space="0" w:color="auto"/>
      </w:divBdr>
    </w:div>
    <w:div w:id="31655393">
      <w:bodyDiv w:val="1"/>
      <w:marLeft w:val="0"/>
      <w:marRight w:val="0"/>
      <w:marTop w:val="0"/>
      <w:marBottom w:val="0"/>
      <w:divBdr>
        <w:top w:val="none" w:sz="0" w:space="0" w:color="auto"/>
        <w:left w:val="none" w:sz="0" w:space="0" w:color="auto"/>
        <w:bottom w:val="none" w:sz="0" w:space="0" w:color="auto"/>
        <w:right w:val="none" w:sz="0" w:space="0" w:color="auto"/>
      </w:divBdr>
    </w:div>
    <w:div w:id="54595534">
      <w:bodyDiv w:val="1"/>
      <w:marLeft w:val="0"/>
      <w:marRight w:val="0"/>
      <w:marTop w:val="0"/>
      <w:marBottom w:val="0"/>
      <w:divBdr>
        <w:top w:val="none" w:sz="0" w:space="0" w:color="auto"/>
        <w:left w:val="none" w:sz="0" w:space="0" w:color="auto"/>
        <w:bottom w:val="none" w:sz="0" w:space="0" w:color="auto"/>
        <w:right w:val="none" w:sz="0" w:space="0" w:color="auto"/>
      </w:divBdr>
    </w:div>
    <w:div w:id="65879427">
      <w:bodyDiv w:val="1"/>
      <w:marLeft w:val="0"/>
      <w:marRight w:val="0"/>
      <w:marTop w:val="0"/>
      <w:marBottom w:val="0"/>
      <w:divBdr>
        <w:top w:val="none" w:sz="0" w:space="0" w:color="auto"/>
        <w:left w:val="none" w:sz="0" w:space="0" w:color="auto"/>
        <w:bottom w:val="none" w:sz="0" w:space="0" w:color="auto"/>
        <w:right w:val="none" w:sz="0" w:space="0" w:color="auto"/>
      </w:divBdr>
    </w:div>
    <w:div w:id="84545887">
      <w:bodyDiv w:val="1"/>
      <w:marLeft w:val="0"/>
      <w:marRight w:val="0"/>
      <w:marTop w:val="0"/>
      <w:marBottom w:val="0"/>
      <w:divBdr>
        <w:top w:val="none" w:sz="0" w:space="0" w:color="auto"/>
        <w:left w:val="none" w:sz="0" w:space="0" w:color="auto"/>
        <w:bottom w:val="none" w:sz="0" w:space="0" w:color="auto"/>
        <w:right w:val="none" w:sz="0" w:space="0" w:color="auto"/>
      </w:divBdr>
    </w:div>
    <w:div w:id="107629330">
      <w:bodyDiv w:val="1"/>
      <w:marLeft w:val="0"/>
      <w:marRight w:val="0"/>
      <w:marTop w:val="0"/>
      <w:marBottom w:val="0"/>
      <w:divBdr>
        <w:top w:val="none" w:sz="0" w:space="0" w:color="auto"/>
        <w:left w:val="none" w:sz="0" w:space="0" w:color="auto"/>
        <w:bottom w:val="none" w:sz="0" w:space="0" w:color="auto"/>
        <w:right w:val="none" w:sz="0" w:space="0" w:color="auto"/>
      </w:divBdr>
    </w:div>
    <w:div w:id="125438287">
      <w:bodyDiv w:val="1"/>
      <w:marLeft w:val="0"/>
      <w:marRight w:val="0"/>
      <w:marTop w:val="0"/>
      <w:marBottom w:val="0"/>
      <w:divBdr>
        <w:top w:val="none" w:sz="0" w:space="0" w:color="auto"/>
        <w:left w:val="none" w:sz="0" w:space="0" w:color="auto"/>
        <w:bottom w:val="none" w:sz="0" w:space="0" w:color="auto"/>
        <w:right w:val="none" w:sz="0" w:space="0" w:color="auto"/>
      </w:divBdr>
    </w:div>
    <w:div w:id="130637270">
      <w:bodyDiv w:val="1"/>
      <w:marLeft w:val="0"/>
      <w:marRight w:val="0"/>
      <w:marTop w:val="0"/>
      <w:marBottom w:val="0"/>
      <w:divBdr>
        <w:top w:val="none" w:sz="0" w:space="0" w:color="auto"/>
        <w:left w:val="none" w:sz="0" w:space="0" w:color="auto"/>
        <w:bottom w:val="none" w:sz="0" w:space="0" w:color="auto"/>
        <w:right w:val="none" w:sz="0" w:space="0" w:color="auto"/>
      </w:divBdr>
    </w:div>
    <w:div w:id="137110341">
      <w:bodyDiv w:val="1"/>
      <w:marLeft w:val="0"/>
      <w:marRight w:val="0"/>
      <w:marTop w:val="0"/>
      <w:marBottom w:val="0"/>
      <w:divBdr>
        <w:top w:val="none" w:sz="0" w:space="0" w:color="auto"/>
        <w:left w:val="none" w:sz="0" w:space="0" w:color="auto"/>
        <w:bottom w:val="none" w:sz="0" w:space="0" w:color="auto"/>
        <w:right w:val="none" w:sz="0" w:space="0" w:color="auto"/>
      </w:divBdr>
    </w:div>
    <w:div w:id="137384561">
      <w:bodyDiv w:val="1"/>
      <w:marLeft w:val="0"/>
      <w:marRight w:val="0"/>
      <w:marTop w:val="0"/>
      <w:marBottom w:val="0"/>
      <w:divBdr>
        <w:top w:val="none" w:sz="0" w:space="0" w:color="auto"/>
        <w:left w:val="none" w:sz="0" w:space="0" w:color="auto"/>
        <w:bottom w:val="none" w:sz="0" w:space="0" w:color="auto"/>
        <w:right w:val="none" w:sz="0" w:space="0" w:color="auto"/>
      </w:divBdr>
    </w:div>
    <w:div w:id="144665340">
      <w:bodyDiv w:val="1"/>
      <w:marLeft w:val="0"/>
      <w:marRight w:val="0"/>
      <w:marTop w:val="0"/>
      <w:marBottom w:val="0"/>
      <w:divBdr>
        <w:top w:val="none" w:sz="0" w:space="0" w:color="auto"/>
        <w:left w:val="none" w:sz="0" w:space="0" w:color="auto"/>
        <w:bottom w:val="none" w:sz="0" w:space="0" w:color="auto"/>
        <w:right w:val="none" w:sz="0" w:space="0" w:color="auto"/>
      </w:divBdr>
    </w:div>
    <w:div w:id="145129099">
      <w:bodyDiv w:val="1"/>
      <w:marLeft w:val="0"/>
      <w:marRight w:val="0"/>
      <w:marTop w:val="0"/>
      <w:marBottom w:val="0"/>
      <w:divBdr>
        <w:top w:val="none" w:sz="0" w:space="0" w:color="auto"/>
        <w:left w:val="none" w:sz="0" w:space="0" w:color="auto"/>
        <w:bottom w:val="none" w:sz="0" w:space="0" w:color="auto"/>
        <w:right w:val="none" w:sz="0" w:space="0" w:color="auto"/>
      </w:divBdr>
    </w:div>
    <w:div w:id="145561338">
      <w:bodyDiv w:val="1"/>
      <w:marLeft w:val="0"/>
      <w:marRight w:val="0"/>
      <w:marTop w:val="0"/>
      <w:marBottom w:val="0"/>
      <w:divBdr>
        <w:top w:val="none" w:sz="0" w:space="0" w:color="auto"/>
        <w:left w:val="none" w:sz="0" w:space="0" w:color="auto"/>
        <w:bottom w:val="none" w:sz="0" w:space="0" w:color="auto"/>
        <w:right w:val="none" w:sz="0" w:space="0" w:color="auto"/>
      </w:divBdr>
    </w:div>
    <w:div w:id="207691417">
      <w:bodyDiv w:val="1"/>
      <w:marLeft w:val="0"/>
      <w:marRight w:val="0"/>
      <w:marTop w:val="0"/>
      <w:marBottom w:val="0"/>
      <w:divBdr>
        <w:top w:val="none" w:sz="0" w:space="0" w:color="auto"/>
        <w:left w:val="none" w:sz="0" w:space="0" w:color="auto"/>
        <w:bottom w:val="none" w:sz="0" w:space="0" w:color="auto"/>
        <w:right w:val="none" w:sz="0" w:space="0" w:color="auto"/>
      </w:divBdr>
    </w:div>
    <w:div w:id="244341112">
      <w:bodyDiv w:val="1"/>
      <w:marLeft w:val="0"/>
      <w:marRight w:val="0"/>
      <w:marTop w:val="0"/>
      <w:marBottom w:val="0"/>
      <w:divBdr>
        <w:top w:val="none" w:sz="0" w:space="0" w:color="auto"/>
        <w:left w:val="none" w:sz="0" w:space="0" w:color="auto"/>
        <w:bottom w:val="none" w:sz="0" w:space="0" w:color="auto"/>
        <w:right w:val="none" w:sz="0" w:space="0" w:color="auto"/>
      </w:divBdr>
    </w:div>
    <w:div w:id="255941582">
      <w:bodyDiv w:val="1"/>
      <w:marLeft w:val="0"/>
      <w:marRight w:val="0"/>
      <w:marTop w:val="0"/>
      <w:marBottom w:val="0"/>
      <w:divBdr>
        <w:top w:val="none" w:sz="0" w:space="0" w:color="auto"/>
        <w:left w:val="none" w:sz="0" w:space="0" w:color="auto"/>
        <w:bottom w:val="none" w:sz="0" w:space="0" w:color="auto"/>
        <w:right w:val="none" w:sz="0" w:space="0" w:color="auto"/>
      </w:divBdr>
    </w:div>
    <w:div w:id="322319517">
      <w:bodyDiv w:val="1"/>
      <w:marLeft w:val="0"/>
      <w:marRight w:val="0"/>
      <w:marTop w:val="0"/>
      <w:marBottom w:val="0"/>
      <w:divBdr>
        <w:top w:val="none" w:sz="0" w:space="0" w:color="auto"/>
        <w:left w:val="none" w:sz="0" w:space="0" w:color="auto"/>
        <w:bottom w:val="none" w:sz="0" w:space="0" w:color="auto"/>
        <w:right w:val="none" w:sz="0" w:space="0" w:color="auto"/>
      </w:divBdr>
    </w:div>
    <w:div w:id="322392817">
      <w:bodyDiv w:val="1"/>
      <w:marLeft w:val="0"/>
      <w:marRight w:val="0"/>
      <w:marTop w:val="0"/>
      <w:marBottom w:val="0"/>
      <w:divBdr>
        <w:top w:val="none" w:sz="0" w:space="0" w:color="auto"/>
        <w:left w:val="none" w:sz="0" w:space="0" w:color="auto"/>
        <w:bottom w:val="none" w:sz="0" w:space="0" w:color="auto"/>
        <w:right w:val="none" w:sz="0" w:space="0" w:color="auto"/>
      </w:divBdr>
    </w:div>
    <w:div w:id="329450895">
      <w:bodyDiv w:val="1"/>
      <w:marLeft w:val="0"/>
      <w:marRight w:val="0"/>
      <w:marTop w:val="0"/>
      <w:marBottom w:val="0"/>
      <w:divBdr>
        <w:top w:val="none" w:sz="0" w:space="0" w:color="auto"/>
        <w:left w:val="none" w:sz="0" w:space="0" w:color="auto"/>
        <w:bottom w:val="none" w:sz="0" w:space="0" w:color="auto"/>
        <w:right w:val="none" w:sz="0" w:space="0" w:color="auto"/>
      </w:divBdr>
    </w:div>
    <w:div w:id="349332480">
      <w:bodyDiv w:val="1"/>
      <w:marLeft w:val="0"/>
      <w:marRight w:val="0"/>
      <w:marTop w:val="0"/>
      <w:marBottom w:val="0"/>
      <w:divBdr>
        <w:top w:val="none" w:sz="0" w:space="0" w:color="auto"/>
        <w:left w:val="none" w:sz="0" w:space="0" w:color="auto"/>
        <w:bottom w:val="none" w:sz="0" w:space="0" w:color="auto"/>
        <w:right w:val="none" w:sz="0" w:space="0" w:color="auto"/>
      </w:divBdr>
    </w:div>
    <w:div w:id="355665814">
      <w:bodyDiv w:val="1"/>
      <w:marLeft w:val="0"/>
      <w:marRight w:val="0"/>
      <w:marTop w:val="0"/>
      <w:marBottom w:val="0"/>
      <w:divBdr>
        <w:top w:val="none" w:sz="0" w:space="0" w:color="auto"/>
        <w:left w:val="none" w:sz="0" w:space="0" w:color="auto"/>
        <w:bottom w:val="none" w:sz="0" w:space="0" w:color="auto"/>
        <w:right w:val="none" w:sz="0" w:space="0" w:color="auto"/>
      </w:divBdr>
    </w:div>
    <w:div w:id="364674363">
      <w:bodyDiv w:val="1"/>
      <w:marLeft w:val="0"/>
      <w:marRight w:val="0"/>
      <w:marTop w:val="0"/>
      <w:marBottom w:val="0"/>
      <w:divBdr>
        <w:top w:val="none" w:sz="0" w:space="0" w:color="auto"/>
        <w:left w:val="none" w:sz="0" w:space="0" w:color="auto"/>
        <w:bottom w:val="none" w:sz="0" w:space="0" w:color="auto"/>
        <w:right w:val="none" w:sz="0" w:space="0" w:color="auto"/>
      </w:divBdr>
    </w:div>
    <w:div w:id="423502756">
      <w:bodyDiv w:val="1"/>
      <w:marLeft w:val="0"/>
      <w:marRight w:val="0"/>
      <w:marTop w:val="0"/>
      <w:marBottom w:val="0"/>
      <w:divBdr>
        <w:top w:val="none" w:sz="0" w:space="0" w:color="auto"/>
        <w:left w:val="none" w:sz="0" w:space="0" w:color="auto"/>
        <w:bottom w:val="none" w:sz="0" w:space="0" w:color="auto"/>
        <w:right w:val="none" w:sz="0" w:space="0" w:color="auto"/>
      </w:divBdr>
    </w:div>
    <w:div w:id="448862435">
      <w:bodyDiv w:val="1"/>
      <w:marLeft w:val="0"/>
      <w:marRight w:val="0"/>
      <w:marTop w:val="0"/>
      <w:marBottom w:val="0"/>
      <w:divBdr>
        <w:top w:val="none" w:sz="0" w:space="0" w:color="auto"/>
        <w:left w:val="none" w:sz="0" w:space="0" w:color="auto"/>
        <w:bottom w:val="none" w:sz="0" w:space="0" w:color="auto"/>
        <w:right w:val="none" w:sz="0" w:space="0" w:color="auto"/>
      </w:divBdr>
    </w:div>
    <w:div w:id="453644570">
      <w:bodyDiv w:val="1"/>
      <w:marLeft w:val="0"/>
      <w:marRight w:val="0"/>
      <w:marTop w:val="0"/>
      <w:marBottom w:val="0"/>
      <w:divBdr>
        <w:top w:val="none" w:sz="0" w:space="0" w:color="auto"/>
        <w:left w:val="none" w:sz="0" w:space="0" w:color="auto"/>
        <w:bottom w:val="none" w:sz="0" w:space="0" w:color="auto"/>
        <w:right w:val="none" w:sz="0" w:space="0" w:color="auto"/>
      </w:divBdr>
    </w:div>
    <w:div w:id="459569466">
      <w:bodyDiv w:val="1"/>
      <w:marLeft w:val="0"/>
      <w:marRight w:val="0"/>
      <w:marTop w:val="0"/>
      <w:marBottom w:val="0"/>
      <w:divBdr>
        <w:top w:val="none" w:sz="0" w:space="0" w:color="auto"/>
        <w:left w:val="none" w:sz="0" w:space="0" w:color="auto"/>
        <w:bottom w:val="none" w:sz="0" w:space="0" w:color="auto"/>
        <w:right w:val="none" w:sz="0" w:space="0" w:color="auto"/>
      </w:divBdr>
    </w:div>
    <w:div w:id="466437202">
      <w:bodyDiv w:val="1"/>
      <w:marLeft w:val="0"/>
      <w:marRight w:val="0"/>
      <w:marTop w:val="0"/>
      <w:marBottom w:val="0"/>
      <w:divBdr>
        <w:top w:val="none" w:sz="0" w:space="0" w:color="auto"/>
        <w:left w:val="none" w:sz="0" w:space="0" w:color="auto"/>
        <w:bottom w:val="none" w:sz="0" w:space="0" w:color="auto"/>
        <w:right w:val="none" w:sz="0" w:space="0" w:color="auto"/>
      </w:divBdr>
    </w:div>
    <w:div w:id="471409538">
      <w:bodyDiv w:val="1"/>
      <w:marLeft w:val="0"/>
      <w:marRight w:val="0"/>
      <w:marTop w:val="0"/>
      <w:marBottom w:val="0"/>
      <w:divBdr>
        <w:top w:val="none" w:sz="0" w:space="0" w:color="auto"/>
        <w:left w:val="none" w:sz="0" w:space="0" w:color="auto"/>
        <w:bottom w:val="none" w:sz="0" w:space="0" w:color="auto"/>
        <w:right w:val="none" w:sz="0" w:space="0" w:color="auto"/>
      </w:divBdr>
    </w:div>
    <w:div w:id="479880771">
      <w:bodyDiv w:val="1"/>
      <w:marLeft w:val="0"/>
      <w:marRight w:val="0"/>
      <w:marTop w:val="0"/>
      <w:marBottom w:val="0"/>
      <w:divBdr>
        <w:top w:val="none" w:sz="0" w:space="0" w:color="auto"/>
        <w:left w:val="none" w:sz="0" w:space="0" w:color="auto"/>
        <w:bottom w:val="none" w:sz="0" w:space="0" w:color="auto"/>
        <w:right w:val="none" w:sz="0" w:space="0" w:color="auto"/>
      </w:divBdr>
    </w:div>
    <w:div w:id="487523596">
      <w:bodyDiv w:val="1"/>
      <w:marLeft w:val="0"/>
      <w:marRight w:val="0"/>
      <w:marTop w:val="0"/>
      <w:marBottom w:val="0"/>
      <w:divBdr>
        <w:top w:val="none" w:sz="0" w:space="0" w:color="auto"/>
        <w:left w:val="none" w:sz="0" w:space="0" w:color="auto"/>
        <w:bottom w:val="none" w:sz="0" w:space="0" w:color="auto"/>
        <w:right w:val="none" w:sz="0" w:space="0" w:color="auto"/>
      </w:divBdr>
    </w:div>
    <w:div w:id="531260996">
      <w:bodyDiv w:val="1"/>
      <w:marLeft w:val="0"/>
      <w:marRight w:val="0"/>
      <w:marTop w:val="0"/>
      <w:marBottom w:val="0"/>
      <w:divBdr>
        <w:top w:val="none" w:sz="0" w:space="0" w:color="auto"/>
        <w:left w:val="none" w:sz="0" w:space="0" w:color="auto"/>
        <w:bottom w:val="none" w:sz="0" w:space="0" w:color="auto"/>
        <w:right w:val="none" w:sz="0" w:space="0" w:color="auto"/>
      </w:divBdr>
      <w:divsChild>
        <w:div w:id="1561942193">
          <w:marLeft w:val="0"/>
          <w:marRight w:val="0"/>
          <w:marTop w:val="0"/>
          <w:marBottom w:val="555"/>
          <w:divBdr>
            <w:top w:val="none" w:sz="0" w:space="0" w:color="auto"/>
            <w:left w:val="none" w:sz="0" w:space="0" w:color="auto"/>
            <w:bottom w:val="none" w:sz="0" w:space="0" w:color="auto"/>
            <w:right w:val="none" w:sz="0" w:space="0" w:color="auto"/>
          </w:divBdr>
          <w:divsChild>
            <w:div w:id="1729691790">
              <w:marLeft w:val="0"/>
              <w:marRight w:val="0"/>
              <w:marTop w:val="0"/>
              <w:marBottom w:val="0"/>
              <w:divBdr>
                <w:top w:val="none" w:sz="0" w:space="0" w:color="auto"/>
                <w:left w:val="none" w:sz="0" w:space="0" w:color="auto"/>
                <w:bottom w:val="none" w:sz="0" w:space="0" w:color="auto"/>
                <w:right w:val="none" w:sz="0" w:space="0" w:color="auto"/>
              </w:divBdr>
              <w:divsChild>
                <w:div w:id="81148221">
                  <w:marLeft w:val="1"/>
                  <w:marRight w:val="1"/>
                  <w:marTop w:val="0"/>
                  <w:marBottom w:val="0"/>
                  <w:divBdr>
                    <w:top w:val="none" w:sz="0" w:space="0" w:color="auto"/>
                    <w:left w:val="none" w:sz="0" w:space="0" w:color="auto"/>
                    <w:bottom w:val="none" w:sz="0" w:space="0" w:color="auto"/>
                    <w:right w:val="none" w:sz="0" w:space="0" w:color="auto"/>
                  </w:divBdr>
                  <w:divsChild>
                    <w:div w:id="1707560285">
                      <w:marLeft w:val="0"/>
                      <w:marRight w:val="0"/>
                      <w:marTop w:val="0"/>
                      <w:marBottom w:val="0"/>
                      <w:divBdr>
                        <w:top w:val="none" w:sz="0" w:space="0" w:color="auto"/>
                        <w:left w:val="none" w:sz="0" w:space="0" w:color="auto"/>
                        <w:bottom w:val="none" w:sz="0" w:space="0" w:color="auto"/>
                        <w:right w:val="none" w:sz="0" w:space="0" w:color="auto"/>
                      </w:divBdr>
                      <w:divsChild>
                        <w:div w:id="351147826">
                          <w:marLeft w:val="0"/>
                          <w:marRight w:val="0"/>
                          <w:marTop w:val="0"/>
                          <w:marBottom w:val="0"/>
                          <w:divBdr>
                            <w:top w:val="none" w:sz="0" w:space="0" w:color="auto"/>
                            <w:left w:val="none" w:sz="0" w:space="0" w:color="auto"/>
                            <w:bottom w:val="none" w:sz="0" w:space="0" w:color="auto"/>
                            <w:right w:val="none" w:sz="0" w:space="0" w:color="auto"/>
                          </w:divBdr>
                          <w:divsChild>
                            <w:div w:id="617028680">
                              <w:marLeft w:val="0"/>
                              <w:marRight w:val="0"/>
                              <w:marTop w:val="0"/>
                              <w:marBottom w:val="0"/>
                              <w:divBdr>
                                <w:top w:val="none" w:sz="0" w:space="0" w:color="auto"/>
                                <w:left w:val="none" w:sz="0" w:space="0" w:color="auto"/>
                                <w:bottom w:val="none" w:sz="0" w:space="0" w:color="auto"/>
                                <w:right w:val="none" w:sz="0" w:space="0" w:color="auto"/>
                              </w:divBdr>
                              <w:divsChild>
                                <w:div w:id="19740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8528">
      <w:bodyDiv w:val="1"/>
      <w:marLeft w:val="0"/>
      <w:marRight w:val="0"/>
      <w:marTop w:val="0"/>
      <w:marBottom w:val="0"/>
      <w:divBdr>
        <w:top w:val="none" w:sz="0" w:space="0" w:color="auto"/>
        <w:left w:val="none" w:sz="0" w:space="0" w:color="auto"/>
        <w:bottom w:val="none" w:sz="0" w:space="0" w:color="auto"/>
        <w:right w:val="none" w:sz="0" w:space="0" w:color="auto"/>
      </w:divBdr>
    </w:div>
    <w:div w:id="553732437">
      <w:bodyDiv w:val="1"/>
      <w:marLeft w:val="0"/>
      <w:marRight w:val="0"/>
      <w:marTop w:val="0"/>
      <w:marBottom w:val="0"/>
      <w:divBdr>
        <w:top w:val="none" w:sz="0" w:space="0" w:color="auto"/>
        <w:left w:val="none" w:sz="0" w:space="0" w:color="auto"/>
        <w:bottom w:val="none" w:sz="0" w:space="0" w:color="auto"/>
        <w:right w:val="none" w:sz="0" w:space="0" w:color="auto"/>
      </w:divBdr>
    </w:div>
    <w:div w:id="554122077">
      <w:bodyDiv w:val="1"/>
      <w:marLeft w:val="0"/>
      <w:marRight w:val="0"/>
      <w:marTop w:val="0"/>
      <w:marBottom w:val="0"/>
      <w:divBdr>
        <w:top w:val="none" w:sz="0" w:space="0" w:color="auto"/>
        <w:left w:val="none" w:sz="0" w:space="0" w:color="auto"/>
        <w:bottom w:val="none" w:sz="0" w:space="0" w:color="auto"/>
        <w:right w:val="none" w:sz="0" w:space="0" w:color="auto"/>
      </w:divBdr>
    </w:div>
    <w:div w:id="580724236">
      <w:bodyDiv w:val="1"/>
      <w:marLeft w:val="0"/>
      <w:marRight w:val="0"/>
      <w:marTop w:val="0"/>
      <w:marBottom w:val="0"/>
      <w:divBdr>
        <w:top w:val="none" w:sz="0" w:space="0" w:color="auto"/>
        <w:left w:val="none" w:sz="0" w:space="0" w:color="auto"/>
        <w:bottom w:val="none" w:sz="0" w:space="0" w:color="auto"/>
        <w:right w:val="none" w:sz="0" w:space="0" w:color="auto"/>
      </w:divBdr>
    </w:div>
    <w:div w:id="590161138">
      <w:bodyDiv w:val="1"/>
      <w:marLeft w:val="0"/>
      <w:marRight w:val="0"/>
      <w:marTop w:val="0"/>
      <w:marBottom w:val="0"/>
      <w:divBdr>
        <w:top w:val="none" w:sz="0" w:space="0" w:color="auto"/>
        <w:left w:val="none" w:sz="0" w:space="0" w:color="auto"/>
        <w:bottom w:val="none" w:sz="0" w:space="0" w:color="auto"/>
        <w:right w:val="none" w:sz="0" w:space="0" w:color="auto"/>
      </w:divBdr>
    </w:div>
    <w:div w:id="628513754">
      <w:bodyDiv w:val="1"/>
      <w:marLeft w:val="0"/>
      <w:marRight w:val="0"/>
      <w:marTop w:val="0"/>
      <w:marBottom w:val="0"/>
      <w:divBdr>
        <w:top w:val="none" w:sz="0" w:space="0" w:color="auto"/>
        <w:left w:val="none" w:sz="0" w:space="0" w:color="auto"/>
        <w:bottom w:val="none" w:sz="0" w:space="0" w:color="auto"/>
        <w:right w:val="none" w:sz="0" w:space="0" w:color="auto"/>
      </w:divBdr>
    </w:div>
    <w:div w:id="634026132">
      <w:bodyDiv w:val="1"/>
      <w:marLeft w:val="0"/>
      <w:marRight w:val="0"/>
      <w:marTop w:val="0"/>
      <w:marBottom w:val="0"/>
      <w:divBdr>
        <w:top w:val="none" w:sz="0" w:space="0" w:color="auto"/>
        <w:left w:val="none" w:sz="0" w:space="0" w:color="auto"/>
        <w:bottom w:val="none" w:sz="0" w:space="0" w:color="auto"/>
        <w:right w:val="none" w:sz="0" w:space="0" w:color="auto"/>
      </w:divBdr>
    </w:div>
    <w:div w:id="647636962">
      <w:bodyDiv w:val="1"/>
      <w:marLeft w:val="0"/>
      <w:marRight w:val="0"/>
      <w:marTop w:val="0"/>
      <w:marBottom w:val="0"/>
      <w:divBdr>
        <w:top w:val="none" w:sz="0" w:space="0" w:color="auto"/>
        <w:left w:val="none" w:sz="0" w:space="0" w:color="auto"/>
        <w:bottom w:val="none" w:sz="0" w:space="0" w:color="auto"/>
        <w:right w:val="none" w:sz="0" w:space="0" w:color="auto"/>
      </w:divBdr>
    </w:div>
    <w:div w:id="651103500">
      <w:bodyDiv w:val="1"/>
      <w:marLeft w:val="0"/>
      <w:marRight w:val="0"/>
      <w:marTop w:val="0"/>
      <w:marBottom w:val="0"/>
      <w:divBdr>
        <w:top w:val="none" w:sz="0" w:space="0" w:color="auto"/>
        <w:left w:val="none" w:sz="0" w:space="0" w:color="auto"/>
        <w:bottom w:val="none" w:sz="0" w:space="0" w:color="auto"/>
        <w:right w:val="none" w:sz="0" w:space="0" w:color="auto"/>
      </w:divBdr>
    </w:div>
    <w:div w:id="656343899">
      <w:bodyDiv w:val="1"/>
      <w:marLeft w:val="0"/>
      <w:marRight w:val="0"/>
      <w:marTop w:val="0"/>
      <w:marBottom w:val="0"/>
      <w:divBdr>
        <w:top w:val="none" w:sz="0" w:space="0" w:color="auto"/>
        <w:left w:val="none" w:sz="0" w:space="0" w:color="auto"/>
        <w:bottom w:val="none" w:sz="0" w:space="0" w:color="auto"/>
        <w:right w:val="none" w:sz="0" w:space="0" w:color="auto"/>
      </w:divBdr>
    </w:div>
    <w:div w:id="659432045">
      <w:bodyDiv w:val="1"/>
      <w:marLeft w:val="0"/>
      <w:marRight w:val="0"/>
      <w:marTop w:val="0"/>
      <w:marBottom w:val="0"/>
      <w:divBdr>
        <w:top w:val="none" w:sz="0" w:space="0" w:color="auto"/>
        <w:left w:val="none" w:sz="0" w:space="0" w:color="auto"/>
        <w:bottom w:val="none" w:sz="0" w:space="0" w:color="auto"/>
        <w:right w:val="none" w:sz="0" w:space="0" w:color="auto"/>
      </w:divBdr>
    </w:div>
    <w:div w:id="669136869">
      <w:bodyDiv w:val="1"/>
      <w:marLeft w:val="0"/>
      <w:marRight w:val="0"/>
      <w:marTop w:val="0"/>
      <w:marBottom w:val="0"/>
      <w:divBdr>
        <w:top w:val="none" w:sz="0" w:space="0" w:color="auto"/>
        <w:left w:val="none" w:sz="0" w:space="0" w:color="auto"/>
        <w:bottom w:val="none" w:sz="0" w:space="0" w:color="auto"/>
        <w:right w:val="none" w:sz="0" w:space="0" w:color="auto"/>
      </w:divBdr>
    </w:div>
    <w:div w:id="669722005">
      <w:bodyDiv w:val="1"/>
      <w:marLeft w:val="0"/>
      <w:marRight w:val="0"/>
      <w:marTop w:val="0"/>
      <w:marBottom w:val="0"/>
      <w:divBdr>
        <w:top w:val="none" w:sz="0" w:space="0" w:color="auto"/>
        <w:left w:val="none" w:sz="0" w:space="0" w:color="auto"/>
        <w:bottom w:val="none" w:sz="0" w:space="0" w:color="auto"/>
        <w:right w:val="none" w:sz="0" w:space="0" w:color="auto"/>
      </w:divBdr>
    </w:div>
    <w:div w:id="672951321">
      <w:bodyDiv w:val="1"/>
      <w:marLeft w:val="0"/>
      <w:marRight w:val="0"/>
      <w:marTop w:val="0"/>
      <w:marBottom w:val="0"/>
      <w:divBdr>
        <w:top w:val="none" w:sz="0" w:space="0" w:color="auto"/>
        <w:left w:val="none" w:sz="0" w:space="0" w:color="auto"/>
        <w:bottom w:val="none" w:sz="0" w:space="0" w:color="auto"/>
        <w:right w:val="none" w:sz="0" w:space="0" w:color="auto"/>
      </w:divBdr>
    </w:div>
    <w:div w:id="688874517">
      <w:bodyDiv w:val="1"/>
      <w:marLeft w:val="0"/>
      <w:marRight w:val="0"/>
      <w:marTop w:val="0"/>
      <w:marBottom w:val="0"/>
      <w:divBdr>
        <w:top w:val="none" w:sz="0" w:space="0" w:color="auto"/>
        <w:left w:val="none" w:sz="0" w:space="0" w:color="auto"/>
        <w:bottom w:val="none" w:sz="0" w:space="0" w:color="auto"/>
        <w:right w:val="none" w:sz="0" w:space="0" w:color="auto"/>
      </w:divBdr>
    </w:div>
    <w:div w:id="701903182">
      <w:bodyDiv w:val="1"/>
      <w:marLeft w:val="0"/>
      <w:marRight w:val="0"/>
      <w:marTop w:val="0"/>
      <w:marBottom w:val="0"/>
      <w:divBdr>
        <w:top w:val="none" w:sz="0" w:space="0" w:color="auto"/>
        <w:left w:val="none" w:sz="0" w:space="0" w:color="auto"/>
        <w:bottom w:val="none" w:sz="0" w:space="0" w:color="auto"/>
        <w:right w:val="none" w:sz="0" w:space="0" w:color="auto"/>
      </w:divBdr>
    </w:div>
    <w:div w:id="708263270">
      <w:bodyDiv w:val="1"/>
      <w:marLeft w:val="0"/>
      <w:marRight w:val="0"/>
      <w:marTop w:val="0"/>
      <w:marBottom w:val="0"/>
      <w:divBdr>
        <w:top w:val="none" w:sz="0" w:space="0" w:color="auto"/>
        <w:left w:val="none" w:sz="0" w:space="0" w:color="auto"/>
        <w:bottom w:val="none" w:sz="0" w:space="0" w:color="auto"/>
        <w:right w:val="none" w:sz="0" w:space="0" w:color="auto"/>
      </w:divBdr>
    </w:div>
    <w:div w:id="722100426">
      <w:bodyDiv w:val="1"/>
      <w:marLeft w:val="0"/>
      <w:marRight w:val="0"/>
      <w:marTop w:val="0"/>
      <w:marBottom w:val="0"/>
      <w:divBdr>
        <w:top w:val="none" w:sz="0" w:space="0" w:color="auto"/>
        <w:left w:val="none" w:sz="0" w:space="0" w:color="auto"/>
        <w:bottom w:val="none" w:sz="0" w:space="0" w:color="auto"/>
        <w:right w:val="none" w:sz="0" w:space="0" w:color="auto"/>
      </w:divBdr>
    </w:div>
    <w:div w:id="751321095">
      <w:bodyDiv w:val="1"/>
      <w:marLeft w:val="0"/>
      <w:marRight w:val="0"/>
      <w:marTop w:val="0"/>
      <w:marBottom w:val="0"/>
      <w:divBdr>
        <w:top w:val="none" w:sz="0" w:space="0" w:color="auto"/>
        <w:left w:val="none" w:sz="0" w:space="0" w:color="auto"/>
        <w:bottom w:val="none" w:sz="0" w:space="0" w:color="auto"/>
        <w:right w:val="none" w:sz="0" w:space="0" w:color="auto"/>
      </w:divBdr>
    </w:div>
    <w:div w:id="758406599">
      <w:bodyDiv w:val="1"/>
      <w:marLeft w:val="0"/>
      <w:marRight w:val="0"/>
      <w:marTop w:val="0"/>
      <w:marBottom w:val="0"/>
      <w:divBdr>
        <w:top w:val="none" w:sz="0" w:space="0" w:color="auto"/>
        <w:left w:val="none" w:sz="0" w:space="0" w:color="auto"/>
        <w:bottom w:val="none" w:sz="0" w:space="0" w:color="auto"/>
        <w:right w:val="none" w:sz="0" w:space="0" w:color="auto"/>
      </w:divBdr>
    </w:div>
    <w:div w:id="766539177">
      <w:bodyDiv w:val="1"/>
      <w:marLeft w:val="0"/>
      <w:marRight w:val="0"/>
      <w:marTop w:val="0"/>
      <w:marBottom w:val="0"/>
      <w:divBdr>
        <w:top w:val="none" w:sz="0" w:space="0" w:color="auto"/>
        <w:left w:val="none" w:sz="0" w:space="0" w:color="auto"/>
        <w:bottom w:val="none" w:sz="0" w:space="0" w:color="auto"/>
        <w:right w:val="none" w:sz="0" w:space="0" w:color="auto"/>
      </w:divBdr>
    </w:div>
    <w:div w:id="771390360">
      <w:bodyDiv w:val="1"/>
      <w:marLeft w:val="0"/>
      <w:marRight w:val="0"/>
      <w:marTop w:val="0"/>
      <w:marBottom w:val="0"/>
      <w:divBdr>
        <w:top w:val="none" w:sz="0" w:space="0" w:color="auto"/>
        <w:left w:val="none" w:sz="0" w:space="0" w:color="auto"/>
        <w:bottom w:val="none" w:sz="0" w:space="0" w:color="auto"/>
        <w:right w:val="none" w:sz="0" w:space="0" w:color="auto"/>
      </w:divBdr>
    </w:div>
    <w:div w:id="810750338">
      <w:bodyDiv w:val="1"/>
      <w:marLeft w:val="0"/>
      <w:marRight w:val="0"/>
      <w:marTop w:val="0"/>
      <w:marBottom w:val="0"/>
      <w:divBdr>
        <w:top w:val="none" w:sz="0" w:space="0" w:color="auto"/>
        <w:left w:val="none" w:sz="0" w:space="0" w:color="auto"/>
        <w:bottom w:val="none" w:sz="0" w:space="0" w:color="auto"/>
        <w:right w:val="none" w:sz="0" w:space="0" w:color="auto"/>
      </w:divBdr>
    </w:div>
    <w:div w:id="830297509">
      <w:bodyDiv w:val="1"/>
      <w:marLeft w:val="0"/>
      <w:marRight w:val="0"/>
      <w:marTop w:val="0"/>
      <w:marBottom w:val="0"/>
      <w:divBdr>
        <w:top w:val="none" w:sz="0" w:space="0" w:color="auto"/>
        <w:left w:val="none" w:sz="0" w:space="0" w:color="auto"/>
        <w:bottom w:val="none" w:sz="0" w:space="0" w:color="auto"/>
        <w:right w:val="none" w:sz="0" w:space="0" w:color="auto"/>
      </w:divBdr>
    </w:div>
    <w:div w:id="842090279">
      <w:bodyDiv w:val="1"/>
      <w:marLeft w:val="0"/>
      <w:marRight w:val="0"/>
      <w:marTop w:val="0"/>
      <w:marBottom w:val="0"/>
      <w:divBdr>
        <w:top w:val="none" w:sz="0" w:space="0" w:color="auto"/>
        <w:left w:val="none" w:sz="0" w:space="0" w:color="auto"/>
        <w:bottom w:val="none" w:sz="0" w:space="0" w:color="auto"/>
        <w:right w:val="none" w:sz="0" w:space="0" w:color="auto"/>
      </w:divBdr>
    </w:div>
    <w:div w:id="844825719">
      <w:bodyDiv w:val="1"/>
      <w:marLeft w:val="0"/>
      <w:marRight w:val="0"/>
      <w:marTop w:val="0"/>
      <w:marBottom w:val="0"/>
      <w:divBdr>
        <w:top w:val="none" w:sz="0" w:space="0" w:color="auto"/>
        <w:left w:val="none" w:sz="0" w:space="0" w:color="auto"/>
        <w:bottom w:val="none" w:sz="0" w:space="0" w:color="auto"/>
        <w:right w:val="none" w:sz="0" w:space="0" w:color="auto"/>
      </w:divBdr>
    </w:div>
    <w:div w:id="847328927">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867138678">
      <w:bodyDiv w:val="1"/>
      <w:marLeft w:val="0"/>
      <w:marRight w:val="0"/>
      <w:marTop w:val="0"/>
      <w:marBottom w:val="0"/>
      <w:divBdr>
        <w:top w:val="none" w:sz="0" w:space="0" w:color="auto"/>
        <w:left w:val="none" w:sz="0" w:space="0" w:color="auto"/>
        <w:bottom w:val="none" w:sz="0" w:space="0" w:color="auto"/>
        <w:right w:val="none" w:sz="0" w:space="0" w:color="auto"/>
      </w:divBdr>
    </w:div>
    <w:div w:id="874657288">
      <w:bodyDiv w:val="1"/>
      <w:marLeft w:val="0"/>
      <w:marRight w:val="0"/>
      <w:marTop w:val="0"/>
      <w:marBottom w:val="0"/>
      <w:divBdr>
        <w:top w:val="none" w:sz="0" w:space="0" w:color="auto"/>
        <w:left w:val="none" w:sz="0" w:space="0" w:color="auto"/>
        <w:bottom w:val="none" w:sz="0" w:space="0" w:color="auto"/>
        <w:right w:val="none" w:sz="0" w:space="0" w:color="auto"/>
      </w:divBdr>
    </w:div>
    <w:div w:id="942803287">
      <w:bodyDiv w:val="1"/>
      <w:marLeft w:val="0"/>
      <w:marRight w:val="0"/>
      <w:marTop w:val="0"/>
      <w:marBottom w:val="0"/>
      <w:divBdr>
        <w:top w:val="none" w:sz="0" w:space="0" w:color="auto"/>
        <w:left w:val="none" w:sz="0" w:space="0" w:color="auto"/>
        <w:bottom w:val="none" w:sz="0" w:space="0" w:color="auto"/>
        <w:right w:val="none" w:sz="0" w:space="0" w:color="auto"/>
      </w:divBdr>
    </w:div>
    <w:div w:id="947352058">
      <w:bodyDiv w:val="1"/>
      <w:marLeft w:val="0"/>
      <w:marRight w:val="0"/>
      <w:marTop w:val="0"/>
      <w:marBottom w:val="0"/>
      <w:divBdr>
        <w:top w:val="none" w:sz="0" w:space="0" w:color="auto"/>
        <w:left w:val="none" w:sz="0" w:space="0" w:color="auto"/>
        <w:bottom w:val="none" w:sz="0" w:space="0" w:color="auto"/>
        <w:right w:val="none" w:sz="0" w:space="0" w:color="auto"/>
      </w:divBdr>
    </w:div>
    <w:div w:id="947665748">
      <w:bodyDiv w:val="1"/>
      <w:marLeft w:val="0"/>
      <w:marRight w:val="0"/>
      <w:marTop w:val="0"/>
      <w:marBottom w:val="0"/>
      <w:divBdr>
        <w:top w:val="none" w:sz="0" w:space="0" w:color="auto"/>
        <w:left w:val="none" w:sz="0" w:space="0" w:color="auto"/>
        <w:bottom w:val="none" w:sz="0" w:space="0" w:color="auto"/>
        <w:right w:val="none" w:sz="0" w:space="0" w:color="auto"/>
      </w:divBdr>
    </w:div>
    <w:div w:id="955141938">
      <w:bodyDiv w:val="1"/>
      <w:marLeft w:val="0"/>
      <w:marRight w:val="0"/>
      <w:marTop w:val="0"/>
      <w:marBottom w:val="0"/>
      <w:divBdr>
        <w:top w:val="none" w:sz="0" w:space="0" w:color="auto"/>
        <w:left w:val="none" w:sz="0" w:space="0" w:color="auto"/>
        <w:bottom w:val="none" w:sz="0" w:space="0" w:color="auto"/>
        <w:right w:val="none" w:sz="0" w:space="0" w:color="auto"/>
      </w:divBdr>
    </w:div>
    <w:div w:id="956136658">
      <w:bodyDiv w:val="1"/>
      <w:marLeft w:val="0"/>
      <w:marRight w:val="0"/>
      <w:marTop w:val="0"/>
      <w:marBottom w:val="0"/>
      <w:divBdr>
        <w:top w:val="none" w:sz="0" w:space="0" w:color="auto"/>
        <w:left w:val="none" w:sz="0" w:space="0" w:color="auto"/>
        <w:bottom w:val="none" w:sz="0" w:space="0" w:color="auto"/>
        <w:right w:val="none" w:sz="0" w:space="0" w:color="auto"/>
      </w:divBdr>
    </w:div>
    <w:div w:id="963775182">
      <w:bodyDiv w:val="1"/>
      <w:marLeft w:val="0"/>
      <w:marRight w:val="0"/>
      <w:marTop w:val="0"/>
      <w:marBottom w:val="0"/>
      <w:divBdr>
        <w:top w:val="none" w:sz="0" w:space="0" w:color="auto"/>
        <w:left w:val="none" w:sz="0" w:space="0" w:color="auto"/>
        <w:bottom w:val="none" w:sz="0" w:space="0" w:color="auto"/>
        <w:right w:val="none" w:sz="0" w:space="0" w:color="auto"/>
      </w:divBdr>
    </w:div>
    <w:div w:id="985163037">
      <w:bodyDiv w:val="1"/>
      <w:marLeft w:val="0"/>
      <w:marRight w:val="0"/>
      <w:marTop w:val="0"/>
      <w:marBottom w:val="0"/>
      <w:divBdr>
        <w:top w:val="none" w:sz="0" w:space="0" w:color="auto"/>
        <w:left w:val="none" w:sz="0" w:space="0" w:color="auto"/>
        <w:bottom w:val="none" w:sz="0" w:space="0" w:color="auto"/>
        <w:right w:val="none" w:sz="0" w:space="0" w:color="auto"/>
      </w:divBdr>
    </w:div>
    <w:div w:id="1025323208">
      <w:bodyDiv w:val="1"/>
      <w:marLeft w:val="0"/>
      <w:marRight w:val="0"/>
      <w:marTop w:val="0"/>
      <w:marBottom w:val="0"/>
      <w:divBdr>
        <w:top w:val="none" w:sz="0" w:space="0" w:color="auto"/>
        <w:left w:val="none" w:sz="0" w:space="0" w:color="auto"/>
        <w:bottom w:val="none" w:sz="0" w:space="0" w:color="auto"/>
        <w:right w:val="none" w:sz="0" w:space="0" w:color="auto"/>
      </w:divBdr>
    </w:div>
    <w:div w:id="1035039957">
      <w:bodyDiv w:val="1"/>
      <w:marLeft w:val="0"/>
      <w:marRight w:val="0"/>
      <w:marTop w:val="0"/>
      <w:marBottom w:val="0"/>
      <w:divBdr>
        <w:top w:val="none" w:sz="0" w:space="0" w:color="auto"/>
        <w:left w:val="none" w:sz="0" w:space="0" w:color="auto"/>
        <w:bottom w:val="none" w:sz="0" w:space="0" w:color="auto"/>
        <w:right w:val="none" w:sz="0" w:space="0" w:color="auto"/>
      </w:divBdr>
    </w:div>
    <w:div w:id="1042441833">
      <w:bodyDiv w:val="1"/>
      <w:marLeft w:val="0"/>
      <w:marRight w:val="0"/>
      <w:marTop w:val="0"/>
      <w:marBottom w:val="0"/>
      <w:divBdr>
        <w:top w:val="none" w:sz="0" w:space="0" w:color="auto"/>
        <w:left w:val="none" w:sz="0" w:space="0" w:color="auto"/>
        <w:bottom w:val="none" w:sz="0" w:space="0" w:color="auto"/>
        <w:right w:val="none" w:sz="0" w:space="0" w:color="auto"/>
      </w:divBdr>
    </w:div>
    <w:div w:id="1054740956">
      <w:bodyDiv w:val="1"/>
      <w:marLeft w:val="0"/>
      <w:marRight w:val="0"/>
      <w:marTop w:val="0"/>
      <w:marBottom w:val="0"/>
      <w:divBdr>
        <w:top w:val="none" w:sz="0" w:space="0" w:color="auto"/>
        <w:left w:val="none" w:sz="0" w:space="0" w:color="auto"/>
        <w:bottom w:val="none" w:sz="0" w:space="0" w:color="auto"/>
        <w:right w:val="none" w:sz="0" w:space="0" w:color="auto"/>
      </w:divBdr>
    </w:div>
    <w:div w:id="1056899602">
      <w:bodyDiv w:val="1"/>
      <w:marLeft w:val="0"/>
      <w:marRight w:val="0"/>
      <w:marTop w:val="0"/>
      <w:marBottom w:val="0"/>
      <w:divBdr>
        <w:top w:val="none" w:sz="0" w:space="0" w:color="auto"/>
        <w:left w:val="none" w:sz="0" w:space="0" w:color="auto"/>
        <w:bottom w:val="none" w:sz="0" w:space="0" w:color="auto"/>
        <w:right w:val="none" w:sz="0" w:space="0" w:color="auto"/>
      </w:divBdr>
    </w:div>
    <w:div w:id="1072964856">
      <w:bodyDiv w:val="1"/>
      <w:marLeft w:val="0"/>
      <w:marRight w:val="0"/>
      <w:marTop w:val="0"/>
      <w:marBottom w:val="0"/>
      <w:divBdr>
        <w:top w:val="none" w:sz="0" w:space="0" w:color="auto"/>
        <w:left w:val="none" w:sz="0" w:space="0" w:color="auto"/>
        <w:bottom w:val="none" w:sz="0" w:space="0" w:color="auto"/>
        <w:right w:val="none" w:sz="0" w:space="0" w:color="auto"/>
      </w:divBdr>
    </w:div>
    <w:div w:id="1116874772">
      <w:bodyDiv w:val="1"/>
      <w:marLeft w:val="0"/>
      <w:marRight w:val="0"/>
      <w:marTop w:val="0"/>
      <w:marBottom w:val="0"/>
      <w:divBdr>
        <w:top w:val="none" w:sz="0" w:space="0" w:color="auto"/>
        <w:left w:val="none" w:sz="0" w:space="0" w:color="auto"/>
        <w:bottom w:val="none" w:sz="0" w:space="0" w:color="auto"/>
        <w:right w:val="none" w:sz="0" w:space="0" w:color="auto"/>
      </w:divBdr>
    </w:div>
    <w:div w:id="1159417023">
      <w:bodyDiv w:val="1"/>
      <w:marLeft w:val="0"/>
      <w:marRight w:val="0"/>
      <w:marTop w:val="0"/>
      <w:marBottom w:val="0"/>
      <w:divBdr>
        <w:top w:val="none" w:sz="0" w:space="0" w:color="auto"/>
        <w:left w:val="none" w:sz="0" w:space="0" w:color="auto"/>
        <w:bottom w:val="none" w:sz="0" w:space="0" w:color="auto"/>
        <w:right w:val="none" w:sz="0" w:space="0" w:color="auto"/>
      </w:divBdr>
    </w:div>
    <w:div w:id="1197229500">
      <w:bodyDiv w:val="1"/>
      <w:marLeft w:val="0"/>
      <w:marRight w:val="0"/>
      <w:marTop w:val="0"/>
      <w:marBottom w:val="0"/>
      <w:divBdr>
        <w:top w:val="none" w:sz="0" w:space="0" w:color="auto"/>
        <w:left w:val="none" w:sz="0" w:space="0" w:color="auto"/>
        <w:bottom w:val="none" w:sz="0" w:space="0" w:color="auto"/>
        <w:right w:val="none" w:sz="0" w:space="0" w:color="auto"/>
      </w:divBdr>
    </w:div>
    <w:div w:id="1234395713">
      <w:bodyDiv w:val="1"/>
      <w:marLeft w:val="0"/>
      <w:marRight w:val="0"/>
      <w:marTop w:val="0"/>
      <w:marBottom w:val="0"/>
      <w:divBdr>
        <w:top w:val="none" w:sz="0" w:space="0" w:color="auto"/>
        <w:left w:val="none" w:sz="0" w:space="0" w:color="auto"/>
        <w:bottom w:val="none" w:sz="0" w:space="0" w:color="auto"/>
        <w:right w:val="none" w:sz="0" w:space="0" w:color="auto"/>
      </w:divBdr>
    </w:div>
    <w:div w:id="1253389597">
      <w:bodyDiv w:val="1"/>
      <w:marLeft w:val="0"/>
      <w:marRight w:val="0"/>
      <w:marTop w:val="0"/>
      <w:marBottom w:val="0"/>
      <w:divBdr>
        <w:top w:val="none" w:sz="0" w:space="0" w:color="auto"/>
        <w:left w:val="none" w:sz="0" w:space="0" w:color="auto"/>
        <w:bottom w:val="none" w:sz="0" w:space="0" w:color="auto"/>
        <w:right w:val="none" w:sz="0" w:space="0" w:color="auto"/>
      </w:divBdr>
    </w:div>
    <w:div w:id="1280138918">
      <w:bodyDiv w:val="1"/>
      <w:marLeft w:val="0"/>
      <w:marRight w:val="0"/>
      <w:marTop w:val="0"/>
      <w:marBottom w:val="0"/>
      <w:divBdr>
        <w:top w:val="none" w:sz="0" w:space="0" w:color="auto"/>
        <w:left w:val="none" w:sz="0" w:space="0" w:color="auto"/>
        <w:bottom w:val="none" w:sz="0" w:space="0" w:color="auto"/>
        <w:right w:val="none" w:sz="0" w:space="0" w:color="auto"/>
      </w:divBdr>
    </w:div>
    <w:div w:id="1296255959">
      <w:bodyDiv w:val="1"/>
      <w:marLeft w:val="0"/>
      <w:marRight w:val="0"/>
      <w:marTop w:val="0"/>
      <w:marBottom w:val="0"/>
      <w:divBdr>
        <w:top w:val="none" w:sz="0" w:space="0" w:color="auto"/>
        <w:left w:val="none" w:sz="0" w:space="0" w:color="auto"/>
        <w:bottom w:val="none" w:sz="0" w:space="0" w:color="auto"/>
        <w:right w:val="none" w:sz="0" w:space="0" w:color="auto"/>
      </w:divBdr>
    </w:div>
    <w:div w:id="1306545402">
      <w:bodyDiv w:val="1"/>
      <w:marLeft w:val="0"/>
      <w:marRight w:val="0"/>
      <w:marTop w:val="0"/>
      <w:marBottom w:val="0"/>
      <w:divBdr>
        <w:top w:val="none" w:sz="0" w:space="0" w:color="auto"/>
        <w:left w:val="none" w:sz="0" w:space="0" w:color="auto"/>
        <w:bottom w:val="none" w:sz="0" w:space="0" w:color="auto"/>
        <w:right w:val="none" w:sz="0" w:space="0" w:color="auto"/>
      </w:divBdr>
    </w:div>
    <w:div w:id="1318681104">
      <w:bodyDiv w:val="1"/>
      <w:marLeft w:val="0"/>
      <w:marRight w:val="0"/>
      <w:marTop w:val="0"/>
      <w:marBottom w:val="0"/>
      <w:divBdr>
        <w:top w:val="none" w:sz="0" w:space="0" w:color="auto"/>
        <w:left w:val="none" w:sz="0" w:space="0" w:color="auto"/>
        <w:bottom w:val="none" w:sz="0" w:space="0" w:color="auto"/>
        <w:right w:val="none" w:sz="0" w:space="0" w:color="auto"/>
      </w:divBdr>
    </w:div>
    <w:div w:id="1336111191">
      <w:bodyDiv w:val="1"/>
      <w:marLeft w:val="0"/>
      <w:marRight w:val="0"/>
      <w:marTop w:val="0"/>
      <w:marBottom w:val="0"/>
      <w:divBdr>
        <w:top w:val="none" w:sz="0" w:space="0" w:color="auto"/>
        <w:left w:val="none" w:sz="0" w:space="0" w:color="auto"/>
        <w:bottom w:val="none" w:sz="0" w:space="0" w:color="auto"/>
        <w:right w:val="none" w:sz="0" w:space="0" w:color="auto"/>
      </w:divBdr>
    </w:div>
    <w:div w:id="1349674606">
      <w:bodyDiv w:val="1"/>
      <w:marLeft w:val="0"/>
      <w:marRight w:val="0"/>
      <w:marTop w:val="0"/>
      <w:marBottom w:val="0"/>
      <w:divBdr>
        <w:top w:val="none" w:sz="0" w:space="0" w:color="auto"/>
        <w:left w:val="none" w:sz="0" w:space="0" w:color="auto"/>
        <w:bottom w:val="none" w:sz="0" w:space="0" w:color="auto"/>
        <w:right w:val="none" w:sz="0" w:space="0" w:color="auto"/>
      </w:divBdr>
    </w:div>
    <w:div w:id="1350567043">
      <w:bodyDiv w:val="1"/>
      <w:marLeft w:val="0"/>
      <w:marRight w:val="0"/>
      <w:marTop w:val="0"/>
      <w:marBottom w:val="0"/>
      <w:divBdr>
        <w:top w:val="none" w:sz="0" w:space="0" w:color="auto"/>
        <w:left w:val="none" w:sz="0" w:space="0" w:color="auto"/>
        <w:bottom w:val="none" w:sz="0" w:space="0" w:color="auto"/>
        <w:right w:val="none" w:sz="0" w:space="0" w:color="auto"/>
      </w:divBdr>
    </w:div>
    <w:div w:id="1354838666">
      <w:bodyDiv w:val="1"/>
      <w:marLeft w:val="0"/>
      <w:marRight w:val="0"/>
      <w:marTop w:val="0"/>
      <w:marBottom w:val="0"/>
      <w:divBdr>
        <w:top w:val="none" w:sz="0" w:space="0" w:color="auto"/>
        <w:left w:val="none" w:sz="0" w:space="0" w:color="auto"/>
        <w:bottom w:val="none" w:sz="0" w:space="0" w:color="auto"/>
        <w:right w:val="none" w:sz="0" w:space="0" w:color="auto"/>
      </w:divBdr>
    </w:div>
    <w:div w:id="1389113951">
      <w:bodyDiv w:val="1"/>
      <w:marLeft w:val="0"/>
      <w:marRight w:val="0"/>
      <w:marTop w:val="0"/>
      <w:marBottom w:val="0"/>
      <w:divBdr>
        <w:top w:val="none" w:sz="0" w:space="0" w:color="auto"/>
        <w:left w:val="none" w:sz="0" w:space="0" w:color="auto"/>
        <w:bottom w:val="none" w:sz="0" w:space="0" w:color="auto"/>
        <w:right w:val="none" w:sz="0" w:space="0" w:color="auto"/>
      </w:divBdr>
    </w:div>
    <w:div w:id="1393624907">
      <w:bodyDiv w:val="1"/>
      <w:marLeft w:val="0"/>
      <w:marRight w:val="0"/>
      <w:marTop w:val="0"/>
      <w:marBottom w:val="0"/>
      <w:divBdr>
        <w:top w:val="none" w:sz="0" w:space="0" w:color="auto"/>
        <w:left w:val="none" w:sz="0" w:space="0" w:color="auto"/>
        <w:bottom w:val="none" w:sz="0" w:space="0" w:color="auto"/>
        <w:right w:val="none" w:sz="0" w:space="0" w:color="auto"/>
      </w:divBdr>
    </w:div>
    <w:div w:id="1425299641">
      <w:bodyDiv w:val="1"/>
      <w:marLeft w:val="0"/>
      <w:marRight w:val="0"/>
      <w:marTop w:val="0"/>
      <w:marBottom w:val="0"/>
      <w:divBdr>
        <w:top w:val="none" w:sz="0" w:space="0" w:color="auto"/>
        <w:left w:val="none" w:sz="0" w:space="0" w:color="auto"/>
        <w:bottom w:val="none" w:sz="0" w:space="0" w:color="auto"/>
        <w:right w:val="none" w:sz="0" w:space="0" w:color="auto"/>
      </w:divBdr>
    </w:div>
    <w:div w:id="1432358401">
      <w:bodyDiv w:val="1"/>
      <w:marLeft w:val="0"/>
      <w:marRight w:val="0"/>
      <w:marTop w:val="0"/>
      <w:marBottom w:val="0"/>
      <w:divBdr>
        <w:top w:val="none" w:sz="0" w:space="0" w:color="auto"/>
        <w:left w:val="none" w:sz="0" w:space="0" w:color="auto"/>
        <w:bottom w:val="none" w:sz="0" w:space="0" w:color="auto"/>
        <w:right w:val="none" w:sz="0" w:space="0" w:color="auto"/>
      </w:divBdr>
    </w:div>
    <w:div w:id="1436054218">
      <w:bodyDiv w:val="1"/>
      <w:marLeft w:val="0"/>
      <w:marRight w:val="0"/>
      <w:marTop w:val="0"/>
      <w:marBottom w:val="0"/>
      <w:divBdr>
        <w:top w:val="none" w:sz="0" w:space="0" w:color="auto"/>
        <w:left w:val="none" w:sz="0" w:space="0" w:color="auto"/>
        <w:bottom w:val="none" w:sz="0" w:space="0" w:color="auto"/>
        <w:right w:val="none" w:sz="0" w:space="0" w:color="auto"/>
      </w:divBdr>
    </w:div>
    <w:div w:id="1443066969">
      <w:bodyDiv w:val="1"/>
      <w:marLeft w:val="0"/>
      <w:marRight w:val="0"/>
      <w:marTop w:val="0"/>
      <w:marBottom w:val="0"/>
      <w:divBdr>
        <w:top w:val="none" w:sz="0" w:space="0" w:color="auto"/>
        <w:left w:val="none" w:sz="0" w:space="0" w:color="auto"/>
        <w:bottom w:val="none" w:sz="0" w:space="0" w:color="auto"/>
        <w:right w:val="none" w:sz="0" w:space="0" w:color="auto"/>
      </w:divBdr>
    </w:div>
    <w:div w:id="1463961459">
      <w:bodyDiv w:val="1"/>
      <w:marLeft w:val="0"/>
      <w:marRight w:val="0"/>
      <w:marTop w:val="0"/>
      <w:marBottom w:val="0"/>
      <w:divBdr>
        <w:top w:val="none" w:sz="0" w:space="0" w:color="auto"/>
        <w:left w:val="none" w:sz="0" w:space="0" w:color="auto"/>
        <w:bottom w:val="none" w:sz="0" w:space="0" w:color="auto"/>
        <w:right w:val="none" w:sz="0" w:space="0" w:color="auto"/>
      </w:divBdr>
    </w:div>
    <w:div w:id="1470630531">
      <w:bodyDiv w:val="1"/>
      <w:marLeft w:val="0"/>
      <w:marRight w:val="0"/>
      <w:marTop w:val="0"/>
      <w:marBottom w:val="0"/>
      <w:divBdr>
        <w:top w:val="none" w:sz="0" w:space="0" w:color="auto"/>
        <w:left w:val="none" w:sz="0" w:space="0" w:color="auto"/>
        <w:bottom w:val="none" w:sz="0" w:space="0" w:color="auto"/>
        <w:right w:val="none" w:sz="0" w:space="0" w:color="auto"/>
      </w:divBdr>
    </w:div>
    <w:div w:id="1480152560">
      <w:bodyDiv w:val="1"/>
      <w:marLeft w:val="0"/>
      <w:marRight w:val="0"/>
      <w:marTop w:val="0"/>
      <w:marBottom w:val="0"/>
      <w:divBdr>
        <w:top w:val="none" w:sz="0" w:space="0" w:color="auto"/>
        <w:left w:val="none" w:sz="0" w:space="0" w:color="auto"/>
        <w:bottom w:val="none" w:sz="0" w:space="0" w:color="auto"/>
        <w:right w:val="none" w:sz="0" w:space="0" w:color="auto"/>
      </w:divBdr>
    </w:div>
    <w:div w:id="1489127314">
      <w:bodyDiv w:val="1"/>
      <w:marLeft w:val="0"/>
      <w:marRight w:val="0"/>
      <w:marTop w:val="0"/>
      <w:marBottom w:val="0"/>
      <w:divBdr>
        <w:top w:val="none" w:sz="0" w:space="0" w:color="auto"/>
        <w:left w:val="none" w:sz="0" w:space="0" w:color="auto"/>
        <w:bottom w:val="none" w:sz="0" w:space="0" w:color="auto"/>
        <w:right w:val="none" w:sz="0" w:space="0" w:color="auto"/>
      </w:divBdr>
    </w:div>
    <w:div w:id="1519126648">
      <w:bodyDiv w:val="1"/>
      <w:marLeft w:val="0"/>
      <w:marRight w:val="0"/>
      <w:marTop w:val="0"/>
      <w:marBottom w:val="0"/>
      <w:divBdr>
        <w:top w:val="none" w:sz="0" w:space="0" w:color="auto"/>
        <w:left w:val="none" w:sz="0" w:space="0" w:color="auto"/>
        <w:bottom w:val="none" w:sz="0" w:space="0" w:color="auto"/>
        <w:right w:val="none" w:sz="0" w:space="0" w:color="auto"/>
      </w:divBdr>
    </w:div>
    <w:div w:id="1538009036">
      <w:bodyDiv w:val="1"/>
      <w:marLeft w:val="0"/>
      <w:marRight w:val="0"/>
      <w:marTop w:val="0"/>
      <w:marBottom w:val="0"/>
      <w:divBdr>
        <w:top w:val="none" w:sz="0" w:space="0" w:color="auto"/>
        <w:left w:val="none" w:sz="0" w:space="0" w:color="auto"/>
        <w:bottom w:val="none" w:sz="0" w:space="0" w:color="auto"/>
        <w:right w:val="none" w:sz="0" w:space="0" w:color="auto"/>
      </w:divBdr>
    </w:div>
    <w:div w:id="1540777635">
      <w:bodyDiv w:val="1"/>
      <w:marLeft w:val="0"/>
      <w:marRight w:val="0"/>
      <w:marTop w:val="0"/>
      <w:marBottom w:val="0"/>
      <w:divBdr>
        <w:top w:val="none" w:sz="0" w:space="0" w:color="auto"/>
        <w:left w:val="none" w:sz="0" w:space="0" w:color="auto"/>
        <w:bottom w:val="none" w:sz="0" w:space="0" w:color="auto"/>
        <w:right w:val="none" w:sz="0" w:space="0" w:color="auto"/>
      </w:divBdr>
    </w:div>
    <w:div w:id="1575974365">
      <w:bodyDiv w:val="1"/>
      <w:marLeft w:val="0"/>
      <w:marRight w:val="0"/>
      <w:marTop w:val="0"/>
      <w:marBottom w:val="0"/>
      <w:divBdr>
        <w:top w:val="none" w:sz="0" w:space="0" w:color="auto"/>
        <w:left w:val="none" w:sz="0" w:space="0" w:color="auto"/>
        <w:bottom w:val="none" w:sz="0" w:space="0" w:color="auto"/>
        <w:right w:val="none" w:sz="0" w:space="0" w:color="auto"/>
      </w:divBdr>
    </w:div>
    <w:div w:id="1639452374">
      <w:bodyDiv w:val="1"/>
      <w:marLeft w:val="0"/>
      <w:marRight w:val="0"/>
      <w:marTop w:val="0"/>
      <w:marBottom w:val="0"/>
      <w:divBdr>
        <w:top w:val="none" w:sz="0" w:space="0" w:color="auto"/>
        <w:left w:val="none" w:sz="0" w:space="0" w:color="auto"/>
        <w:bottom w:val="none" w:sz="0" w:space="0" w:color="auto"/>
        <w:right w:val="none" w:sz="0" w:space="0" w:color="auto"/>
      </w:divBdr>
    </w:div>
    <w:div w:id="1640921256">
      <w:bodyDiv w:val="1"/>
      <w:marLeft w:val="0"/>
      <w:marRight w:val="0"/>
      <w:marTop w:val="0"/>
      <w:marBottom w:val="0"/>
      <w:divBdr>
        <w:top w:val="none" w:sz="0" w:space="0" w:color="auto"/>
        <w:left w:val="none" w:sz="0" w:space="0" w:color="auto"/>
        <w:bottom w:val="none" w:sz="0" w:space="0" w:color="auto"/>
        <w:right w:val="none" w:sz="0" w:space="0" w:color="auto"/>
      </w:divBdr>
    </w:div>
    <w:div w:id="1663965455">
      <w:bodyDiv w:val="1"/>
      <w:marLeft w:val="0"/>
      <w:marRight w:val="0"/>
      <w:marTop w:val="0"/>
      <w:marBottom w:val="0"/>
      <w:divBdr>
        <w:top w:val="none" w:sz="0" w:space="0" w:color="auto"/>
        <w:left w:val="none" w:sz="0" w:space="0" w:color="auto"/>
        <w:bottom w:val="none" w:sz="0" w:space="0" w:color="auto"/>
        <w:right w:val="none" w:sz="0" w:space="0" w:color="auto"/>
      </w:divBdr>
    </w:div>
    <w:div w:id="1691907270">
      <w:bodyDiv w:val="1"/>
      <w:marLeft w:val="0"/>
      <w:marRight w:val="0"/>
      <w:marTop w:val="0"/>
      <w:marBottom w:val="0"/>
      <w:divBdr>
        <w:top w:val="none" w:sz="0" w:space="0" w:color="auto"/>
        <w:left w:val="none" w:sz="0" w:space="0" w:color="auto"/>
        <w:bottom w:val="none" w:sz="0" w:space="0" w:color="auto"/>
        <w:right w:val="none" w:sz="0" w:space="0" w:color="auto"/>
      </w:divBdr>
    </w:div>
    <w:div w:id="1692030581">
      <w:bodyDiv w:val="1"/>
      <w:marLeft w:val="0"/>
      <w:marRight w:val="0"/>
      <w:marTop w:val="0"/>
      <w:marBottom w:val="0"/>
      <w:divBdr>
        <w:top w:val="none" w:sz="0" w:space="0" w:color="auto"/>
        <w:left w:val="none" w:sz="0" w:space="0" w:color="auto"/>
        <w:bottom w:val="none" w:sz="0" w:space="0" w:color="auto"/>
        <w:right w:val="none" w:sz="0" w:space="0" w:color="auto"/>
      </w:divBdr>
    </w:div>
    <w:div w:id="1711761383">
      <w:bodyDiv w:val="1"/>
      <w:marLeft w:val="0"/>
      <w:marRight w:val="0"/>
      <w:marTop w:val="0"/>
      <w:marBottom w:val="0"/>
      <w:divBdr>
        <w:top w:val="none" w:sz="0" w:space="0" w:color="auto"/>
        <w:left w:val="none" w:sz="0" w:space="0" w:color="auto"/>
        <w:bottom w:val="none" w:sz="0" w:space="0" w:color="auto"/>
        <w:right w:val="none" w:sz="0" w:space="0" w:color="auto"/>
      </w:divBdr>
    </w:div>
    <w:div w:id="1733305103">
      <w:bodyDiv w:val="1"/>
      <w:marLeft w:val="0"/>
      <w:marRight w:val="0"/>
      <w:marTop w:val="0"/>
      <w:marBottom w:val="0"/>
      <w:divBdr>
        <w:top w:val="none" w:sz="0" w:space="0" w:color="auto"/>
        <w:left w:val="none" w:sz="0" w:space="0" w:color="auto"/>
        <w:bottom w:val="none" w:sz="0" w:space="0" w:color="auto"/>
        <w:right w:val="none" w:sz="0" w:space="0" w:color="auto"/>
      </w:divBdr>
    </w:div>
    <w:div w:id="1745712388">
      <w:bodyDiv w:val="1"/>
      <w:marLeft w:val="0"/>
      <w:marRight w:val="0"/>
      <w:marTop w:val="0"/>
      <w:marBottom w:val="0"/>
      <w:divBdr>
        <w:top w:val="none" w:sz="0" w:space="0" w:color="auto"/>
        <w:left w:val="none" w:sz="0" w:space="0" w:color="auto"/>
        <w:bottom w:val="none" w:sz="0" w:space="0" w:color="auto"/>
        <w:right w:val="none" w:sz="0" w:space="0" w:color="auto"/>
      </w:divBdr>
    </w:div>
    <w:div w:id="1778987429">
      <w:bodyDiv w:val="1"/>
      <w:marLeft w:val="0"/>
      <w:marRight w:val="0"/>
      <w:marTop w:val="0"/>
      <w:marBottom w:val="0"/>
      <w:divBdr>
        <w:top w:val="none" w:sz="0" w:space="0" w:color="auto"/>
        <w:left w:val="none" w:sz="0" w:space="0" w:color="auto"/>
        <w:bottom w:val="none" w:sz="0" w:space="0" w:color="auto"/>
        <w:right w:val="none" w:sz="0" w:space="0" w:color="auto"/>
      </w:divBdr>
    </w:div>
    <w:div w:id="1814836211">
      <w:bodyDiv w:val="1"/>
      <w:marLeft w:val="0"/>
      <w:marRight w:val="0"/>
      <w:marTop w:val="0"/>
      <w:marBottom w:val="0"/>
      <w:divBdr>
        <w:top w:val="none" w:sz="0" w:space="0" w:color="auto"/>
        <w:left w:val="none" w:sz="0" w:space="0" w:color="auto"/>
        <w:bottom w:val="none" w:sz="0" w:space="0" w:color="auto"/>
        <w:right w:val="none" w:sz="0" w:space="0" w:color="auto"/>
      </w:divBdr>
    </w:div>
    <w:div w:id="1851673743">
      <w:bodyDiv w:val="1"/>
      <w:marLeft w:val="0"/>
      <w:marRight w:val="0"/>
      <w:marTop w:val="0"/>
      <w:marBottom w:val="0"/>
      <w:divBdr>
        <w:top w:val="none" w:sz="0" w:space="0" w:color="auto"/>
        <w:left w:val="none" w:sz="0" w:space="0" w:color="auto"/>
        <w:bottom w:val="none" w:sz="0" w:space="0" w:color="auto"/>
        <w:right w:val="none" w:sz="0" w:space="0" w:color="auto"/>
      </w:divBdr>
    </w:div>
    <w:div w:id="1860582496">
      <w:bodyDiv w:val="1"/>
      <w:marLeft w:val="0"/>
      <w:marRight w:val="0"/>
      <w:marTop w:val="0"/>
      <w:marBottom w:val="0"/>
      <w:divBdr>
        <w:top w:val="none" w:sz="0" w:space="0" w:color="auto"/>
        <w:left w:val="none" w:sz="0" w:space="0" w:color="auto"/>
        <w:bottom w:val="none" w:sz="0" w:space="0" w:color="auto"/>
        <w:right w:val="none" w:sz="0" w:space="0" w:color="auto"/>
      </w:divBdr>
    </w:div>
    <w:div w:id="1882286692">
      <w:bodyDiv w:val="1"/>
      <w:marLeft w:val="0"/>
      <w:marRight w:val="0"/>
      <w:marTop w:val="0"/>
      <w:marBottom w:val="0"/>
      <w:divBdr>
        <w:top w:val="none" w:sz="0" w:space="0" w:color="auto"/>
        <w:left w:val="none" w:sz="0" w:space="0" w:color="auto"/>
        <w:bottom w:val="none" w:sz="0" w:space="0" w:color="auto"/>
        <w:right w:val="none" w:sz="0" w:space="0" w:color="auto"/>
      </w:divBdr>
    </w:div>
    <w:div w:id="1882595252">
      <w:bodyDiv w:val="1"/>
      <w:marLeft w:val="0"/>
      <w:marRight w:val="0"/>
      <w:marTop w:val="0"/>
      <w:marBottom w:val="0"/>
      <w:divBdr>
        <w:top w:val="none" w:sz="0" w:space="0" w:color="auto"/>
        <w:left w:val="none" w:sz="0" w:space="0" w:color="auto"/>
        <w:bottom w:val="none" w:sz="0" w:space="0" w:color="auto"/>
        <w:right w:val="none" w:sz="0" w:space="0" w:color="auto"/>
      </w:divBdr>
    </w:div>
    <w:div w:id="1899002980">
      <w:bodyDiv w:val="1"/>
      <w:marLeft w:val="0"/>
      <w:marRight w:val="0"/>
      <w:marTop w:val="0"/>
      <w:marBottom w:val="0"/>
      <w:divBdr>
        <w:top w:val="none" w:sz="0" w:space="0" w:color="auto"/>
        <w:left w:val="none" w:sz="0" w:space="0" w:color="auto"/>
        <w:bottom w:val="none" w:sz="0" w:space="0" w:color="auto"/>
        <w:right w:val="none" w:sz="0" w:space="0" w:color="auto"/>
      </w:divBdr>
    </w:div>
    <w:div w:id="1940794664">
      <w:bodyDiv w:val="1"/>
      <w:marLeft w:val="0"/>
      <w:marRight w:val="0"/>
      <w:marTop w:val="0"/>
      <w:marBottom w:val="0"/>
      <w:divBdr>
        <w:top w:val="none" w:sz="0" w:space="0" w:color="auto"/>
        <w:left w:val="none" w:sz="0" w:space="0" w:color="auto"/>
        <w:bottom w:val="none" w:sz="0" w:space="0" w:color="auto"/>
        <w:right w:val="none" w:sz="0" w:space="0" w:color="auto"/>
      </w:divBdr>
    </w:div>
    <w:div w:id="1951431159">
      <w:bodyDiv w:val="1"/>
      <w:marLeft w:val="0"/>
      <w:marRight w:val="0"/>
      <w:marTop w:val="0"/>
      <w:marBottom w:val="0"/>
      <w:divBdr>
        <w:top w:val="none" w:sz="0" w:space="0" w:color="auto"/>
        <w:left w:val="none" w:sz="0" w:space="0" w:color="auto"/>
        <w:bottom w:val="none" w:sz="0" w:space="0" w:color="auto"/>
        <w:right w:val="none" w:sz="0" w:space="0" w:color="auto"/>
      </w:divBdr>
    </w:div>
    <w:div w:id="1956212139">
      <w:bodyDiv w:val="1"/>
      <w:marLeft w:val="0"/>
      <w:marRight w:val="0"/>
      <w:marTop w:val="0"/>
      <w:marBottom w:val="0"/>
      <w:divBdr>
        <w:top w:val="none" w:sz="0" w:space="0" w:color="auto"/>
        <w:left w:val="none" w:sz="0" w:space="0" w:color="auto"/>
        <w:bottom w:val="none" w:sz="0" w:space="0" w:color="auto"/>
        <w:right w:val="none" w:sz="0" w:space="0" w:color="auto"/>
      </w:divBdr>
    </w:div>
    <w:div w:id="1963686030">
      <w:bodyDiv w:val="1"/>
      <w:marLeft w:val="0"/>
      <w:marRight w:val="0"/>
      <w:marTop w:val="0"/>
      <w:marBottom w:val="0"/>
      <w:divBdr>
        <w:top w:val="none" w:sz="0" w:space="0" w:color="auto"/>
        <w:left w:val="none" w:sz="0" w:space="0" w:color="auto"/>
        <w:bottom w:val="none" w:sz="0" w:space="0" w:color="auto"/>
        <w:right w:val="none" w:sz="0" w:space="0" w:color="auto"/>
      </w:divBdr>
    </w:div>
    <w:div w:id="1965497077">
      <w:bodyDiv w:val="1"/>
      <w:marLeft w:val="0"/>
      <w:marRight w:val="0"/>
      <w:marTop w:val="0"/>
      <w:marBottom w:val="0"/>
      <w:divBdr>
        <w:top w:val="none" w:sz="0" w:space="0" w:color="auto"/>
        <w:left w:val="none" w:sz="0" w:space="0" w:color="auto"/>
        <w:bottom w:val="none" w:sz="0" w:space="0" w:color="auto"/>
        <w:right w:val="none" w:sz="0" w:space="0" w:color="auto"/>
      </w:divBdr>
    </w:div>
    <w:div w:id="1984188967">
      <w:bodyDiv w:val="1"/>
      <w:marLeft w:val="0"/>
      <w:marRight w:val="0"/>
      <w:marTop w:val="0"/>
      <w:marBottom w:val="0"/>
      <w:divBdr>
        <w:top w:val="none" w:sz="0" w:space="0" w:color="auto"/>
        <w:left w:val="none" w:sz="0" w:space="0" w:color="auto"/>
        <w:bottom w:val="none" w:sz="0" w:space="0" w:color="auto"/>
        <w:right w:val="none" w:sz="0" w:space="0" w:color="auto"/>
      </w:divBdr>
    </w:div>
    <w:div w:id="2010398657">
      <w:bodyDiv w:val="1"/>
      <w:marLeft w:val="0"/>
      <w:marRight w:val="0"/>
      <w:marTop w:val="0"/>
      <w:marBottom w:val="0"/>
      <w:divBdr>
        <w:top w:val="none" w:sz="0" w:space="0" w:color="auto"/>
        <w:left w:val="none" w:sz="0" w:space="0" w:color="auto"/>
        <w:bottom w:val="none" w:sz="0" w:space="0" w:color="auto"/>
        <w:right w:val="none" w:sz="0" w:space="0" w:color="auto"/>
      </w:divBdr>
    </w:div>
    <w:div w:id="2017270415">
      <w:bodyDiv w:val="1"/>
      <w:marLeft w:val="0"/>
      <w:marRight w:val="0"/>
      <w:marTop w:val="0"/>
      <w:marBottom w:val="0"/>
      <w:divBdr>
        <w:top w:val="none" w:sz="0" w:space="0" w:color="auto"/>
        <w:left w:val="none" w:sz="0" w:space="0" w:color="auto"/>
        <w:bottom w:val="none" w:sz="0" w:space="0" w:color="auto"/>
        <w:right w:val="none" w:sz="0" w:space="0" w:color="auto"/>
      </w:divBdr>
    </w:div>
    <w:div w:id="2020934515">
      <w:bodyDiv w:val="1"/>
      <w:marLeft w:val="0"/>
      <w:marRight w:val="0"/>
      <w:marTop w:val="0"/>
      <w:marBottom w:val="0"/>
      <w:divBdr>
        <w:top w:val="none" w:sz="0" w:space="0" w:color="auto"/>
        <w:left w:val="none" w:sz="0" w:space="0" w:color="auto"/>
        <w:bottom w:val="none" w:sz="0" w:space="0" w:color="auto"/>
        <w:right w:val="none" w:sz="0" w:space="0" w:color="auto"/>
      </w:divBdr>
    </w:div>
    <w:div w:id="2029477208">
      <w:bodyDiv w:val="1"/>
      <w:marLeft w:val="0"/>
      <w:marRight w:val="0"/>
      <w:marTop w:val="0"/>
      <w:marBottom w:val="0"/>
      <w:divBdr>
        <w:top w:val="none" w:sz="0" w:space="0" w:color="auto"/>
        <w:left w:val="none" w:sz="0" w:space="0" w:color="auto"/>
        <w:bottom w:val="none" w:sz="0" w:space="0" w:color="auto"/>
        <w:right w:val="none" w:sz="0" w:space="0" w:color="auto"/>
      </w:divBdr>
    </w:div>
    <w:div w:id="2040616672">
      <w:bodyDiv w:val="1"/>
      <w:marLeft w:val="0"/>
      <w:marRight w:val="0"/>
      <w:marTop w:val="0"/>
      <w:marBottom w:val="0"/>
      <w:divBdr>
        <w:top w:val="none" w:sz="0" w:space="0" w:color="auto"/>
        <w:left w:val="none" w:sz="0" w:space="0" w:color="auto"/>
        <w:bottom w:val="none" w:sz="0" w:space="0" w:color="auto"/>
        <w:right w:val="none" w:sz="0" w:space="0" w:color="auto"/>
      </w:divBdr>
    </w:div>
    <w:div w:id="2052341145">
      <w:bodyDiv w:val="1"/>
      <w:marLeft w:val="0"/>
      <w:marRight w:val="0"/>
      <w:marTop w:val="0"/>
      <w:marBottom w:val="0"/>
      <w:divBdr>
        <w:top w:val="none" w:sz="0" w:space="0" w:color="auto"/>
        <w:left w:val="none" w:sz="0" w:space="0" w:color="auto"/>
        <w:bottom w:val="none" w:sz="0" w:space="0" w:color="auto"/>
        <w:right w:val="none" w:sz="0" w:space="0" w:color="auto"/>
      </w:divBdr>
    </w:div>
    <w:div w:id="2068333707">
      <w:bodyDiv w:val="1"/>
      <w:marLeft w:val="0"/>
      <w:marRight w:val="0"/>
      <w:marTop w:val="0"/>
      <w:marBottom w:val="0"/>
      <w:divBdr>
        <w:top w:val="none" w:sz="0" w:space="0" w:color="auto"/>
        <w:left w:val="none" w:sz="0" w:space="0" w:color="auto"/>
        <w:bottom w:val="none" w:sz="0" w:space="0" w:color="auto"/>
        <w:right w:val="none" w:sz="0" w:space="0" w:color="auto"/>
      </w:divBdr>
    </w:div>
    <w:div w:id="2080861458">
      <w:bodyDiv w:val="1"/>
      <w:marLeft w:val="0"/>
      <w:marRight w:val="0"/>
      <w:marTop w:val="0"/>
      <w:marBottom w:val="0"/>
      <w:divBdr>
        <w:top w:val="none" w:sz="0" w:space="0" w:color="auto"/>
        <w:left w:val="none" w:sz="0" w:space="0" w:color="auto"/>
        <w:bottom w:val="none" w:sz="0" w:space="0" w:color="auto"/>
        <w:right w:val="none" w:sz="0" w:space="0" w:color="auto"/>
      </w:divBdr>
    </w:div>
    <w:div w:id="2086754710">
      <w:bodyDiv w:val="1"/>
      <w:marLeft w:val="0"/>
      <w:marRight w:val="0"/>
      <w:marTop w:val="0"/>
      <w:marBottom w:val="0"/>
      <w:divBdr>
        <w:top w:val="none" w:sz="0" w:space="0" w:color="auto"/>
        <w:left w:val="none" w:sz="0" w:space="0" w:color="auto"/>
        <w:bottom w:val="none" w:sz="0" w:space="0" w:color="auto"/>
        <w:right w:val="none" w:sz="0" w:space="0" w:color="auto"/>
      </w:divBdr>
    </w:div>
    <w:div w:id="2092240815">
      <w:bodyDiv w:val="1"/>
      <w:marLeft w:val="0"/>
      <w:marRight w:val="0"/>
      <w:marTop w:val="0"/>
      <w:marBottom w:val="0"/>
      <w:divBdr>
        <w:top w:val="none" w:sz="0" w:space="0" w:color="auto"/>
        <w:left w:val="none" w:sz="0" w:space="0" w:color="auto"/>
        <w:bottom w:val="none" w:sz="0" w:space="0" w:color="auto"/>
        <w:right w:val="none" w:sz="0" w:space="0" w:color="auto"/>
      </w:divBdr>
    </w:div>
    <w:div w:id="2093042316">
      <w:bodyDiv w:val="1"/>
      <w:marLeft w:val="0"/>
      <w:marRight w:val="0"/>
      <w:marTop w:val="0"/>
      <w:marBottom w:val="0"/>
      <w:divBdr>
        <w:top w:val="none" w:sz="0" w:space="0" w:color="auto"/>
        <w:left w:val="none" w:sz="0" w:space="0" w:color="auto"/>
        <w:bottom w:val="none" w:sz="0" w:space="0" w:color="auto"/>
        <w:right w:val="none" w:sz="0" w:space="0" w:color="auto"/>
      </w:divBdr>
    </w:div>
    <w:div w:id="2121029279">
      <w:bodyDiv w:val="1"/>
      <w:marLeft w:val="0"/>
      <w:marRight w:val="0"/>
      <w:marTop w:val="0"/>
      <w:marBottom w:val="0"/>
      <w:divBdr>
        <w:top w:val="none" w:sz="0" w:space="0" w:color="auto"/>
        <w:left w:val="none" w:sz="0" w:space="0" w:color="auto"/>
        <w:bottom w:val="none" w:sz="0" w:space="0" w:color="auto"/>
        <w:right w:val="none" w:sz="0" w:space="0" w:color="auto"/>
      </w:divBdr>
    </w:div>
    <w:div w:id="21434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tuma@kraj-lbc.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onika.musilova@kraj-lbc.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70D63-B4DA-439F-AEF4-706DEBD7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21428</Words>
  <Characters>126426</Characters>
  <Application>Microsoft Office Word</Application>
  <DocSecurity>0</DocSecurity>
  <Lines>1053</Lines>
  <Paragraphs>295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147559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Marikova Jana</dc:creator>
  <cp:lastModifiedBy>Monika Musilova</cp:lastModifiedBy>
  <cp:revision>8</cp:revision>
  <cp:lastPrinted>2017-01-04T08:19:00Z</cp:lastPrinted>
  <dcterms:created xsi:type="dcterms:W3CDTF">2017-01-03T11:32:00Z</dcterms:created>
  <dcterms:modified xsi:type="dcterms:W3CDTF">2017-01-16T08:14:00Z</dcterms:modified>
</cp:coreProperties>
</file>