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F1" w:rsidRDefault="009E7BF1" w:rsidP="00422464">
      <w:pPr>
        <w:spacing w:after="0"/>
        <w:jc w:val="center"/>
        <w:rPr>
          <w:rFonts w:ascii="Times New Roman" w:hAnsi="Times New Roman"/>
          <w:b/>
          <w:sz w:val="28"/>
          <w:szCs w:val="28"/>
        </w:rPr>
      </w:pPr>
    </w:p>
    <w:p w:rsidR="000D698D" w:rsidRPr="00DD50AA" w:rsidRDefault="000D698D" w:rsidP="00422464">
      <w:pPr>
        <w:spacing w:after="0"/>
        <w:jc w:val="center"/>
        <w:rPr>
          <w:rFonts w:ascii="Times New Roman" w:hAnsi="Times New Roman"/>
          <w:b/>
          <w:sz w:val="28"/>
          <w:szCs w:val="28"/>
        </w:rPr>
      </w:pPr>
      <w:r w:rsidRPr="00422464">
        <w:rPr>
          <w:rFonts w:ascii="Times New Roman" w:hAnsi="Times New Roman"/>
          <w:b/>
          <w:sz w:val="28"/>
          <w:szCs w:val="28"/>
        </w:rPr>
        <w:t>УГОДА</w:t>
      </w:r>
    </w:p>
    <w:p w:rsidR="000D698D" w:rsidRPr="00422464" w:rsidRDefault="000D698D" w:rsidP="00422464">
      <w:pPr>
        <w:spacing w:after="0"/>
        <w:jc w:val="center"/>
        <w:rPr>
          <w:rFonts w:ascii="Times New Roman" w:hAnsi="Times New Roman"/>
          <w:b/>
          <w:sz w:val="28"/>
          <w:szCs w:val="28"/>
        </w:rPr>
      </w:pPr>
      <w:r w:rsidRPr="00422464">
        <w:rPr>
          <w:rFonts w:ascii="Times New Roman" w:hAnsi="Times New Roman"/>
          <w:b/>
          <w:sz w:val="28"/>
          <w:szCs w:val="28"/>
        </w:rPr>
        <w:t>МІЖ</w:t>
      </w:r>
      <w:r w:rsidRPr="00DD50AA">
        <w:rPr>
          <w:rFonts w:ascii="Times New Roman" w:hAnsi="Times New Roman"/>
          <w:b/>
          <w:sz w:val="28"/>
          <w:szCs w:val="28"/>
        </w:rPr>
        <w:t xml:space="preserve">  </w:t>
      </w:r>
      <w:r w:rsidRPr="00422464">
        <w:rPr>
          <w:rFonts w:ascii="Times New Roman" w:hAnsi="Times New Roman"/>
          <w:b/>
          <w:sz w:val="28"/>
          <w:szCs w:val="28"/>
        </w:rPr>
        <w:t>ВІННИЦЬКОЮ ОБЛАСНОЮ ДЕРЖАВНОЮ АДМІНІСТРАЦІЄЮ УКРАЇНИ І ЛІБЕРЕЦЬКИМ КРАЄМ ЧЕСЬКОЇ РЕСПУБЛІКИ ЩОДО РОЗВИТКУ ТОРГОВЕЛЬНО-ЕКОНОМІЧНОГО, НАУКОВО-ТЕХНІЧНОГО І ГУМАНІТАРНОГО СПІВРОБІТНИЦТВА</w:t>
      </w:r>
    </w:p>
    <w:p w:rsidR="000D698D" w:rsidRPr="00422464" w:rsidRDefault="000D698D" w:rsidP="00422464">
      <w:pPr>
        <w:rPr>
          <w:rFonts w:ascii="Times New Roman" w:hAnsi="Times New Roman"/>
          <w:sz w:val="24"/>
          <w:szCs w:val="24"/>
        </w:rPr>
      </w:pPr>
    </w:p>
    <w:p w:rsidR="008F02D2" w:rsidRPr="00422464" w:rsidRDefault="00DA67A7" w:rsidP="00422464">
      <w:pPr>
        <w:ind w:firstLine="708"/>
        <w:jc w:val="both"/>
        <w:rPr>
          <w:rFonts w:ascii="Times New Roman" w:hAnsi="Times New Roman"/>
          <w:sz w:val="28"/>
          <w:szCs w:val="28"/>
        </w:rPr>
      </w:pPr>
      <w:r w:rsidRPr="00422464">
        <w:rPr>
          <w:rFonts w:ascii="Times New Roman" w:hAnsi="Times New Roman"/>
          <w:sz w:val="28"/>
          <w:szCs w:val="28"/>
        </w:rPr>
        <w:t xml:space="preserve">Вінницька обласна державна адміністрація (Україна) та </w:t>
      </w:r>
      <w:proofErr w:type="spellStart"/>
      <w:r w:rsidRPr="00B664D1">
        <w:rPr>
          <w:rFonts w:ascii="Times New Roman" w:hAnsi="Times New Roman"/>
          <w:sz w:val="28"/>
          <w:szCs w:val="28"/>
        </w:rPr>
        <w:t>Ліберецький</w:t>
      </w:r>
      <w:proofErr w:type="spellEnd"/>
      <w:r w:rsidRPr="00B664D1">
        <w:rPr>
          <w:rFonts w:ascii="Times New Roman" w:hAnsi="Times New Roman"/>
          <w:sz w:val="28"/>
          <w:szCs w:val="28"/>
        </w:rPr>
        <w:t xml:space="preserve"> край</w:t>
      </w:r>
      <w:r w:rsidR="00765E05">
        <w:rPr>
          <w:rFonts w:ascii="Times New Roman" w:hAnsi="Times New Roman"/>
          <w:sz w:val="28"/>
          <w:szCs w:val="28"/>
        </w:rPr>
        <w:t xml:space="preserve"> </w:t>
      </w:r>
      <w:r w:rsidR="00765E05" w:rsidRPr="00422464">
        <w:rPr>
          <w:rFonts w:ascii="Times New Roman" w:hAnsi="Times New Roman"/>
          <w:sz w:val="28"/>
          <w:szCs w:val="28"/>
        </w:rPr>
        <w:t xml:space="preserve"> </w:t>
      </w:r>
      <w:r w:rsidRPr="00422464">
        <w:rPr>
          <w:rFonts w:ascii="Times New Roman" w:hAnsi="Times New Roman"/>
          <w:sz w:val="28"/>
          <w:szCs w:val="28"/>
        </w:rPr>
        <w:t>(Чеська Республіка)</w:t>
      </w:r>
      <w:r w:rsidR="008F02D2" w:rsidRPr="00422464">
        <w:rPr>
          <w:rFonts w:ascii="Times New Roman" w:hAnsi="Times New Roman"/>
          <w:sz w:val="28"/>
          <w:szCs w:val="28"/>
        </w:rPr>
        <w:t>, далі – Сторони</w:t>
      </w:r>
      <w:r w:rsidR="009E7BF1">
        <w:rPr>
          <w:rFonts w:ascii="Times New Roman" w:hAnsi="Times New Roman"/>
          <w:sz w:val="28"/>
          <w:szCs w:val="28"/>
        </w:rPr>
        <w:t>,</w:t>
      </w:r>
    </w:p>
    <w:p w:rsidR="008F02D2" w:rsidRPr="00422464" w:rsidRDefault="008F02D2" w:rsidP="00422464">
      <w:pPr>
        <w:ind w:firstLine="708"/>
        <w:jc w:val="both"/>
        <w:rPr>
          <w:rFonts w:ascii="Times New Roman" w:hAnsi="Times New Roman"/>
          <w:sz w:val="28"/>
          <w:szCs w:val="28"/>
        </w:rPr>
      </w:pPr>
      <w:r w:rsidRPr="00422464">
        <w:rPr>
          <w:rFonts w:ascii="Times New Roman" w:hAnsi="Times New Roman"/>
          <w:sz w:val="28"/>
          <w:szCs w:val="28"/>
        </w:rPr>
        <w:t>враховуючи положення Договору про дружні відносини і співробітництво між Україною та Чеською Республікою від 25 липня 1996 року,</w:t>
      </w:r>
    </w:p>
    <w:p w:rsidR="00DA67A7" w:rsidRPr="00422464" w:rsidRDefault="00DA67A7" w:rsidP="00422464">
      <w:pPr>
        <w:ind w:firstLine="708"/>
        <w:jc w:val="both"/>
        <w:rPr>
          <w:rFonts w:ascii="Times New Roman" w:hAnsi="Times New Roman"/>
          <w:sz w:val="28"/>
          <w:szCs w:val="28"/>
        </w:rPr>
      </w:pPr>
      <w:r w:rsidRPr="00422464">
        <w:rPr>
          <w:rFonts w:ascii="Times New Roman" w:hAnsi="Times New Roman"/>
          <w:sz w:val="28"/>
          <w:szCs w:val="28"/>
        </w:rPr>
        <w:t xml:space="preserve">беручи до уваги положення </w:t>
      </w:r>
      <w:r w:rsidR="008F02D2" w:rsidRPr="00CD4092">
        <w:rPr>
          <w:rFonts w:ascii="Times New Roman" w:hAnsi="Times New Roman"/>
          <w:sz w:val="28"/>
          <w:szCs w:val="28"/>
        </w:rPr>
        <w:t xml:space="preserve">Протоколу </w:t>
      </w:r>
      <w:r w:rsidR="00CD4092" w:rsidRPr="00CD4092">
        <w:rPr>
          <w:rFonts w:ascii="Times New Roman" w:hAnsi="Times New Roman"/>
          <w:sz w:val="28"/>
          <w:szCs w:val="28"/>
        </w:rPr>
        <w:t xml:space="preserve">між Вінницькою обласною державною адміністрацією України та </w:t>
      </w:r>
      <w:proofErr w:type="spellStart"/>
      <w:r w:rsidR="00CD4092" w:rsidRPr="00CD4092">
        <w:rPr>
          <w:rFonts w:ascii="Times New Roman" w:hAnsi="Times New Roman"/>
          <w:sz w:val="28"/>
          <w:szCs w:val="28"/>
        </w:rPr>
        <w:t>Ліберецьким</w:t>
      </w:r>
      <w:proofErr w:type="spellEnd"/>
      <w:r w:rsidR="00CD4092" w:rsidRPr="00CD4092">
        <w:rPr>
          <w:rFonts w:ascii="Times New Roman" w:hAnsi="Times New Roman"/>
          <w:sz w:val="28"/>
          <w:szCs w:val="28"/>
        </w:rPr>
        <w:t xml:space="preserve"> краєм Чеської Республіки </w:t>
      </w:r>
      <w:r w:rsidR="008F02D2" w:rsidRPr="00CD4092">
        <w:rPr>
          <w:rFonts w:ascii="Times New Roman" w:hAnsi="Times New Roman"/>
          <w:sz w:val="28"/>
          <w:szCs w:val="28"/>
        </w:rPr>
        <w:t>щодо розвитку торговельно-економічного, науково-технічного і гуманітарног</w:t>
      </w:r>
      <w:r w:rsidR="00CD4092" w:rsidRPr="00CD4092">
        <w:rPr>
          <w:rFonts w:ascii="Times New Roman" w:hAnsi="Times New Roman"/>
          <w:sz w:val="28"/>
          <w:szCs w:val="28"/>
        </w:rPr>
        <w:t xml:space="preserve">о співробітництва </w:t>
      </w:r>
      <w:r w:rsidR="008F02D2" w:rsidRPr="00CD4092">
        <w:rPr>
          <w:rFonts w:ascii="Times New Roman" w:hAnsi="Times New Roman"/>
          <w:sz w:val="28"/>
          <w:szCs w:val="28"/>
        </w:rPr>
        <w:t>від 22 серпня 2016 року</w:t>
      </w:r>
      <w:r w:rsidR="009E7BF1" w:rsidRPr="00CD4092">
        <w:rPr>
          <w:rFonts w:ascii="Times New Roman" w:hAnsi="Times New Roman"/>
          <w:spacing w:val="5"/>
          <w:sz w:val="28"/>
          <w:szCs w:val="28"/>
        </w:rPr>
        <w:t>,</w:t>
      </w:r>
    </w:p>
    <w:p w:rsidR="00DA67A7" w:rsidRPr="00422464" w:rsidRDefault="00DA67A7" w:rsidP="00422464">
      <w:pPr>
        <w:ind w:firstLine="708"/>
        <w:jc w:val="both"/>
        <w:rPr>
          <w:rFonts w:ascii="Times New Roman" w:hAnsi="Times New Roman"/>
          <w:sz w:val="28"/>
          <w:szCs w:val="28"/>
        </w:rPr>
      </w:pPr>
      <w:r w:rsidRPr="00422464">
        <w:rPr>
          <w:rFonts w:ascii="Times New Roman" w:hAnsi="Times New Roman"/>
          <w:sz w:val="28"/>
          <w:szCs w:val="28"/>
        </w:rPr>
        <w:t>враховуючи взаємну зацікавленість у подальшому поглибленні, зміцненні та розширенні економічного, науково-технічного і культурного співробітництва</w:t>
      </w:r>
      <w:r w:rsidRPr="00422464">
        <w:rPr>
          <w:rFonts w:ascii="Times New Roman" w:hAnsi="Times New Roman"/>
          <w:spacing w:val="5"/>
          <w:sz w:val="28"/>
          <w:szCs w:val="28"/>
        </w:rPr>
        <w:t>,</w:t>
      </w:r>
    </w:p>
    <w:p w:rsidR="00DA67A7" w:rsidRPr="00422464" w:rsidRDefault="00DA67A7" w:rsidP="00422464">
      <w:pPr>
        <w:ind w:firstLine="708"/>
        <w:jc w:val="both"/>
        <w:rPr>
          <w:rFonts w:ascii="Times New Roman" w:hAnsi="Times New Roman"/>
          <w:sz w:val="28"/>
          <w:szCs w:val="28"/>
        </w:rPr>
      </w:pPr>
      <w:r w:rsidRPr="00422464">
        <w:rPr>
          <w:rFonts w:ascii="Times New Roman" w:hAnsi="Times New Roman"/>
          <w:sz w:val="28"/>
          <w:szCs w:val="28"/>
        </w:rPr>
        <w:t>керуючись принципами рівноправності та взаємної вигоди</w:t>
      </w:r>
      <w:r w:rsidRPr="00422464">
        <w:rPr>
          <w:rFonts w:ascii="Times New Roman" w:hAnsi="Times New Roman"/>
          <w:spacing w:val="7"/>
          <w:sz w:val="28"/>
          <w:szCs w:val="28"/>
        </w:rPr>
        <w:t>,</w:t>
      </w:r>
    </w:p>
    <w:p w:rsidR="000D698D" w:rsidRPr="00B664D1" w:rsidRDefault="00DA67A7" w:rsidP="00B664D1">
      <w:pPr>
        <w:ind w:firstLine="708"/>
        <w:jc w:val="both"/>
        <w:rPr>
          <w:rFonts w:ascii="Times New Roman" w:hAnsi="Times New Roman"/>
          <w:sz w:val="28"/>
          <w:szCs w:val="28"/>
        </w:rPr>
      </w:pPr>
      <w:r w:rsidRPr="00422464">
        <w:rPr>
          <w:rFonts w:ascii="Times New Roman" w:hAnsi="Times New Roman"/>
          <w:spacing w:val="5"/>
          <w:sz w:val="28"/>
          <w:szCs w:val="28"/>
        </w:rPr>
        <w:t>домовилися про таке:</w:t>
      </w:r>
    </w:p>
    <w:p w:rsidR="000D698D" w:rsidRPr="00422464" w:rsidRDefault="000D698D" w:rsidP="00422464">
      <w:pPr>
        <w:jc w:val="center"/>
        <w:rPr>
          <w:rFonts w:ascii="Times New Roman" w:hAnsi="Times New Roman"/>
          <w:b/>
          <w:sz w:val="28"/>
          <w:szCs w:val="28"/>
        </w:rPr>
      </w:pPr>
      <w:r w:rsidRPr="00422464">
        <w:rPr>
          <w:rFonts w:ascii="Times New Roman" w:hAnsi="Times New Roman"/>
          <w:b/>
          <w:sz w:val="28"/>
          <w:szCs w:val="28"/>
        </w:rPr>
        <w:t>Стаття 1</w:t>
      </w:r>
    </w:p>
    <w:p w:rsidR="00BE1F20" w:rsidRPr="00422464" w:rsidRDefault="00BE1F20" w:rsidP="00B664D1">
      <w:pPr>
        <w:spacing w:after="0"/>
        <w:rPr>
          <w:rFonts w:ascii="Times New Roman" w:hAnsi="Times New Roman"/>
          <w:sz w:val="28"/>
          <w:szCs w:val="28"/>
        </w:rPr>
      </w:pPr>
      <w:r w:rsidRPr="00422464">
        <w:rPr>
          <w:rFonts w:ascii="Times New Roman" w:hAnsi="Times New Roman"/>
          <w:sz w:val="28"/>
          <w:szCs w:val="28"/>
          <w:lang w:val="ru-RU"/>
        </w:rPr>
        <w:t xml:space="preserve"> </w:t>
      </w:r>
      <w:r w:rsidR="00422464">
        <w:rPr>
          <w:rFonts w:ascii="Times New Roman" w:hAnsi="Times New Roman"/>
          <w:sz w:val="28"/>
          <w:szCs w:val="28"/>
          <w:lang w:val="ru-RU"/>
        </w:rPr>
        <w:t xml:space="preserve">   </w:t>
      </w:r>
      <w:r w:rsidRPr="00422464">
        <w:rPr>
          <w:rFonts w:ascii="Times New Roman" w:hAnsi="Times New Roman"/>
          <w:sz w:val="28"/>
          <w:szCs w:val="28"/>
          <w:lang w:val="ru-RU"/>
        </w:rPr>
        <w:t xml:space="preserve"> </w:t>
      </w:r>
      <w:r w:rsidR="00764D07" w:rsidRPr="00422464">
        <w:rPr>
          <w:rFonts w:ascii="Times New Roman" w:hAnsi="Times New Roman"/>
          <w:sz w:val="28"/>
          <w:szCs w:val="28"/>
          <w:lang w:val="ru-RU"/>
        </w:rPr>
        <w:t>1.</w:t>
      </w:r>
      <w:r w:rsidRPr="00422464">
        <w:rPr>
          <w:rFonts w:ascii="Times New Roman" w:hAnsi="Times New Roman"/>
          <w:sz w:val="28"/>
          <w:szCs w:val="28"/>
          <w:lang w:val="ru-RU"/>
        </w:rPr>
        <w:t xml:space="preserve"> </w:t>
      </w:r>
      <w:r w:rsidRPr="00422464">
        <w:rPr>
          <w:rFonts w:ascii="Times New Roman" w:hAnsi="Times New Roman"/>
          <w:sz w:val="28"/>
          <w:szCs w:val="28"/>
        </w:rPr>
        <w:t>Сторони розвиват</w:t>
      </w:r>
      <w:r w:rsidR="00764D07" w:rsidRPr="00422464">
        <w:rPr>
          <w:rFonts w:ascii="Times New Roman" w:hAnsi="Times New Roman"/>
          <w:sz w:val="28"/>
          <w:szCs w:val="28"/>
        </w:rPr>
        <w:t>имуть співробітництво у таких галузя</w:t>
      </w:r>
      <w:r w:rsidRPr="00422464">
        <w:rPr>
          <w:rFonts w:ascii="Times New Roman" w:hAnsi="Times New Roman"/>
          <w:sz w:val="28"/>
          <w:szCs w:val="28"/>
        </w:rPr>
        <w:t>х:</w:t>
      </w:r>
    </w:p>
    <w:p w:rsidR="00422464" w:rsidRDefault="00BE1F20" w:rsidP="00B664D1">
      <w:pPr>
        <w:pStyle w:val="a3"/>
        <w:numPr>
          <w:ilvl w:val="0"/>
          <w:numId w:val="9"/>
        </w:numPr>
        <w:spacing w:after="0"/>
        <w:rPr>
          <w:rFonts w:ascii="Times New Roman" w:hAnsi="Times New Roman"/>
          <w:sz w:val="28"/>
          <w:szCs w:val="28"/>
        </w:rPr>
      </w:pPr>
      <w:r w:rsidRPr="00422464">
        <w:rPr>
          <w:rFonts w:ascii="Times New Roman" w:hAnsi="Times New Roman"/>
          <w:sz w:val="28"/>
          <w:szCs w:val="28"/>
        </w:rPr>
        <w:t>промисловості, сільському господарстві, транспорті та торгівлі;</w:t>
      </w:r>
    </w:p>
    <w:p w:rsidR="00422464" w:rsidRDefault="00BE1F20" w:rsidP="00422464">
      <w:pPr>
        <w:pStyle w:val="a3"/>
        <w:numPr>
          <w:ilvl w:val="0"/>
          <w:numId w:val="9"/>
        </w:numPr>
        <w:rPr>
          <w:rFonts w:ascii="Times New Roman" w:hAnsi="Times New Roman"/>
          <w:sz w:val="28"/>
          <w:szCs w:val="28"/>
        </w:rPr>
      </w:pPr>
      <w:r w:rsidRPr="00422464">
        <w:rPr>
          <w:rFonts w:ascii="Times New Roman" w:hAnsi="Times New Roman"/>
          <w:sz w:val="28"/>
          <w:szCs w:val="28"/>
        </w:rPr>
        <w:t>освіті, науці і техніці;</w:t>
      </w:r>
    </w:p>
    <w:p w:rsidR="00422464" w:rsidRDefault="00BE1F20" w:rsidP="00422464">
      <w:pPr>
        <w:pStyle w:val="a3"/>
        <w:numPr>
          <w:ilvl w:val="0"/>
          <w:numId w:val="9"/>
        </w:numPr>
        <w:rPr>
          <w:rFonts w:ascii="Times New Roman" w:hAnsi="Times New Roman"/>
          <w:sz w:val="28"/>
          <w:szCs w:val="28"/>
        </w:rPr>
      </w:pPr>
      <w:r w:rsidRPr="00422464">
        <w:rPr>
          <w:rFonts w:ascii="Times New Roman" w:hAnsi="Times New Roman"/>
          <w:sz w:val="28"/>
          <w:szCs w:val="28"/>
        </w:rPr>
        <w:t>охороні здоров’я;</w:t>
      </w:r>
    </w:p>
    <w:p w:rsidR="00422464" w:rsidRDefault="00BE1F20" w:rsidP="00422464">
      <w:pPr>
        <w:pStyle w:val="a3"/>
        <w:numPr>
          <w:ilvl w:val="0"/>
          <w:numId w:val="9"/>
        </w:numPr>
        <w:rPr>
          <w:rFonts w:ascii="Times New Roman" w:hAnsi="Times New Roman"/>
          <w:sz w:val="28"/>
          <w:szCs w:val="28"/>
        </w:rPr>
      </w:pPr>
      <w:r w:rsidRPr="00422464">
        <w:rPr>
          <w:rFonts w:ascii="Times New Roman" w:hAnsi="Times New Roman"/>
          <w:sz w:val="28"/>
          <w:szCs w:val="28"/>
        </w:rPr>
        <w:t>соціально-гуманітарній сфері;</w:t>
      </w:r>
    </w:p>
    <w:p w:rsidR="00422464" w:rsidRDefault="00BE1F20" w:rsidP="00422464">
      <w:pPr>
        <w:pStyle w:val="a3"/>
        <w:numPr>
          <w:ilvl w:val="0"/>
          <w:numId w:val="9"/>
        </w:numPr>
        <w:rPr>
          <w:rFonts w:ascii="Times New Roman" w:hAnsi="Times New Roman"/>
          <w:sz w:val="28"/>
          <w:szCs w:val="28"/>
        </w:rPr>
      </w:pPr>
      <w:r w:rsidRPr="00422464">
        <w:rPr>
          <w:rFonts w:ascii="Times New Roman" w:hAnsi="Times New Roman"/>
          <w:sz w:val="28"/>
          <w:szCs w:val="28"/>
        </w:rPr>
        <w:t>культурі і мистецтві;</w:t>
      </w:r>
    </w:p>
    <w:p w:rsidR="00422464" w:rsidRDefault="00BE1F20" w:rsidP="00422464">
      <w:pPr>
        <w:pStyle w:val="a3"/>
        <w:numPr>
          <w:ilvl w:val="0"/>
          <w:numId w:val="9"/>
        </w:numPr>
        <w:rPr>
          <w:rFonts w:ascii="Times New Roman" w:hAnsi="Times New Roman"/>
          <w:sz w:val="28"/>
          <w:szCs w:val="28"/>
        </w:rPr>
      </w:pPr>
      <w:r w:rsidRPr="00422464">
        <w:rPr>
          <w:rFonts w:ascii="Times New Roman" w:hAnsi="Times New Roman"/>
          <w:sz w:val="28"/>
          <w:szCs w:val="28"/>
        </w:rPr>
        <w:t>розвитку туризму;</w:t>
      </w:r>
    </w:p>
    <w:p w:rsidR="00422464" w:rsidRDefault="00BE1F20" w:rsidP="00422464">
      <w:pPr>
        <w:pStyle w:val="a3"/>
        <w:numPr>
          <w:ilvl w:val="0"/>
          <w:numId w:val="9"/>
        </w:numPr>
        <w:rPr>
          <w:rFonts w:ascii="Times New Roman" w:hAnsi="Times New Roman"/>
          <w:sz w:val="28"/>
          <w:szCs w:val="28"/>
        </w:rPr>
      </w:pPr>
      <w:r w:rsidRPr="00422464">
        <w:rPr>
          <w:rFonts w:ascii="Times New Roman" w:hAnsi="Times New Roman"/>
          <w:sz w:val="28"/>
          <w:szCs w:val="28"/>
        </w:rPr>
        <w:t>екології та раціонального використання природних ресурсів;</w:t>
      </w:r>
    </w:p>
    <w:p w:rsidR="00765E05" w:rsidRPr="00514349" w:rsidRDefault="00BE1F20" w:rsidP="00514349">
      <w:pPr>
        <w:pStyle w:val="a3"/>
        <w:numPr>
          <w:ilvl w:val="0"/>
          <w:numId w:val="9"/>
        </w:numPr>
        <w:rPr>
          <w:rFonts w:ascii="Times New Roman" w:hAnsi="Times New Roman"/>
          <w:sz w:val="28"/>
          <w:szCs w:val="28"/>
        </w:rPr>
      </w:pPr>
      <w:r w:rsidRPr="00422464">
        <w:rPr>
          <w:rFonts w:ascii="Times New Roman" w:hAnsi="Times New Roman"/>
          <w:sz w:val="28"/>
          <w:szCs w:val="28"/>
        </w:rPr>
        <w:t>сприяння співробітництву між органами місцевого самоврядування обох регіонів;</w:t>
      </w:r>
    </w:p>
    <w:p w:rsidR="00B664D1" w:rsidRDefault="00764D07" w:rsidP="00765E05">
      <w:pPr>
        <w:spacing w:after="0"/>
        <w:ind w:firstLine="360"/>
        <w:rPr>
          <w:rFonts w:ascii="Times New Roman" w:hAnsi="Times New Roman"/>
          <w:color w:val="000000"/>
          <w:spacing w:val="-3"/>
          <w:sz w:val="28"/>
          <w:szCs w:val="28"/>
        </w:rPr>
      </w:pPr>
      <w:r w:rsidRPr="00422464">
        <w:rPr>
          <w:rFonts w:ascii="Times New Roman" w:hAnsi="Times New Roman"/>
          <w:color w:val="000000"/>
          <w:spacing w:val="6"/>
          <w:sz w:val="28"/>
          <w:szCs w:val="28"/>
        </w:rPr>
        <w:t>2.</w:t>
      </w:r>
      <w:r w:rsidR="00B614B6" w:rsidRPr="00422464">
        <w:rPr>
          <w:rFonts w:ascii="Times New Roman" w:hAnsi="Times New Roman"/>
          <w:color w:val="000000"/>
          <w:spacing w:val="6"/>
          <w:sz w:val="28"/>
          <w:szCs w:val="28"/>
        </w:rPr>
        <w:t xml:space="preserve"> </w:t>
      </w:r>
      <w:r w:rsidR="00BE1F20" w:rsidRPr="00422464">
        <w:rPr>
          <w:rFonts w:ascii="Times New Roman" w:hAnsi="Times New Roman"/>
          <w:color w:val="000000"/>
          <w:spacing w:val="6"/>
          <w:sz w:val="28"/>
          <w:szCs w:val="28"/>
        </w:rPr>
        <w:t xml:space="preserve">Співробітництво може розвиватись також в інших напрямках, що не </w:t>
      </w:r>
      <w:r w:rsidR="00BE1F20" w:rsidRPr="00422464">
        <w:rPr>
          <w:rFonts w:ascii="Times New Roman" w:hAnsi="Times New Roman"/>
          <w:color w:val="000000"/>
          <w:spacing w:val="-3"/>
          <w:sz w:val="28"/>
          <w:szCs w:val="28"/>
        </w:rPr>
        <w:t xml:space="preserve">зазначені у </w:t>
      </w:r>
      <w:r w:rsidR="00B614B6" w:rsidRPr="00422464">
        <w:rPr>
          <w:rFonts w:ascii="Times New Roman" w:hAnsi="Times New Roman"/>
          <w:color w:val="000000"/>
          <w:spacing w:val="-3"/>
          <w:sz w:val="28"/>
          <w:szCs w:val="28"/>
        </w:rPr>
        <w:t>Статті 1</w:t>
      </w:r>
      <w:r w:rsidR="00BE1F20" w:rsidRPr="00422464">
        <w:rPr>
          <w:rFonts w:ascii="Times New Roman" w:hAnsi="Times New Roman"/>
          <w:color w:val="000000"/>
          <w:spacing w:val="-3"/>
          <w:sz w:val="28"/>
          <w:szCs w:val="28"/>
        </w:rPr>
        <w:t xml:space="preserve">, за погодженням </w:t>
      </w:r>
      <w:r w:rsidR="00B614B6" w:rsidRPr="00422464">
        <w:rPr>
          <w:rFonts w:ascii="Times New Roman" w:hAnsi="Times New Roman"/>
          <w:color w:val="000000"/>
          <w:spacing w:val="-3"/>
          <w:sz w:val="28"/>
          <w:szCs w:val="28"/>
        </w:rPr>
        <w:t>Сторін  ціє</w:t>
      </w:r>
      <w:r w:rsidR="00BE1F20" w:rsidRPr="00422464">
        <w:rPr>
          <w:rFonts w:ascii="Times New Roman" w:hAnsi="Times New Roman"/>
          <w:color w:val="000000"/>
          <w:spacing w:val="-3"/>
          <w:sz w:val="28"/>
          <w:szCs w:val="28"/>
        </w:rPr>
        <w:t>ї Угоди.</w:t>
      </w:r>
    </w:p>
    <w:p w:rsidR="00514349" w:rsidRPr="00765E05" w:rsidRDefault="00514349" w:rsidP="00765E05">
      <w:pPr>
        <w:spacing w:after="0"/>
        <w:ind w:firstLine="360"/>
        <w:rPr>
          <w:rFonts w:ascii="Times New Roman" w:hAnsi="Times New Roman"/>
          <w:color w:val="000000"/>
          <w:spacing w:val="-3"/>
          <w:sz w:val="28"/>
          <w:szCs w:val="28"/>
        </w:rPr>
      </w:pPr>
    </w:p>
    <w:p w:rsidR="00E928CA" w:rsidRPr="00422464" w:rsidRDefault="00E928CA" w:rsidP="00422464">
      <w:pPr>
        <w:jc w:val="center"/>
        <w:rPr>
          <w:rFonts w:ascii="Times New Roman" w:hAnsi="Times New Roman"/>
          <w:b/>
          <w:sz w:val="28"/>
          <w:szCs w:val="28"/>
        </w:rPr>
      </w:pPr>
      <w:r w:rsidRPr="00422464">
        <w:rPr>
          <w:rFonts w:ascii="Times New Roman" w:hAnsi="Times New Roman"/>
          <w:b/>
          <w:sz w:val="28"/>
          <w:szCs w:val="28"/>
        </w:rPr>
        <w:t>Стаття 2</w:t>
      </w:r>
    </w:p>
    <w:p w:rsidR="00BE1F20" w:rsidRPr="00B664D1" w:rsidRDefault="00BE1F20" w:rsidP="00B664D1">
      <w:pPr>
        <w:ind w:firstLine="708"/>
        <w:jc w:val="both"/>
        <w:rPr>
          <w:rFonts w:ascii="Times New Roman" w:hAnsi="Times New Roman"/>
          <w:sz w:val="28"/>
          <w:szCs w:val="28"/>
        </w:rPr>
      </w:pPr>
      <w:r w:rsidRPr="00422464">
        <w:rPr>
          <w:rFonts w:ascii="Times New Roman" w:hAnsi="Times New Roman"/>
          <w:sz w:val="28"/>
          <w:szCs w:val="28"/>
        </w:rPr>
        <w:t xml:space="preserve">Сторони сприятимуть встановленню та налагодженню зв’язків між органами управління, підприємствами, навчальними закладами, науковими установами і організаціями, закладами охорони здоров’я та соціально-гуманітарної сфери Вінницької області та </w:t>
      </w:r>
      <w:proofErr w:type="spellStart"/>
      <w:r w:rsidRPr="00422464">
        <w:rPr>
          <w:rFonts w:ascii="Times New Roman" w:hAnsi="Times New Roman"/>
          <w:sz w:val="28"/>
          <w:szCs w:val="28"/>
        </w:rPr>
        <w:t>Ліберецького</w:t>
      </w:r>
      <w:proofErr w:type="spellEnd"/>
      <w:r w:rsidRPr="00422464">
        <w:rPr>
          <w:rFonts w:ascii="Times New Roman" w:hAnsi="Times New Roman"/>
          <w:sz w:val="28"/>
          <w:szCs w:val="28"/>
        </w:rPr>
        <w:t xml:space="preserve"> краю.</w:t>
      </w:r>
    </w:p>
    <w:p w:rsidR="00C82DFE" w:rsidRPr="00422464" w:rsidRDefault="00C82DFE" w:rsidP="00422464">
      <w:pPr>
        <w:jc w:val="center"/>
        <w:rPr>
          <w:rFonts w:ascii="Times New Roman" w:hAnsi="Times New Roman"/>
          <w:b/>
          <w:sz w:val="28"/>
          <w:szCs w:val="28"/>
        </w:rPr>
      </w:pPr>
      <w:r w:rsidRPr="00422464">
        <w:rPr>
          <w:rFonts w:ascii="Times New Roman" w:hAnsi="Times New Roman"/>
          <w:b/>
          <w:sz w:val="28"/>
          <w:szCs w:val="28"/>
        </w:rPr>
        <w:t>Стаття 3</w:t>
      </w:r>
    </w:p>
    <w:p w:rsidR="00C82DFE" w:rsidRPr="00422464" w:rsidRDefault="00C82DFE" w:rsidP="00B664D1">
      <w:pPr>
        <w:ind w:firstLine="708"/>
        <w:jc w:val="both"/>
        <w:rPr>
          <w:rFonts w:ascii="Times New Roman" w:hAnsi="Times New Roman"/>
        </w:rPr>
      </w:pPr>
      <w:r w:rsidRPr="00422464">
        <w:rPr>
          <w:rFonts w:ascii="Times New Roman" w:hAnsi="Times New Roman"/>
          <w:sz w:val="28"/>
          <w:szCs w:val="28"/>
        </w:rPr>
        <w:t>Сторони на основі окремих домовленостей здійснюють</w:t>
      </w:r>
      <w:r w:rsidR="00514349">
        <w:rPr>
          <w:rFonts w:ascii="Times New Roman" w:hAnsi="Times New Roman"/>
          <w:sz w:val="28"/>
          <w:szCs w:val="28"/>
        </w:rPr>
        <w:t xml:space="preserve"> обмін спеціалістами та організову</w:t>
      </w:r>
      <w:r w:rsidRPr="00422464">
        <w:rPr>
          <w:rFonts w:ascii="Times New Roman" w:hAnsi="Times New Roman"/>
          <w:sz w:val="28"/>
          <w:szCs w:val="28"/>
        </w:rPr>
        <w:t>ють стажування з метою вивчення досвіду Сторін у галузях співробітництва зазначених у Статті 1, а також беруть участь у проведенні спільних семінарів, симпозіумів, конференцій тощо</w:t>
      </w:r>
      <w:r w:rsidRPr="00422464">
        <w:rPr>
          <w:rFonts w:ascii="Times New Roman" w:hAnsi="Times New Roman"/>
          <w:spacing w:val="-11"/>
          <w:w w:val="121"/>
        </w:rPr>
        <w:t>.</w:t>
      </w:r>
    </w:p>
    <w:p w:rsidR="00E928CA" w:rsidRPr="00422464" w:rsidRDefault="00C82DFE" w:rsidP="00422464">
      <w:pPr>
        <w:jc w:val="center"/>
        <w:rPr>
          <w:rFonts w:ascii="Times New Roman" w:hAnsi="Times New Roman"/>
          <w:b/>
          <w:sz w:val="28"/>
          <w:szCs w:val="28"/>
        </w:rPr>
      </w:pPr>
      <w:r w:rsidRPr="00422464">
        <w:rPr>
          <w:rFonts w:ascii="Times New Roman" w:hAnsi="Times New Roman"/>
          <w:b/>
          <w:sz w:val="28"/>
          <w:szCs w:val="28"/>
        </w:rPr>
        <w:t>Стаття 4</w:t>
      </w:r>
    </w:p>
    <w:p w:rsidR="00BE1F20" w:rsidRPr="00422464" w:rsidRDefault="00BE1F20" w:rsidP="00422464">
      <w:pPr>
        <w:ind w:firstLine="708"/>
        <w:jc w:val="both"/>
        <w:rPr>
          <w:rFonts w:ascii="Times New Roman" w:hAnsi="Times New Roman"/>
          <w:w w:val="114"/>
        </w:rPr>
      </w:pPr>
      <w:r w:rsidRPr="00422464">
        <w:rPr>
          <w:rFonts w:ascii="Times New Roman" w:hAnsi="Times New Roman"/>
          <w:sz w:val="28"/>
          <w:szCs w:val="28"/>
        </w:rPr>
        <w:t>Сторони розробляють та узгоджують конкретні щорічні програми співробітництва відповідно до положень цієї Угоди</w:t>
      </w:r>
      <w:r w:rsidRPr="00422464">
        <w:rPr>
          <w:rFonts w:ascii="Times New Roman" w:hAnsi="Times New Roman"/>
          <w:w w:val="114"/>
        </w:rPr>
        <w:t>.</w:t>
      </w:r>
    </w:p>
    <w:p w:rsidR="00E928CA" w:rsidRPr="00422464" w:rsidRDefault="00C82DFE" w:rsidP="00422464">
      <w:pPr>
        <w:jc w:val="center"/>
        <w:rPr>
          <w:rFonts w:ascii="Times New Roman" w:hAnsi="Times New Roman"/>
          <w:b/>
          <w:sz w:val="28"/>
          <w:szCs w:val="28"/>
        </w:rPr>
      </w:pPr>
      <w:r w:rsidRPr="00422464">
        <w:rPr>
          <w:rFonts w:ascii="Times New Roman" w:hAnsi="Times New Roman"/>
          <w:b/>
          <w:sz w:val="28"/>
          <w:szCs w:val="28"/>
        </w:rPr>
        <w:t>Стаття 5</w:t>
      </w:r>
    </w:p>
    <w:p w:rsidR="00BE1F20" w:rsidRPr="00422464" w:rsidRDefault="00BE1F20" w:rsidP="00422464">
      <w:pPr>
        <w:ind w:firstLine="708"/>
        <w:jc w:val="both"/>
        <w:rPr>
          <w:rFonts w:ascii="Times New Roman" w:hAnsi="Times New Roman"/>
        </w:rPr>
      </w:pPr>
      <w:r w:rsidRPr="00422464">
        <w:rPr>
          <w:rFonts w:ascii="Times New Roman" w:hAnsi="Times New Roman"/>
          <w:sz w:val="28"/>
          <w:szCs w:val="28"/>
        </w:rPr>
        <w:t>Сторони завчасно інформують одна одну про зміни у національному законодавстві своїх держав, які можуть вплинути на реалізацію цієї Угоди</w:t>
      </w:r>
      <w:r w:rsidRPr="00422464">
        <w:rPr>
          <w:rFonts w:ascii="Times New Roman" w:hAnsi="Times New Roman"/>
          <w:spacing w:val="7"/>
        </w:rPr>
        <w:t>.</w:t>
      </w:r>
    </w:p>
    <w:p w:rsidR="00C82DFE" w:rsidRPr="00422464" w:rsidRDefault="00C82DFE" w:rsidP="00422464">
      <w:pPr>
        <w:jc w:val="center"/>
        <w:rPr>
          <w:rFonts w:ascii="Times New Roman" w:hAnsi="Times New Roman"/>
          <w:b/>
          <w:sz w:val="28"/>
          <w:szCs w:val="28"/>
        </w:rPr>
      </w:pPr>
      <w:r w:rsidRPr="00422464">
        <w:rPr>
          <w:rFonts w:ascii="Times New Roman" w:hAnsi="Times New Roman"/>
          <w:b/>
          <w:sz w:val="28"/>
          <w:szCs w:val="28"/>
        </w:rPr>
        <w:t>Стаття 6</w:t>
      </w:r>
    </w:p>
    <w:p w:rsidR="00E928CA" w:rsidRPr="00422464" w:rsidRDefault="00C82DFE" w:rsidP="00422464">
      <w:pPr>
        <w:ind w:firstLine="708"/>
        <w:jc w:val="both"/>
        <w:rPr>
          <w:rFonts w:ascii="Times New Roman" w:hAnsi="Times New Roman"/>
          <w:w w:val="114"/>
          <w:sz w:val="28"/>
          <w:szCs w:val="28"/>
        </w:rPr>
      </w:pPr>
      <w:r w:rsidRPr="00422464">
        <w:rPr>
          <w:rFonts w:ascii="Times New Roman" w:hAnsi="Times New Roman"/>
          <w:sz w:val="28"/>
          <w:szCs w:val="28"/>
        </w:rPr>
        <w:t>Кожна з Сторін утримується</w:t>
      </w:r>
      <w:r w:rsidRPr="00422464">
        <w:rPr>
          <w:rFonts w:ascii="Times New Roman" w:hAnsi="Times New Roman"/>
          <w:w w:val="114"/>
          <w:sz w:val="28"/>
          <w:szCs w:val="28"/>
        </w:rPr>
        <w:t xml:space="preserve"> </w:t>
      </w:r>
      <w:r w:rsidRPr="00422464">
        <w:rPr>
          <w:rFonts w:ascii="Times New Roman" w:hAnsi="Times New Roman"/>
          <w:sz w:val="28"/>
          <w:szCs w:val="28"/>
        </w:rPr>
        <w:t>від дій, які заподіюють</w:t>
      </w:r>
      <w:r w:rsidRPr="00422464">
        <w:rPr>
          <w:rFonts w:ascii="Times New Roman" w:hAnsi="Times New Roman"/>
          <w:w w:val="114"/>
          <w:sz w:val="28"/>
          <w:szCs w:val="28"/>
        </w:rPr>
        <w:t xml:space="preserve"> </w:t>
      </w:r>
      <w:r w:rsidRPr="00422464">
        <w:rPr>
          <w:rFonts w:ascii="Times New Roman" w:hAnsi="Times New Roman"/>
          <w:sz w:val="28"/>
          <w:szCs w:val="28"/>
        </w:rPr>
        <w:t>шкоду іншій Стороні.</w:t>
      </w:r>
    </w:p>
    <w:p w:rsidR="00C82DFE" w:rsidRPr="00422464" w:rsidRDefault="00C82DFE" w:rsidP="00422464">
      <w:pPr>
        <w:jc w:val="center"/>
        <w:rPr>
          <w:rFonts w:ascii="Times New Roman" w:hAnsi="Times New Roman"/>
          <w:b/>
          <w:sz w:val="28"/>
          <w:szCs w:val="28"/>
        </w:rPr>
      </w:pPr>
      <w:r w:rsidRPr="00422464">
        <w:rPr>
          <w:rFonts w:ascii="Times New Roman" w:hAnsi="Times New Roman"/>
          <w:b/>
          <w:sz w:val="28"/>
          <w:szCs w:val="28"/>
        </w:rPr>
        <w:t>Стаття 7</w:t>
      </w:r>
    </w:p>
    <w:p w:rsidR="00BE1F20" w:rsidRPr="00422464" w:rsidRDefault="00BE1F20" w:rsidP="00422464">
      <w:pPr>
        <w:ind w:firstLine="708"/>
        <w:jc w:val="both"/>
        <w:rPr>
          <w:rFonts w:ascii="Times New Roman" w:hAnsi="Times New Roman"/>
          <w:b/>
          <w:sz w:val="28"/>
          <w:szCs w:val="28"/>
        </w:rPr>
      </w:pPr>
      <w:r w:rsidRPr="00422464">
        <w:rPr>
          <w:rFonts w:ascii="Times New Roman" w:hAnsi="Times New Roman"/>
          <w:sz w:val="28"/>
          <w:szCs w:val="28"/>
        </w:rPr>
        <w:t xml:space="preserve">Розбіжності щодо тлумачення або застосування положень цієї Угоди вирішуватимуться шляхом взаємних консультацій між представниками Сторін. </w:t>
      </w:r>
    </w:p>
    <w:p w:rsidR="00E928CA" w:rsidRPr="00765E05" w:rsidRDefault="00C82DFE" w:rsidP="00765E05">
      <w:pPr>
        <w:jc w:val="center"/>
        <w:rPr>
          <w:rFonts w:ascii="Times New Roman" w:hAnsi="Times New Roman"/>
          <w:b/>
          <w:sz w:val="28"/>
          <w:szCs w:val="28"/>
        </w:rPr>
      </w:pPr>
      <w:r w:rsidRPr="00422464">
        <w:rPr>
          <w:rFonts w:ascii="Times New Roman" w:hAnsi="Times New Roman"/>
          <w:b/>
          <w:sz w:val="28"/>
          <w:szCs w:val="28"/>
        </w:rPr>
        <w:t>Стаття 8</w:t>
      </w:r>
    </w:p>
    <w:p w:rsidR="00BE1F20" w:rsidRPr="00422464" w:rsidRDefault="00DD50AA" w:rsidP="00422464">
      <w:pPr>
        <w:ind w:firstLine="708"/>
        <w:jc w:val="both"/>
        <w:rPr>
          <w:rFonts w:ascii="Times New Roman" w:hAnsi="Times New Roman"/>
          <w:spacing w:val="7"/>
          <w:sz w:val="28"/>
          <w:szCs w:val="28"/>
        </w:rPr>
      </w:pPr>
      <w:r>
        <w:rPr>
          <w:rFonts w:ascii="Times New Roman" w:hAnsi="Times New Roman"/>
          <w:sz w:val="28"/>
          <w:szCs w:val="28"/>
        </w:rPr>
        <w:t>Зміни та</w:t>
      </w:r>
      <w:r w:rsidR="00BE1F20" w:rsidRPr="00422464">
        <w:rPr>
          <w:rFonts w:ascii="Times New Roman" w:hAnsi="Times New Roman"/>
          <w:sz w:val="28"/>
          <w:szCs w:val="28"/>
        </w:rPr>
        <w:t xml:space="preserve"> доповнення до цієї Угоди вносяться за взаємною письмовою згодою Сторін</w:t>
      </w:r>
      <w:r>
        <w:rPr>
          <w:rFonts w:ascii="Times New Roman" w:hAnsi="Times New Roman"/>
          <w:sz w:val="28"/>
          <w:szCs w:val="28"/>
        </w:rPr>
        <w:t>. Такі зміни та доповнення</w:t>
      </w:r>
      <w:r w:rsidR="00BE1F20" w:rsidRPr="00422464">
        <w:rPr>
          <w:rFonts w:ascii="Times New Roman" w:hAnsi="Times New Roman"/>
          <w:sz w:val="28"/>
          <w:szCs w:val="28"/>
        </w:rPr>
        <w:t xml:space="preserve"> оф</w:t>
      </w:r>
      <w:r w:rsidR="00CD4092">
        <w:rPr>
          <w:rFonts w:ascii="Times New Roman" w:hAnsi="Times New Roman"/>
          <w:sz w:val="28"/>
          <w:szCs w:val="28"/>
        </w:rPr>
        <w:t>ормлю</w:t>
      </w:r>
      <w:r w:rsidR="00BE1F20" w:rsidRPr="00422464">
        <w:rPr>
          <w:rFonts w:ascii="Times New Roman" w:hAnsi="Times New Roman"/>
          <w:sz w:val="28"/>
          <w:szCs w:val="28"/>
        </w:rPr>
        <w:t xml:space="preserve">ються </w:t>
      </w:r>
      <w:r w:rsidR="00CD4092">
        <w:rPr>
          <w:rFonts w:ascii="Times New Roman" w:hAnsi="Times New Roman"/>
          <w:sz w:val="28"/>
          <w:szCs w:val="28"/>
        </w:rPr>
        <w:t xml:space="preserve"> додатковими угодами</w:t>
      </w:r>
      <w:r>
        <w:rPr>
          <w:rFonts w:ascii="Times New Roman" w:hAnsi="Times New Roman"/>
          <w:sz w:val="28"/>
          <w:szCs w:val="28"/>
        </w:rPr>
        <w:t>, які становлять невід'ємну частину цієї Угоди</w:t>
      </w:r>
      <w:r w:rsidR="00BE1F20" w:rsidRPr="00422464">
        <w:rPr>
          <w:rFonts w:ascii="Times New Roman" w:hAnsi="Times New Roman"/>
          <w:sz w:val="28"/>
          <w:szCs w:val="28"/>
        </w:rPr>
        <w:t>.</w:t>
      </w:r>
    </w:p>
    <w:p w:rsidR="00422464" w:rsidRPr="00B664D1" w:rsidRDefault="00422464" w:rsidP="00B664D1">
      <w:pPr>
        <w:jc w:val="center"/>
        <w:rPr>
          <w:rFonts w:ascii="Times New Roman" w:hAnsi="Times New Roman"/>
          <w:b/>
          <w:sz w:val="28"/>
          <w:szCs w:val="28"/>
        </w:rPr>
      </w:pPr>
      <w:r w:rsidRPr="00B664D1">
        <w:rPr>
          <w:rFonts w:ascii="Times New Roman" w:hAnsi="Times New Roman"/>
          <w:b/>
          <w:sz w:val="28"/>
          <w:szCs w:val="28"/>
        </w:rPr>
        <w:t>Стаття 9</w:t>
      </w:r>
    </w:p>
    <w:p w:rsidR="00422464" w:rsidRDefault="00422464" w:rsidP="00B664D1">
      <w:pPr>
        <w:ind w:firstLine="708"/>
        <w:jc w:val="both"/>
        <w:rPr>
          <w:rFonts w:ascii="Times New Roman" w:hAnsi="Times New Roman"/>
          <w:color w:val="000000"/>
          <w:spacing w:val="-10"/>
          <w:sz w:val="28"/>
          <w:szCs w:val="28"/>
        </w:rPr>
      </w:pPr>
      <w:r w:rsidRPr="00B664D1">
        <w:rPr>
          <w:rFonts w:ascii="Times New Roman" w:hAnsi="Times New Roman"/>
          <w:sz w:val="28"/>
          <w:szCs w:val="28"/>
        </w:rPr>
        <w:t>Фінансування</w:t>
      </w:r>
      <w:r w:rsidR="00765E05">
        <w:rPr>
          <w:rFonts w:ascii="Times New Roman" w:hAnsi="Times New Roman"/>
          <w:sz w:val="28"/>
          <w:szCs w:val="28"/>
        </w:rPr>
        <w:t xml:space="preserve"> витрат по перебуванню делегацій</w:t>
      </w:r>
      <w:r w:rsidRPr="00B664D1">
        <w:rPr>
          <w:rFonts w:ascii="Times New Roman" w:hAnsi="Times New Roman"/>
          <w:sz w:val="28"/>
          <w:szCs w:val="28"/>
        </w:rPr>
        <w:t xml:space="preserve"> буде проводитися за рахунок приймаючої Сторони. Забезпечення транспортних витрат здійснюється за рахунок </w:t>
      </w:r>
      <w:r w:rsidR="00B664D1" w:rsidRPr="00B664D1">
        <w:rPr>
          <w:rFonts w:ascii="Times New Roman" w:hAnsi="Times New Roman"/>
          <w:sz w:val="28"/>
          <w:szCs w:val="28"/>
        </w:rPr>
        <w:t>кожної</w:t>
      </w:r>
      <w:r w:rsidRPr="00B664D1">
        <w:rPr>
          <w:rFonts w:ascii="Times New Roman" w:hAnsi="Times New Roman"/>
          <w:sz w:val="28"/>
          <w:szCs w:val="28"/>
        </w:rPr>
        <w:t xml:space="preserve"> зі Сторін</w:t>
      </w:r>
      <w:r w:rsidRPr="00B664D1">
        <w:rPr>
          <w:rFonts w:ascii="Times New Roman" w:hAnsi="Times New Roman"/>
          <w:color w:val="000000"/>
          <w:spacing w:val="-10"/>
          <w:sz w:val="28"/>
          <w:szCs w:val="28"/>
        </w:rPr>
        <w:t>.</w:t>
      </w:r>
    </w:p>
    <w:p w:rsidR="00765E05" w:rsidRPr="00B664D1" w:rsidRDefault="00765E05" w:rsidP="00B664D1">
      <w:pPr>
        <w:ind w:firstLine="708"/>
        <w:jc w:val="both"/>
        <w:rPr>
          <w:rFonts w:ascii="Times New Roman" w:hAnsi="Times New Roman"/>
          <w:color w:val="000000"/>
          <w:spacing w:val="2"/>
          <w:sz w:val="28"/>
          <w:szCs w:val="28"/>
        </w:rPr>
      </w:pPr>
    </w:p>
    <w:p w:rsidR="00E928CA" w:rsidRPr="00B664D1" w:rsidRDefault="00422464" w:rsidP="00B664D1">
      <w:pPr>
        <w:jc w:val="center"/>
        <w:rPr>
          <w:rFonts w:ascii="Times New Roman" w:hAnsi="Times New Roman"/>
          <w:b/>
          <w:sz w:val="28"/>
          <w:szCs w:val="28"/>
        </w:rPr>
      </w:pPr>
      <w:r w:rsidRPr="00B664D1">
        <w:rPr>
          <w:rFonts w:ascii="Times New Roman" w:hAnsi="Times New Roman"/>
          <w:b/>
          <w:sz w:val="28"/>
          <w:szCs w:val="28"/>
        </w:rPr>
        <w:t>Стаття 10</w:t>
      </w:r>
    </w:p>
    <w:p w:rsidR="00BE1F20" w:rsidRPr="00B664D1" w:rsidRDefault="00E928CA" w:rsidP="00B664D1">
      <w:pPr>
        <w:ind w:firstLine="708"/>
        <w:jc w:val="both"/>
        <w:rPr>
          <w:rFonts w:ascii="Times New Roman" w:hAnsi="Times New Roman"/>
          <w:spacing w:val="6"/>
          <w:sz w:val="28"/>
          <w:szCs w:val="28"/>
        </w:rPr>
      </w:pPr>
      <w:r w:rsidRPr="00B664D1">
        <w:rPr>
          <w:rFonts w:ascii="Times New Roman" w:hAnsi="Times New Roman"/>
          <w:spacing w:val="6"/>
          <w:sz w:val="28"/>
          <w:szCs w:val="28"/>
        </w:rPr>
        <w:t xml:space="preserve">1. </w:t>
      </w:r>
      <w:r w:rsidR="00B664D1">
        <w:rPr>
          <w:rFonts w:ascii="Times New Roman" w:hAnsi="Times New Roman"/>
          <w:spacing w:val="6"/>
          <w:sz w:val="28"/>
          <w:szCs w:val="28"/>
        </w:rPr>
        <w:t xml:space="preserve"> </w:t>
      </w:r>
      <w:r w:rsidR="00BE1F20" w:rsidRPr="00B664D1">
        <w:rPr>
          <w:rFonts w:ascii="Times New Roman" w:hAnsi="Times New Roman"/>
          <w:spacing w:val="6"/>
          <w:sz w:val="28"/>
          <w:szCs w:val="28"/>
        </w:rPr>
        <w:t xml:space="preserve">Ця Угода набирає чинності з дати її підписання та укладається на </w:t>
      </w:r>
      <w:r w:rsidR="00BE1F20" w:rsidRPr="00B664D1">
        <w:rPr>
          <w:rFonts w:ascii="Times New Roman" w:hAnsi="Times New Roman"/>
          <w:sz w:val="28"/>
          <w:szCs w:val="28"/>
        </w:rPr>
        <w:t xml:space="preserve">5-річний термін. Якщо жодна зі Сторін не пізніше ніж за 3 місяці до закінчення </w:t>
      </w:r>
      <w:r w:rsidR="00BE1F20" w:rsidRPr="00B664D1">
        <w:rPr>
          <w:rFonts w:ascii="Times New Roman" w:hAnsi="Times New Roman"/>
          <w:spacing w:val="-2"/>
          <w:sz w:val="28"/>
          <w:szCs w:val="28"/>
        </w:rPr>
        <w:t xml:space="preserve">терміну дії цієї Угоди не повідомить у письмовій формі іншу Сторону про намір </w:t>
      </w:r>
      <w:r w:rsidR="00BE1F20" w:rsidRPr="00B664D1">
        <w:rPr>
          <w:rFonts w:ascii="Times New Roman" w:hAnsi="Times New Roman"/>
          <w:spacing w:val="-3"/>
          <w:sz w:val="28"/>
          <w:szCs w:val="28"/>
        </w:rPr>
        <w:t>припинити дію цієї Угоди, термін її дії продовжується на наступні п'ять років.</w:t>
      </w:r>
    </w:p>
    <w:p w:rsidR="00B664D1" w:rsidRPr="00B664D1" w:rsidRDefault="00E928CA" w:rsidP="00B664D1">
      <w:pPr>
        <w:ind w:firstLine="708"/>
        <w:jc w:val="both"/>
        <w:rPr>
          <w:rFonts w:ascii="Times New Roman" w:hAnsi="Times New Roman"/>
          <w:color w:val="000000"/>
          <w:spacing w:val="10"/>
        </w:rPr>
      </w:pPr>
      <w:r w:rsidRPr="00B664D1">
        <w:rPr>
          <w:rFonts w:ascii="Times New Roman" w:hAnsi="Times New Roman"/>
          <w:sz w:val="28"/>
          <w:szCs w:val="28"/>
        </w:rPr>
        <w:t>2.</w:t>
      </w:r>
      <w:r w:rsidR="00B664D1">
        <w:rPr>
          <w:rFonts w:ascii="Times New Roman" w:hAnsi="Times New Roman"/>
          <w:sz w:val="28"/>
          <w:szCs w:val="28"/>
        </w:rPr>
        <w:t xml:space="preserve"> </w:t>
      </w:r>
      <w:r w:rsidR="00BE1F20" w:rsidRPr="00B664D1">
        <w:rPr>
          <w:rFonts w:ascii="Times New Roman" w:hAnsi="Times New Roman"/>
          <w:sz w:val="28"/>
          <w:szCs w:val="28"/>
        </w:rPr>
        <w:t>Припинення дії цієї Угоди не впливає на виконання Сторонами проектів та програм, узгоджених відповідно до положень цієї Угоди та не завершених на момент її припинення, якщо Сторони письмово не домовляться про інше</w:t>
      </w:r>
      <w:r w:rsidR="00BE1F20" w:rsidRPr="00422464">
        <w:rPr>
          <w:rFonts w:ascii="Times New Roman" w:hAnsi="Times New Roman"/>
          <w:color w:val="000000"/>
          <w:spacing w:val="10"/>
        </w:rPr>
        <w:t>.</w:t>
      </w:r>
    </w:p>
    <w:p w:rsidR="000D698D" w:rsidRPr="00B664D1" w:rsidRDefault="00422464" w:rsidP="00B664D1">
      <w:pPr>
        <w:jc w:val="center"/>
        <w:rPr>
          <w:rFonts w:ascii="Times New Roman" w:hAnsi="Times New Roman"/>
          <w:b/>
          <w:sz w:val="28"/>
          <w:szCs w:val="28"/>
        </w:rPr>
      </w:pPr>
      <w:r w:rsidRPr="00B664D1">
        <w:rPr>
          <w:rFonts w:ascii="Times New Roman" w:hAnsi="Times New Roman"/>
          <w:b/>
          <w:sz w:val="28"/>
          <w:szCs w:val="28"/>
        </w:rPr>
        <w:t>Стаття 11</w:t>
      </w:r>
    </w:p>
    <w:p w:rsidR="00A61D63" w:rsidRPr="00A61D63" w:rsidRDefault="00A61D63" w:rsidP="00A61D63">
      <w:pPr>
        <w:pStyle w:val="a3"/>
        <w:ind w:left="0"/>
        <w:jc w:val="both"/>
        <w:rPr>
          <w:rFonts w:ascii="Times New Roman" w:hAnsi="Times New Roman"/>
          <w:bCs/>
          <w:sz w:val="28"/>
          <w:szCs w:val="28"/>
        </w:rPr>
      </w:pPr>
      <w:r>
        <w:rPr>
          <w:rFonts w:ascii="Times New Roman" w:hAnsi="Times New Roman"/>
          <w:bCs/>
          <w:sz w:val="28"/>
          <w:szCs w:val="28"/>
        </w:rPr>
        <w:t xml:space="preserve">          1.  </w:t>
      </w:r>
      <w:r w:rsidRPr="00A61D63">
        <w:rPr>
          <w:rFonts w:ascii="Times New Roman" w:hAnsi="Times New Roman"/>
          <w:bCs/>
          <w:sz w:val="28"/>
          <w:szCs w:val="28"/>
        </w:rPr>
        <w:t xml:space="preserve">Текст Угоди був затверджений рішенням Парламенту  </w:t>
      </w:r>
      <w:proofErr w:type="spellStart"/>
      <w:r w:rsidRPr="00A61D63">
        <w:rPr>
          <w:rFonts w:ascii="Times New Roman" w:hAnsi="Times New Roman"/>
          <w:bCs/>
          <w:sz w:val="28"/>
          <w:szCs w:val="28"/>
        </w:rPr>
        <w:t>Ліберецького</w:t>
      </w:r>
      <w:proofErr w:type="spellEnd"/>
      <w:r w:rsidRPr="00A61D63">
        <w:rPr>
          <w:rFonts w:ascii="Times New Roman" w:hAnsi="Times New Roman"/>
          <w:bCs/>
          <w:sz w:val="28"/>
          <w:szCs w:val="28"/>
        </w:rPr>
        <w:t xml:space="preserve"> краю №… від….2017 року. Текст Угоди був затверджений Міністерством закордонних справ України від 09 лютого 2017 року № 301/16-619-80.</w:t>
      </w:r>
    </w:p>
    <w:p w:rsidR="000D698D" w:rsidRDefault="00A61D63" w:rsidP="00B664D1">
      <w:pPr>
        <w:jc w:val="both"/>
        <w:rPr>
          <w:rFonts w:ascii="Times New Roman" w:hAnsi="Times New Roman"/>
          <w:sz w:val="28"/>
          <w:szCs w:val="28"/>
        </w:rPr>
      </w:pPr>
      <w:r>
        <w:rPr>
          <w:rFonts w:ascii="Times New Roman" w:hAnsi="Times New Roman"/>
          <w:sz w:val="28"/>
          <w:szCs w:val="28"/>
        </w:rPr>
        <w:t xml:space="preserve">          2. </w:t>
      </w:r>
      <w:r w:rsidR="000D698D" w:rsidRPr="00B664D1">
        <w:rPr>
          <w:rFonts w:ascii="Times New Roman" w:hAnsi="Times New Roman"/>
          <w:sz w:val="28"/>
          <w:szCs w:val="28"/>
        </w:rPr>
        <w:t xml:space="preserve">Учинено в </w:t>
      </w:r>
      <w:r>
        <w:rPr>
          <w:rFonts w:ascii="Times New Roman" w:hAnsi="Times New Roman"/>
          <w:sz w:val="28"/>
          <w:szCs w:val="28"/>
        </w:rPr>
        <w:t xml:space="preserve">м. </w:t>
      </w:r>
      <w:proofErr w:type="spellStart"/>
      <w:r>
        <w:rPr>
          <w:rFonts w:ascii="Times New Roman" w:hAnsi="Times New Roman"/>
          <w:sz w:val="28"/>
          <w:szCs w:val="28"/>
        </w:rPr>
        <w:t>Ліберець</w:t>
      </w:r>
      <w:proofErr w:type="spellEnd"/>
      <w:r>
        <w:rPr>
          <w:rFonts w:ascii="Times New Roman" w:hAnsi="Times New Roman"/>
          <w:sz w:val="28"/>
          <w:szCs w:val="28"/>
        </w:rPr>
        <w:t xml:space="preserve"> </w:t>
      </w:r>
      <w:r w:rsidR="000D698D" w:rsidRPr="00B664D1">
        <w:rPr>
          <w:rFonts w:ascii="Times New Roman" w:hAnsi="Times New Roman"/>
          <w:sz w:val="28"/>
          <w:szCs w:val="28"/>
        </w:rPr>
        <w:t xml:space="preserve">_______, </w:t>
      </w:r>
      <w:r w:rsidR="000D698D" w:rsidRPr="00B664D1">
        <w:rPr>
          <w:rFonts w:ascii="Times New Roman" w:hAnsi="Times New Roman"/>
          <w:sz w:val="28"/>
          <w:szCs w:val="28"/>
          <w:lang w:val="ru-RU"/>
        </w:rPr>
        <w:t>_______</w:t>
      </w:r>
      <w:r w:rsidR="000D698D" w:rsidRPr="00B664D1">
        <w:rPr>
          <w:rFonts w:ascii="Times New Roman" w:hAnsi="Times New Roman"/>
          <w:sz w:val="28"/>
          <w:szCs w:val="28"/>
        </w:rPr>
        <w:t xml:space="preserve">2017 року, у двох примірниках, кожний українською, чеською та англійською мовами, при </w:t>
      </w:r>
      <w:r w:rsidR="00DD50AA">
        <w:rPr>
          <w:rFonts w:ascii="Times New Roman" w:hAnsi="Times New Roman"/>
          <w:sz w:val="28"/>
          <w:szCs w:val="28"/>
        </w:rPr>
        <w:t xml:space="preserve">цьому </w:t>
      </w:r>
      <w:r w:rsidR="000D698D" w:rsidRPr="00B664D1">
        <w:rPr>
          <w:rFonts w:ascii="Times New Roman" w:hAnsi="Times New Roman"/>
          <w:sz w:val="28"/>
          <w:szCs w:val="28"/>
        </w:rPr>
        <w:t>всі тексти є автентичними. У випадку виникнення розбіжностей щодо тлумачення положень цієї Угоди  переважну силу матиме текст англійською мовою.</w:t>
      </w:r>
    </w:p>
    <w:p w:rsidR="00765E05" w:rsidRDefault="00765E05" w:rsidP="00422464">
      <w:pPr>
        <w:rPr>
          <w:rFonts w:ascii="Times New Roman" w:hAnsi="Times New Roman"/>
          <w:sz w:val="28"/>
          <w:szCs w:val="28"/>
        </w:rPr>
      </w:pPr>
    </w:p>
    <w:p w:rsidR="00514349" w:rsidRDefault="00514349" w:rsidP="00422464">
      <w:pPr>
        <w:rPr>
          <w:rFonts w:ascii="Times New Roman" w:hAnsi="Times New Roman"/>
        </w:rPr>
      </w:pPr>
    </w:p>
    <w:p w:rsidR="00B664D1" w:rsidRPr="00B664D1" w:rsidRDefault="00B664D1" w:rsidP="00B664D1">
      <w:pPr>
        <w:spacing w:after="0"/>
        <w:rPr>
          <w:rFonts w:ascii="Times New Roman" w:hAnsi="Times New Roman"/>
          <w:b/>
        </w:rPr>
      </w:pPr>
    </w:p>
    <w:p w:rsidR="000D698D" w:rsidRPr="00B664D1" w:rsidRDefault="000D698D" w:rsidP="00B664D1">
      <w:pPr>
        <w:spacing w:after="0"/>
        <w:rPr>
          <w:rFonts w:ascii="Times New Roman" w:hAnsi="Times New Roman"/>
          <w:b/>
          <w:sz w:val="28"/>
          <w:szCs w:val="28"/>
        </w:rPr>
      </w:pPr>
      <w:r w:rsidRPr="00B664D1">
        <w:rPr>
          <w:rFonts w:ascii="Times New Roman" w:hAnsi="Times New Roman"/>
          <w:b/>
          <w:sz w:val="28"/>
          <w:szCs w:val="28"/>
        </w:rPr>
        <w:t>За Вінницьку обласну державну</w:t>
      </w:r>
      <w:r w:rsidRPr="00B664D1">
        <w:rPr>
          <w:rFonts w:ascii="Times New Roman" w:hAnsi="Times New Roman"/>
          <w:b/>
          <w:sz w:val="28"/>
          <w:szCs w:val="28"/>
        </w:rPr>
        <w:tab/>
      </w:r>
      <w:r w:rsidRPr="00B664D1">
        <w:rPr>
          <w:rFonts w:ascii="Times New Roman" w:hAnsi="Times New Roman"/>
          <w:b/>
          <w:sz w:val="28"/>
          <w:szCs w:val="28"/>
        </w:rPr>
        <w:tab/>
        <w:t xml:space="preserve">         </w:t>
      </w:r>
      <w:r w:rsidRPr="00B664D1">
        <w:rPr>
          <w:rFonts w:ascii="Times New Roman" w:hAnsi="Times New Roman"/>
          <w:b/>
          <w:sz w:val="28"/>
          <w:szCs w:val="28"/>
          <w:lang w:val="ru-RU"/>
        </w:rPr>
        <w:t xml:space="preserve">      </w:t>
      </w:r>
      <w:r w:rsidRPr="00B664D1">
        <w:rPr>
          <w:rFonts w:ascii="Times New Roman" w:hAnsi="Times New Roman"/>
          <w:b/>
          <w:sz w:val="28"/>
          <w:szCs w:val="28"/>
        </w:rPr>
        <w:t xml:space="preserve">За </w:t>
      </w:r>
      <w:proofErr w:type="spellStart"/>
      <w:r w:rsidRPr="00B664D1">
        <w:rPr>
          <w:rFonts w:ascii="Times New Roman" w:hAnsi="Times New Roman"/>
          <w:b/>
          <w:sz w:val="28"/>
          <w:szCs w:val="28"/>
        </w:rPr>
        <w:t>Ліберецький</w:t>
      </w:r>
      <w:proofErr w:type="spellEnd"/>
      <w:r w:rsidRPr="00B664D1">
        <w:rPr>
          <w:rFonts w:ascii="Times New Roman" w:hAnsi="Times New Roman"/>
          <w:b/>
          <w:sz w:val="28"/>
          <w:szCs w:val="28"/>
        </w:rPr>
        <w:t xml:space="preserve"> край</w:t>
      </w:r>
    </w:p>
    <w:p w:rsidR="000D698D" w:rsidRPr="00B664D1" w:rsidRDefault="000D698D" w:rsidP="00B664D1">
      <w:pPr>
        <w:spacing w:after="0"/>
        <w:rPr>
          <w:rFonts w:ascii="Times New Roman" w:hAnsi="Times New Roman"/>
          <w:b/>
          <w:sz w:val="28"/>
          <w:szCs w:val="28"/>
        </w:rPr>
      </w:pPr>
      <w:r w:rsidRPr="00B664D1">
        <w:rPr>
          <w:rFonts w:ascii="Times New Roman" w:hAnsi="Times New Roman"/>
          <w:b/>
          <w:sz w:val="28"/>
          <w:szCs w:val="28"/>
        </w:rPr>
        <w:t xml:space="preserve">    </w:t>
      </w:r>
      <w:r w:rsidRPr="00B664D1">
        <w:rPr>
          <w:rFonts w:ascii="Times New Roman" w:hAnsi="Times New Roman"/>
          <w:b/>
          <w:sz w:val="28"/>
          <w:szCs w:val="28"/>
          <w:lang w:val="ru-RU"/>
        </w:rPr>
        <w:t xml:space="preserve">  </w:t>
      </w:r>
      <w:r w:rsidRPr="00B664D1">
        <w:rPr>
          <w:rFonts w:ascii="Times New Roman" w:hAnsi="Times New Roman"/>
          <w:b/>
          <w:sz w:val="28"/>
          <w:szCs w:val="28"/>
        </w:rPr>
        <w:t xml:space="preserve">адміністрацію України                                        </w:t>
      </w:r>
      <w:r w:rsidRPr="00B664D1">
        <w:rPr>
          <w:rFonts w:ascii="Times New Roman" w:hAnsi="Times New Roman"/>
          <w:b/>
          <w:sz w:val="28"/>
          <w:szCs w:val="28"/>
          <w:lang w:val="ru-RU"/>
        </w:rPr>
        <w:t xml:space="preserve">        </w:t>
      </w:r>
      <w:r w:rsidRPr="00B664D1">
        <w:rPr>
          <w:rFonts w:ascii="Times New Roman" w:hAnsi="Times New Roman"/>
          <w:b/>
          <w:sz w:val="28"/>
          <w:szCs w:val="28"/>
        </w:rPr>
        <w:t>Чеської Республіки</w:t>
      </w:r>
    </w:p>
    <w:p w:rsidR="000D698D" w:rsidRPr="00B664D1" w:rsidRDefault="000D698D" w:rsidP="00422464">
      <w:pPr>
        <w:rPr>
          <w:rFonts w:ascii="Times New Roman" w:hAnsi="Times New Roman"/>
          <w:b/>
          <w:sz w:val="28"/>
          <w:szCs w:val="28"/>
        </w:rPr>
      </w:pPr>
      <w:r w:rsidRPr="00B664D1">
        <w:rPr>
          <w:rFonts w:ascii="Times New Roman" w:hAnsi="Times New Roman"/>
          <w:b/>
          <w:sz w:val="28"/>
          <w:szCs w:val="28"/>
        </w:rPr>
        <w:t xml:space="preserve">                                                                                   </w:t>
      </w:r>
    </w:p>
    <w:p w:rsidR="000D698D" w:rsidRPr="00B664D1" w:rsidRDefault="000D698D" w:rsidP="00422464">
      <w:pPr>
        <w:rPr>
          <w:rFonts w:ascii="Times New Roman" w:hAnsi="Times New Roman"/>
          <w:b/>
          <w:sz w:val="28"/>
          <w:szCs w:val="28"/>
        </w:rPr>
      </w:pPr>
      <w:r w:rsidRPr="00B664D1">
        <w:rPr>
          <w:rFonts w:ascii="Times New Roman" w:hAnsi="Times New Roman"/>
          <w:b/>
          <w:sz w:val="28"/>
          <w:szCs w:val="28"/>
        </w:rPr>
        <w:tab/>
      </w:r>
      <w:r w:rsidRPr="00B664D1">
        <w:rPr>
          <w:rFonts w:ascii="Times New Roman" w:hAnsi="Times New Roman"/>
          <w:b/>
          <w:sz w:val="28"/>
          <w:szCs w:val="28"/>
        </w:rPr>
        <w:tab/>
        <w:t xml:space="preserve">     Голова</w:t>
      </w:r>
      <w:r w:rsidRPr="00B664D1">
        <w:rPr>
          <w:rFonts w:ascii="Times New Roman" w:hAnsi="Times New Roman"/>
          <w:b/>
          <w:sz w:val="28"/>
          <w:szCs w:val="28"/>
        </w:rPr>
        <w:tab/>
      </w:r>
      <w:r w:rsidRPr="00B664D1">
        <w:rPr>
          <w:rFonts w:ascii="Times New Roman" w:hAnsi="Times New Roman"/>
          <w:b/>
          <w:sz w:val="28"/>
          <w:szCs w:val="28"/>
        </w:rPr>
        <w:tab/>
      </w:r>
      <w:r w:rsidRPr="00B664D1">
        <w:rPr>
          <w:rFonts w:ascii="Times New Roman" w:hAnsi="Times New Roman"/>
          <w:b/>
          <w:sz w:val="28"/>
          <w:szCs w:val="28"/>
        </w:rPr>
        <w:tab/>
      </w:r>
      <w:r w:rsidRPr="00B664D1">
        <w:rPr>
          <w:rFonts w:ascii="Times New Roman" w:hAnsi="Times New Roman"/>
          <w:b/>
          <w:sz w:val="28"/>
          <w:szCs w:val="28"/>
        </w:rPr>
        <w:tab/>
      </w:r>
      <w:r w:rsidRPr="00B664D1">
        <w:rPr>
          <w:rFonts w:ascii="Times New Roman" w:hAnsi="Times New Roman"/>
          <w:b/>
          <w:sz w:val="28"/>
          <w:szCs w:val="28"/>
        </w:rPr>
        <w:tab/>
      </w:r>
      <w:r w:rsidRPr="00B664D1">
        <w:rPr>
          <w:rFonts w:ascii="Times New Roman" w:hAnsi="Times New Roman"/>
          <w:b/>
          <w:sz w:val="28"/>
          <w:szCs w:val="28"/>
        </w:rPr>
        <w:tab/>
      </w:r>
      <w:r w:rsidRPr="00B664D1">
        <w:rPr>
          <w:rFonts w:ascii="Times New Roman" w:hAnsi="Times New Roman"/>
          <w:b/>
          <w:sz w:val="28"/>
          <w:szCs w:val="28"/>
        </w:rPr>
        <w:tab/>
        <w:t xml:space="preserve">    Гетьман</w:t>
      </w:r>
    </w:p>
    <w:p w:rsidR="000D698D" w:rsidRPr="00B664D1" w:rsidRDefault="000D698D" w:rsidP="00422464">
      <w:pPr>
        <w:rPr>
          <w:rFonts w:ascii="Times New Roman" w:hAnsi="Times New Roman"/>
          <w:b/>
          <w:sz w:val="28"/>
          <w:szCs w:val="28"/>
        </w:rPr>
      </w:pPr>
    </w:p>
    <w:p w:rsidR="000D698D" w:rsidRPr="00B664D1" w:rsidRDefault="000D698D" w:rsidP="00422464">
      <w:pPr>
        <w:rPr>
          <w:rFonts w:ascii="Times New Roman" w:hAnsi="Times New Roman"/>
          <w:b/>
          <w:sz w:val="28"/>
          <w:szCs w:val="28"/>
          <w:lang w:val="ru-RU"/>
        </w:rPr>
      </w:pPr>
      <w:r w:rsidRPr="00B664D1">
        <w:rPr>
          <w:rFonts w:ascii="Times New Roman" w:hAnsi="Times New Roman"/>
          <w:b/>
          <w:sz w:val="28"/>
          <w:szCs w:val="28"/>
        </w:rPr>
        <w:t>____________ Валерій КОРОВІЙ</w:t>
      </w:r>
      <w:r w:rsidRPr="00B664D1">
        <w:rPr>
          <w:rFonts w:ascii="Times New Roman" w:hAnsi="Times New Roman"/>
          <w:b/>
          <w:sz w:val="28"/>
          <w:szCs w:val="28"/>
        </w:rPr>
        <w:tab/>
      </w:r>
      <w:r w:rsidRPr="00B664D1">
        <w:rPr>
          <w:rFonts w:ascii="Times New Roman" w:hAnsi="Times New Roman"/>
          <w:b/>
          <w:sz w:val="28"/>
          <w:szCs w:val="28"/>
        </w:rPr>
        <w:tab/>
        <w:t xml:space="preserve">     ______________ Мартін ПУТА</w:t>
      </w:r>
    </w:p>
    <w:p w:rsidR="00E52259" w:rsidRPr="00B664D1" w:rsidRDefault="00E52259">
      <w:pPr>
        <w:rPr>
          <w:b/>
          <w:sz w:val="28"/>
          <w:szCs w:val="28"/>
        </w:rPr>
      </w:pPr>
    </w:p>
    <w:sectPr w:rsidR="00E52259" w:rsidRPr="00B664D1" w:rsidSect="00422464">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128" w:rsidRDefault="00142128" w:rsidP="00DA67A7">
      <w:pPr>
        <w:spacing w:after="0" w:line="240" w:lineRule="auto"/>
      </w:pPr>
      <w:r>
        <w:separator/>
      </w:r>
    </w:p>
  </w:endnote>
  <w:endnote w:type="continuationSeparator" w:id="0">
    <w:p w:rsidR="00142128" w:rsidRDefault="00142128" w:rsidP="00DA6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128" w:rsidRDefault="00142128" w:rsidP="00DA67A7">
      <w:pPr>
        <w:spacing w:after="0" w:line="240" w:lineRule="auto"/>
      </w:pPr>
      <w:r>
        <w:separator/>
      </w:r>
    </w:p>
  </w:footnote>
  <w:footnote w:type="continuationSeparator" w:id="0">
    <w:p w:rsidR="00142128" w:rsidRDefault="00142128" w:rsidP="00DA67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950"/>
    <w:multiLevelType w:val="hybridMultilevel"/>
    <w:tmpl w:val="88D01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5493F"/>
    <w:multiLevelType w:val="hybridMultilevel"/>
    <w:tmpl w:val="D0EC6374"/>
    <w:lvl w:ilvl="0" w:tplc="1A0EE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FF244D"/>
    <w:multiLevelType w:val="hybridMultilevel"/>
    <w:tmpl w:val="BFF21AF0"/>
    <w:lvl w:ilvl="0" w:tplc="1A0EE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DF2B13"/>
    <w:multiLevelType w:val="hybridMultilevel"/>
    <w:tmpl w:val="5EAC7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FF4920"/>
    <w:multiLevelType w:val="hybridMultilevel"/>
    <w:tmpl w:val="0A54B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7C7048"/>
    <w:multiLevelType w:val="hybridMultilevel"/>
    <w:tmpl w:val="A5A643E4"/>
    <w:lvl w:ilvl="0" w:tplc="54D6F7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1260F12"/>
    <w:multiLevelType w:val="hybridMultilevel"/>
    <w:tmpl w:val="2DA6A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AE5A19"/>
    <w:multiLevelType w:val="multilevel"/>
    <w:tmpl w:val="50006D80"/>
    <w:lvl w:ilvl="0">
      <w:start w:val="1"/>
      <w:numFmt w:val="decimal"/>
      <w:lvlText w:val="%1."/>
      <w:lvlJc w:val="left"/>
      <w:pPr>
        <w:tabs>
          <w:tab w:val="decimal" w:pos="432"/>
        </w:tabs>
        <w:ind w:left="720"/>
      </w:pPr>
      <w:rPr>
        <w:rFonts w:ascii="Tahoma" w:hAnsi="Tahoma"/>
        <w:strike w:val="0"/>
        <w:color w:val="000000"/>
        <w:spacing w:val="6"/>
        <w:w w:val="100"/>
        <w:sz w:val="24"/>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B65C4D"/>
    <w:multiLevelType w:val="hybridMultilevel"/>
    <w:tmpl w:val="F6A82A8A"/>
    <w:lvl w:ilvl="0" w:tplc="CE4AA00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6BD47E26"/>
    <w:multiLevelType w:val="hybridMultilevel"/>
    <w:tmpl w:val="9C282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B717FE"/>
    <w:multiLevelType w:val="hybridMultilevel"/>
    <w:tmpl w:val="183298B2"/>
    <w:lvl w:ilvl="0" w:tplc="775EBD1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9"/>
  </w:num>
  <w:num w:numId="8">
    <w:abstractNumId w:val="3"/>
  </w:num>
  <w:num w:numId="9">
    <w:abstractNumId w:val="2"/>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D698D"/>
    <w:rsid w:val="000129AB"/>
    <w:rsid w:val="00016A99"/>
    <w:rsid w:val="000C40CC"/>
    <w:rsid w:val="000D698D"/>
    <w:rsid w:val="00101AF7"/>
    <w:rsid w:val="00140636"/>
    <w:rsid w:val="00142128"/>
    <w:rsid w:val="00157AEB"/>
    <w:rsid w:val="00350962"/>
    <w:rsid w:val="00422464"/>
    <w:rsid w:val="004C161F"/>
    <w:rsid w:val="004C4B48"/>
    <w:rsid w:val="004D1821"/>
    <w:rsid w:val="00514349"/>
    <w:rsid w:val="005B1734"/>
    <w:rsid w:val="006127AF"/>
    <w:rsid w:val="00624CFE"/>
    <w:rsid w:val="00630DD0"/>
    <w:rsid w:val="006D378A"/>
    <w:rsid w:val="006E17CC"/>
    <w:rsid w:val="00735CAA"/>
    <w:rsid w:val="00754171"/>
    <w:rsid w:val="00764D07"/>
    <w:rsid w:val="00765E05"/>
    <w:rsid w:val="00794E9E"/>
    <w:rsid w:val="008B18B1"/>
    <w:rsid w:val="008D033C"/>
    <w:rsid w:val="008E1F0A"/>
    <w:rsid w:val="008F02D2"/>
    <w:rsid w:val="009206EB"/>
    <w:rsid w:val="00930874"/>
    <w:rsid w:val="009E7BF1"/>
    <w:rsid w:val="00A40389"/>
    <w:rsid w:val="00A61D63"/>
    <w:rsid w:val="00A737FC"/>
    <w:rsid w:val="00AC3EB0"/>
    <w:rsid w:val="00B46DDB"/>
    <w:rsid w:val="00B614B6"/>
    <w:rsid w:val="00B664D1"/>
    <w:rsid w:val="00B85125"/>
    <w:rsid w:val="00BA0C34"/>
    <w:rsid w:val="00BA5DF9"/>
    <w:rsid w:val="00BE1F20"/>
    <w:rsid w:val="00C24511"/>
    <w:rsid w:val="00C326BF"/>
    <w:rsid w:val="00C65E7F"/>
    <w:rsid w:val="00C82DFE"/>
    <w:rsid w:val="00CC1E57"/>
    <w:rsid w:val="00CD4092"/>
    <w:rsid w:val="00DA67A7"/>
    <w:rsid w:val="00DC7837"/>
    <w:rsid w:val="00DD50AA"/>
    <w:rsid w:val="00E34F18"/>
    <w:rsid w:val="00E45306"/>
    <w:rsid w:val="00E52259"/>
    <w:rsid w:val="00E61D81"/>
    <w:rsid w:val="00E928CA"/>
    <w:rsid w:val="00EC7F27"/>
    <w:rsid w:val="00FB7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8D"/>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D698D"/>
    <w:pPr>
      <w:ind w:left="720"/>
      <w:contextualSpacing/>
    </w:pPr>
  </w:style>
  <w:style w:type="paragraph" w:styleId="a3">
    <w:name w:val="List Paragraph"/>
    <w:basedOn w:val="a"/>
    <w:uiPriority w:val="34"/>
    <w:qFormat/>
    <w:rsid w:val="00BE1F20"/>
    <w:pPr>
      <w:ind w:left="720"/>
      <w:contextualSpacing/>
    </w:pPr>
  </w:style>
  <w:style w:type="paragraph" w:styleId="a4">
    <w:name w:val="footnote text"/>
    <w:basedOn w:val="a"/>
    <w:link w:val="a5"/>
    <w:semiHidden/>
    <w:rsid w:val="00DA67A7"/>
    <w:pPr>
      <w:widowControl w:val="0"/>
      <w:autoSpaceDE w:val="0"/>
      <w:autoSpaceDN w:val="0"/>
      <w:adjustRightInd w:val="0"/>
      <w:spacing w:after="0" w:line="240" w:lineRule="auto"/>
    </w:pPr>
    <w:rPr>
      <w:rFonts w:ascii="Times New Roman" w:hAnsi="Times New Roman"/>
      <w:sz w:val="20"/>
      <w:szCs w:val="20"/>
      <w:lang w:val="ru-RU" w:eastAsia="ru-RU"/>
    </w:rPr>
  </w:style>
  <w:style w:type="character" w:customStyle="1" w:styleId="a5">
    <w:name w:val="Текст сноски Знак"/>
    <w:basedOn w:val="a0"/>
    <w:link w:val="a4"/>
    <w:semiHidden/>
    <w:rsid w:val="00DA67A7"/>
    <w:rPr>
      <w:rFonts w:ascii="Times New Roman" w:eastAsia="Times New Roman" w:hAnsi="Times New Roman" w:cs="Times New Roman"/>
      <w:sz w:val="20"/>
      <w:szCs w:val="20"/>
      <w:lang w:eastAsia="ru-RU"/>
    </w:rPr>
  </w:style>
  <w:style w:type="character" w:styleId="a6">
    <w:name w:val="footnote reference"/>
    <w:basedOn w:val="a0"/>
    <w:semiHidden/>
    <w:rsid w:val="00DA67A7"/>
    <w:rPr>
      <w:vertAlign w:val="superscript"/>
    </w:rPr>
  </w:style>
  <w:style w:type="paragraph" w:styleId="a7">
    <w:name w:val="endnote text"/>
    <w:basedOn w:val="a"/>
    <w:link w:val="a8"/>
    <w:uiPriority w:val="99"/>
    <w:semiHidden/>
    <w:unhideWhenUsed/>
    <w:rsid w:val="00C326BF"/>
    <w:pPr>
      <w:spacing w:after="0" w:line="240" w:lineRule="auto"/>
    </w:pPr>
    <w:rPr>
      <w:sz w:val="20"/>
      <w:szCs w:val="20"/>
    </w:rPr>
  </w:style>
  <w:style w:type="character" w:customStyle="1" w:styleId="a8">
    <w:name w:val="Текст концевой сноски Знак"/>
    <w:basedOn w:val="a0"/>
    <w:link w:val="a7"/>
    <w:uiPriority w:val="99"/>
    <w:semiHidden/>
    <w:rsid w:val="00C326BF"/>
    <w:rPr>
      <w:rFonts w:ascii="Calibri" w:eastAsia="Times New Roman" w:hAnsi="Calibri" w:cs="Times New Roman"/>
      <w:sz w:val="20"/>
      <w:szCs w:val="20"/>
      <w:lang w:val="uk-UA"/>
    </w:rPr>
  </w:style>
  <w:style w:type="character" w:styleId="a9">
    <w:name w:val="endnote reference"/>
    <w:basedOn w:val="a0"/>
    <w:uiPriority w:val="99"/>
    <w:semiHidden/>
    <w:unhideWhenUsed/>
    <w:rsid w:val="00C326BF"/>
    <w:rPr>
      <w:vertAlign w:val="superscript"/>
    </w:rPr>
  </w:style>
</w:styles>
</file>

<file path=word/webSettings.xml><?xml version="1.0" encoding="utf-8"?>
<w:webSettings xmlns:r="http://schemas.openxmlformats.org/officeDocument/2006/relationships" xmlns:w="http://schemas.openxmlformats.org/wordprocessingml/2006/main">
  <w:divs>
    <w:div w:id="19913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47B10-1EB8-4A58-846F-7DA18787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Olena</cp:lastModifiedBy>
  <cp:revision>25</cp:revision>
  <cp:lastPrinted>2017-01-04T15:15:00Z</cp:lastPrinted>
  <dcterms:created xsi:type="dcterms:W3CDTF">2016-12-28T08:26:00Z</dcterms:created>
  <dcterms:modified xsi:type="dcterms:W3CDTF">2017-03-14T10:23:00Z</dcterms:modified>
</cp:coreProperties>
</file>