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4CA" w:rsidRDefault="0086484D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 w:rsidR="009F52C5"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</w:t>
      </w:r>
      <w:r w:rsidR="004C77FA">
        <w:rPr>
          <w:rFonts w:ascii="Times New Roman" w:hAnsi="Times New Roman" w:cs="Times New Roman"/>
          <w:b/>
          <w:sz w:val="32"/>
          <w:szCs w:val="32"/>
        </w:rPr>
        <w:t>8</w:t>
      </w:r>
    </w:p>
    <w:p w:rsidR="006E6131" w:rsidRDefault="006E6131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Pr="009F52C5" w:rsidRDefault="00702E51" w:rsidP="00C5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</w:t>
      </w:r>
      <w:r w:rsidR="009F52C5">
        <w:rPr>
          <w:rFonts w:ascii="Times New Roman" w:hAnsi="Times New Roman" w:cs="Times New Roman"/>
          <w:b/>
          <w:sz w:val="24"/>
          <w:szCs w:val="24"/>
        </w:rPr>
        <w:t xml:space="preserve">   2 0 1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2583130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FB0A84" w:rsidRPr="0041671F" w:rsidRDefault="00FB0A84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64AE3" w:rsidRDefault="00A64AE3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FB0A84" w:rsidRDefault="00FB0A84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458CB">
            <w:rPr>
              <w:b/>
              <w:bCs/>
            </w:rPr>
            <w:t>2</w:t>
          </w:r>
        </w:p>
        <w:p w:rsidR="00FB0A84" w:rsidRDefault="00FB0A84" w:rsidP="00FB0A8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finanční podpory (dotace</w:t>
          </w:r>
          <w:r w:rsidR="00702E5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)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458CB">
            <w:t>2</w:t>
          </w:r>
        </w:p>
        <w:p w:rsidR="009B102B" w:rsidRDefault="009B102B" w:rsidP="009B102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FB0A84" w:rsidRDefault="00FB0A84" w:rsidP="00FB0A84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 w:rsidR="009B102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 w:rsidR="00504F0C">
            <w:t>3</w:t>
          </w:r>
        </w:p>
        <w:p w:rsidR="00FB0A84" w:rsidRDefault="00362BBC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FB0A84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 w:rsidR="00FB0A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FB0A84">
            <w:ptab w:relativeTo="margin" w:alignment="right" w:leader="dot"/>
          </w:r>
          <w:r w:rsidR="00504F0C">
            <w:t>3</w:t>
          </w:r>
        </w:p>
        <w:p w:rsidR="00FB0A84" w:rsidRDefault="00FB0A8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2E7D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 w:rsidR="00504F0C">
            <w:t>3</w:t>
          </w:r>
        </w:p>
        <w:p w:rsidR="00D926B8" w:rsidRDefault="00362BBC" w:rsidP="00FB0A84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D926B8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 w:rsidR="00E36A8D"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 w:rsidR="00FB0A84">
            <w:ptab w:relativeTo="margin" w:alignment="right" w:leader="dot"/>
          </w:r>
          <w:r w:rsidR="00A36892">
            <w:t>3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504F0C">
            <w:t>4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 w:rsidR="001C500E">
            <w:t>6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 w:rsidR="006E6131">
            <w:ptab w:relativeTo="margin" w:alignment="right" w:leader="dot"/>
          </w:r>
          <w:r w:rsidR="00504F0C">
            <w:t>6</w:t>
          </w:r>
        </w:p>
        <w:p w:rsidR="003567DF" w:rsidRDefault="006E6131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7</w:t>
          </w:r>
        </w:p>
        <w:p w:rsidR="006E6131" w:rsidRDefault="00362BBC" w:rsidP="006E6131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  Hodnocení</w:t>
          </w:r>
          <w:r w:rsidR="006E6131"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Posuzování žádostí </w:t>
          </w:r>
          <w:r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</w:t>
          </w:r>
          <w:r>
            <w:ptab w:relativeTo="margin" w:alignment="right" w:leader="dot"/>
          </w:r>
          <w:r w:rsidR="00EB4D41">
            <w:t>9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</w:t>
          </w:r>
          <w:r w:rsidR="006E6131">
            <w:ptab w:relativeTo="margin" w:alignment="right" w:leader="dot"/>
          </w:r>
          <w:r w:rsidR="005970A3">
            <w:t>10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 w:rsidR="00E36A8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96E77">
            <w:t>10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820AA"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96E77">
            <w:t>10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6E6131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="001322C6">
            <w:rPr>
              <w:rFonts w:ascii="Times New Roman" w:hAnsi="Times New Roman" w:cs="Times New Roman"/>
              <w:b/>
              <w:sz w:val="24"/>
              <w:szCs w:val="24"/>
            </w:rPr>
            <w:t>Publicita</w:t>
          </w:r>
          <w:r w:rsidR="006E6131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6E6131">
            <w:ptab w:relativeTo="margin" w:alignment="right" w:leader="dot"/>
          </w:r>
          <w:r w:rsidR="00D96E77">
            <w:t>10</w:t>
          </w:r>
        </w:p>
        <w:p w:rsidR="006E6131" w:rsidRDefault="00362BBC" w:rsidP="006E6131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="006E6131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1322C6"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 w:rsidR="006E6131">
            <w:ptab w:relativeTo="margin" w:alignment="right" w:leader="dot"/>
          </w:r>
          <w:r w:rsidR="00D572CC">
            <w:t>10</w:t>
          </w: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FB0A84" w:rsidRPr="00D926B8" w:rsidRDefault="00AB2EBB" w:rsidP="00D926B8">
          <w:pPr>
            <w:rPr>
              <w:lang w:eastAsia="cs-CZ"/>
            </w:rPr>
          </w:pPr>
        </w:p>
      </w:sdtContent>
    </w:sdt>
    <w:p w:rsidR="009F52C5" w:rsidRPr="009F52C5" w:rsidRDefault="009F52C5" w:rsidP="009F52C5">
      <w:pPr>
        <w:rPr>
          <w:lang w:eastAsia="cs-CZ"/>
        </w:rPr>
      </w:pPr>
      <w:bookmarkStart w:id="1" w:name="_Toc421792050"/>
      <w:bookmarkStart w:id="2" w:name="_Toc422126504"/>
    </w:p>
    <w:p w:rsidR="00FF1F0F" w:rsidRPr="00DC2CAF" w:rsidRDefault="00FF1F0F" w:rsidP="00DA3D5D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 xml:space="preserve">1. </w:t>
      </w:r>
      <w:r w:rsidR="000907C6"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Základní rámec</w:t>
      </w:r>
      <w:bookmarkEnd w:id="1"/>
      <w:bookmarkEnd w:id="2"/>
    </w:p>
    <w:p w:rsidR="002A10E9" w:rsidRDefault="00FF1F0F" w:rsidP="00DE43C6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="002A10E9"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 w:rsidR="002A1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FF1F0F" w:rsidRDefault="002A10E9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403EF" w:rsidRPr="00530CC2"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615">
        <w:rPr>
          <w:rFonts w:ascii="Times New Roman" w:hAnsi="Times New Roman" w:cs="Times New Roman"/>
          <w:sz w:val="24"/>
          <w:szCs w:val="24"/>
        </w:rPr>
        <w:t xml:space="preserve">stanovený zvláštním právním předpisem - </w:t>
      </w:r>
      <w:r>
        <w:rPr>
          <w:rFonts w:ascii="Times New Roman" w:hAnsi="Times New Roman" w:cs="Times New Roman"/>
          <w:sz w:val="24"/>
          <w:szCs w:val="24"/>
        </w:rPr>
        <w:t> zákon</w:t>
      </w:r>
      <w:r w:rsidR="0058461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č. 108/2006 Sb., 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sociálních službách, ve znění pozdějších předpisů. Bude poskytnuta na </w:t>
      </w:r>
      <w:r w:rsidR="00C85590">
        <w:rPr>
          <w:rFonts w:ascii="Times New Roman" w:hAnsi="Times New Roman" w:cs="Times New Roman"/>
          <w:sz w:val="24"/>
          <w:szCs w:val="24"/>
        </w:rPr>
        <w:t>osobní náklady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  <w:r w:rsidR="00A04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C0B" w:rsidRPr="007A7EB0" w:rsidRDefault="00BC7C0B" w:rsidP="00BC7C0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</w:t>
      </w:r>
      <w:r w:rsidRPr="007A7EB0">
        <w:rPr>
          <w:rFonts w:ascii="Times New Roman" w:hAnsi="Times New Roman" w:cs="Times New Roman"/>
          <w:sz w:val="24"/>
          <w:szCs w:val="24"/>
        </w:rPr>
        <w:t>předpisů</w:t>
      </w:r>
      <w:r w:rsidR="0086463C" w:rsidRPr="007A7EB0">
        <w:rPr>
          <w:rFonts w:ascii="Times New Roman" w:hAnsi="Times New Roman" w:cs="Times New Roman"/>
          <w:sz w:val="24"/>
          <w:szCs w:val="24"/>
        </w:rPr>
        <w:t xml:space="preserve"> (dále </w:t>
      </w:r>
      <w:r w:rsidR="00E059B4" w:rsidRPr="007A7EB0">
        <w:rPr>
          <w:rFonts w:ascii="Times New Roman" w:hAnsi="Times New Roman" w:cs="Times New Roman"/>
          <w:sz w:val="24"/>
          <w:szCs w:val="24"/>
        </w:rPr>
        <w:t>jen</w:t>
      </w:r>
      <w:r w:rsidR="0086463C" w:rsidRPr="007A7EB0">
        <w:rPr>
          <w:rFonts w:ascii="Times New Roman" w:hAnsi="Times New Roman" w:cs="Times New Roman"/>
          <w:sz w:val="24"/>
          <w:szCs w:val="24"/>
        </w:rPr>
        <w:t xml:space="preserve"> „</w:t>
      </w:r>
      <w:r w:rsidR="0086463C" w:rsidRPr="007A7EB0">
        <w:rPr>
          <w:rFonts w:ascii="Times New Roman" w:hAnsi="Times New Roman" w:cs="Times New Roman"/>
          <w:b/>
          <w:sz w:val="24"/>
          <w:szCs w:val="24"/>
        </w:rPr>
        <w:t>ZSS</w:t>
      </w:r>
      <w:r w:rsidR="0086463C" w:rsidRPr="007A7EB0">
        <w:rPr>
          <w:rFonts w:ascii="Times New Roman" w:hAnsi="Times New Roman" w:cs="Times New Roman"/>
          <w:sz w:val="24"/>
          <w:szCs w:val="24"/>
        </w:rPr>
        <w:t>“).</w:t>
      </w:r>
    </w:p>
    <w:p w:rsidR="00A04EF7" w:rsidRDefault="00A04EF7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="008B64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</w:t>
      </w:r>
      <w:r w:rsidR="00592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krytí osobních nákladů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</w:t>
      </w:r>
      <w:r w:rsidR="008B64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leden až březen 201</w:t>
      </w:r>
      <w:r w:rsidR="00D050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(osobní náklady za měsíc březen 201</w:t>
      </w:r>
      <w:r w:rsidR="00D050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mohou být </w:t>
      </w:r>
      <w:r w:rsidR="003641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uhrazeny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až do</w:t>
      </w:r>
      <w:r w:rsidR="00B42415" w:rsidRPr="00530CC2">
        <w:rPr>
          <w:color w:val="000000"/>
        </w:rPr>
        <w:br/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411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5F0E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201</w:t>
      </w:r>
      <w:r w:rsidR="00D050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</w:p>
    <w:p w:rsidR="00DC02F3" w:rsidRDefault="00DC02F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="00A43B8A" w:rsidRPr="00A43B8A">
        <w:rPr>
          <w:rFonts w:ascii="Times New Roman" w:hAnsi="Times New Roman" w:cs="Times New Roman"/>
          <w:sz w:val="24"/>
          <w:szCs w:val="24"/>
        </w:rPr>
        <w:t>otace</w:t>
      </w:r>
      <w:r w:rsidR="00D05066">
        <w:rPr>
          <w:rFonts w:ascii="Times New Roman" w:hAnsi="Times New Roman" w:cs="Times New Roman"/>
          <w:sz w:val="24"/>
          <w:szCs w:val="24"/>
        </w:rPr>
        <w:t>)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 w:rsidR="009D6F72">
        <w:rPr>
          <w:rFonts w:ascii="Times New Roman" w:hAnsi="Times New Roman" w:cs="Times New Roman"/>
          <w:sz w:val="24"/>
          <w:szCs w:val="24"/>
        </w:rPr>
        <w:t>a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</w:t>
      </w:r>
      <w:r w:rsidR="00D05066">
        <w:rPr>
          <w:rFonts w:ascii="Times New Roman" w:hAnsi="Times New Roman" w:cs="Times New Roman"/>
          <w:sz w:val="24"/>
          <w:szCs w:val="24"/>
        </w:rPr>
        <w:t>8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–20</w:t>
      </w:r>
      <w:r w:rsidR="00D05066">
        <w:rPr>
          <w:rFonts w:ascii="Times New Roman" w:hAnsi="Times New Roman" w:cs="Times New Roman"/>
          <w:sz w:val="24"/>
          <w:szCs w:val="24"/>
        </w:rPr>
        <w:t>20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(dále jen „SPRSS LK“) a</w:t>
      </w:r>
      <w:r w:rsidR="00BA4B86">
        <w:rPr>
          <w:rFonts w:ascii="Times New Roman" w:hAnsi="Times New Roman" w:cs="Times New Roman"/>
          <w:sz w:val="24"/>
          <w:szCs w:val="24"/>
        </w:rPr>
        <w:t xml:space="preserve"> jeho prováděcí částí</w:t>
      </w:r>
      <w:r w:rsidR="00816249">
        <w:rPr>
          <w:rFonts w:ascii="Times New Roman" w:hAnsi="Times New Roman" w:cs="Times New Roman"/>
          <w:sz w:val="24"/>
          <w:szCs w:val="24"/>
        </w:rPr>
        <w:t>.</w:t>
      </w:r>
    </w:p>
    <w:p w:rsidR="00C85590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90" w:rsidRP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podpora je součástí jednotné vyrovnávací platby určené pro sociální služby zařazené do Základní sítě </w:t>
      </w:r>
      <w:r w:rsidR="00D05066">
        <w:rPr>
          <w:rFonts w:ascii="Times New Roman" w:hAnsi="Times New Roman" w:cs="Times New Roman"/>
          <w:sz w:val="24"/>
          <w:szCs w:val="24"/>
        </w:rPr>
        <w:t xml:space="preserve">sociálních služeb </w:t>
      </w:r>
      <w:r>
        <w:rPr>
          <w:rFonts w:ascii="Times New Roman" w:hAnsi="Times New Roman" w:cs="Times New Roman"/>
          <w:sz w:val="24"/>
          <w:szCs w:val="24"/>
        </w:rPr>
        <w:t>Libereckého kraje</w:t>
      </w:r>
      <w:r w:rsidR="00CC2A6B">
        <w:rPr>
          <w:rFonts w:ascii="Times New Roman" w:hAnsi="Times New Roman" w:cs="Times New Roman"/>
          <w:sz w:val="24"/>
          <w:szCs w:val="24"/>
        </w:rPr>
        <w:t>.</w:t>
      </w: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5CE" w:rsidRPr="00A43B8A" w:rsidRDefault="000E25CE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 w:rsidR="00FE5E5C"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 w:rsidR="00FE5E5C"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C52F43" w:rsidRPr="0086463C" w:rsidRDefault="00C52F43" w:rsidP="00C52F43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 na sociální službu od kraje 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C52F43" w:rsidRPr="0086463C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 w:rsidR="00D7117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</w:t>
      </w:r>
      <w:r w:rsidR="00D0506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>inanční prostředky, které poskytuje ze svého rozpočtu Liberecký kraj příjemci dotace na účel stanovený zákonem o ZSS a které tvoří nedílnou součást vyrovnávací platby poskytované příjemci dotace.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F43" w:rsidRPr="00C52F43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="007F7DB6"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C52F43" w:rsidRDefault="00C52F43" w:rsidP="00C52F43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52F43" w:rsidRPr="00A43B8A" w:rsidRDefault="00C52F4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FF1F0F" w:rsidP="00576D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 w:rsidR="003C4A7D">
        <w:rPr>
          <w:rFonts w:ascii="Times New Roman" w:hAnsi="Times New Roman" w:cs="Times New Roman"/>
          <w:b/>
          <w:bCs/>
          <w:sz w:val="24"/>
          <w:szCs w:val="24"/>
        </w:rPr>
        <w:t>dotace</w:t>
      </w:r>
      <w:r w:rsidR="0060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43B8A" w:rsidRDefault="00A43B8A" w:rsidP="00DE4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 na podporu sociálních služeb pro rok 201</w:t>
      </w:r>
      <w:r w:rsidR="00780574"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 v souladu se zákonem</w:t>
      </w:r>
      <w:r w:rsidR="003A2300"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 w:rsidR="003A2300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 w:rsidR="00E059B4">
        <w:rPr>
          <w:rFonts w:ascii="Times New Roman" w:hAnsi="Times New Roman" w:cs="Times New Roman"/>
          <w:sz w:val="24"/>
          <w:szCs w:val="24"/>
        </w:rPr>
        <w:t xml:space="preserve"> </w:t>
      </w:r>
      <w:r w:rsidR="00E059B4" w:rsidRPr="00E059B4">
        <w:rPr>
          <w:rFonts w:ascii="Times New Roman" w:hAnsi="Times New Roman" w:cs="Times New Roman"/>
          <w:sz w:val="24"/>
          <w:szCs w:val="24"/>
        </w:rPr>
        <w:t>(</w:t>
      </w:r>
      <w:r w:rsidR="00E059B4" w:rsidRPr="00E059B4">
        <w:rPr>
          <w:rFonts w:ascii="Times New Roman" w:hAnsi="Times New Roman" w:cs="Times New Roman"/>
        </w:rPr>
        <w:t>2012/21/EU</w:t>
      </w:r>
      <w:r w:rsidR="00E059B4"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FF1F0F" w:rsidRPr="00FF1F0F" w:rsidRDefault="00C52F43" w:rsidP="00C52F43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F0F"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</w:p>
    <w:p w:rsidR="00FF1F0F" w:rsidRDefault="00FF1F0F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43">
        <w:rPr>
          <w:rFonts w:ascii="Times New Roman" w:hAnsi="Times New Roman" w:cs="Times New Roman"/>
          <w:b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="005403EF" w:rsidRPr="00530CC2">
        <w:rPr>
          <w:color w:val="000000"/>
        </w:rPr>
        <w:br/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37F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444" w:rsidRPr="00945444" w:rsidRDefault="00945444" w:rsidP="00DE43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17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jednu sociální službu je </w:t>
      </w:r>
      <w:r w:rsidR="00DC05C6" w:rsidRPr="00DC05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A17032" w:rsidRPr="00DC05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</w:t>
      </w:r>
      <w:r w:rsidR="00A17032"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000,-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 w:rsidR="00D050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A17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0 000,- Kč</w:t>
      </w:r>
      <w:r w:rsidRPr="00971B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52F43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 w:rsidR="005539AD"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71338F" w:rsidRPr="005566E3" w:rsidRDefault="00780574" w:rsidP="0071338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</w:t>
      </w:r>
      <w:r w:rsidR="0071338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71338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právnické a </w:t>
      </w:r>
      <w:r w:rsidR="0071338F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 w:rsidR="0071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="0071338F"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 w:rsidR="00713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="0071338F"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 w:rsidR="0071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které jsou součástí Základní sítě sociálních služeb LK na období 2018 - 2020 tzn. obcí, příspěvkových organizací obcí a příspěvkových organizací kraje a kromě obchodních společností, jejímž jediným společníkem nebo akcionářem je obec nebo kraj. Tyto organizace jsou dostatečně zabezpečeny finančními prostředky na začátku kalendářního roku na rozdíl od ostatních organizací.</w:t>
      </w:r>
    </w:p>
    <w:p w:rsidR="00A43B8A" w:rsidRDefault="00780574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je o</w:t>
      </w:r>
      <w:r w:rsidR="00A43B8A" w:rsidRPr="00A43B8A">
        <w:rPr>
          <w:rFonts w:ascii="Times New Roman" w:hAnsi="Times New Roman" w:cs="Times New Roman"/>
          <w:sz w:val="24"/>
          <w:szCs w:val="24"/>
        </w:rPr>
        <w:t>právněným žadatelem o dotaci poskytovatel sociálních služeb, který má oprávnění</w:t>
      </w:r>
      <w:r w:rsidR="005403EF" w:rsidRPr="00530CC2">
        <w:rPr>
          <w:color w:val="000000"/>
        </w:rPr>
        <w:br/>
      </w:r>
      <w:r w:rsidR="00A43B8A"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="005403EF" w:rsidRPr="00530CC2">
        <w:rPr>
          <w:color w:val="000000"/>
        </w:rPr>
        <w:br/>
      </w:r>
      <w:r w:rsidR="00963148">
        <w:rPr>
          <w:rFonts w:ascii="Times New Roman" w:hAnsi="Times New Roman" w:cs="Times New Roman"/>
          <w:sz w:val="24"/>
          <w:szCs w:val="24"/>
        </w:rPr>
        <w:t>o dotaci/příspěvek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 w:rsidR="002E5B95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 w:rsidR="00963148">
        <w:rPr>
          <w:rFonts w:ascii="Times New Roman" w:hAnsi="Times New Roman" w:cs="Times New Roman"/>
          <w:sz w:val="24"/>
          <w:szCs w:val="24"/>
        </w:rPr>
        <w:t xml:space="preserve"> sociální služby, na který žádá o dotaci/příspěvek.</w:t>
      </w:r>
    </w:p>
    <w:p w:rsidR="00E059B4" w:rsidRDefault="00E059B4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 nebudou podporovány:</w:t>
      </w:r>
    </w:p>
    <w:p w:rsidR="00A43B8A" w:rsidRPr="00A43B8A" w:rsidRDefault="00A43B8A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 w:rsidR="00C85590">
        <w:rPr>
          <w:rFonts w:ascii="Times New Roman" w:hAnsi="Times New Roman" w:cs="Times New Roman"/>
          <w:sz w:val="24"/>
          <w:szCs w:val="24"/>
        </w:rPr>
        <w:t xml:space="preserve"> krajské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vymezené</w:t>
      </w:r>
      <w:r w:rsidR="007F7DB6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v Akčním plánu pro rok 201</w:t>
      </w:r>
      <w:r w:rsidR="00D05066"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713BF1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3B8A" w:rsidRPr="00A43B8A">
        <w:rPr>
          <w:rFonts w:ascii="Times New Roman" w:hAnsi="Times New Roman" w:cs="Times New Roman"/>
          <w:sz w:val="24"/>
          <w:szCs w:val="24"/>
        </w:rPr>
        <w:t>iné činnosti než základní činnosti uvedené v zákoně o sociálních službách.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43B8A" w:rsidRPr="00A43B8A" w:rsidRDefault="004E4376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3B8A" w:rsidRPr="00A43B8A">
        <w:rPr>
          <w:rFonts w:ascii="Times New Roman" w:hAnsi="Times New Roman" w:cs="Times New Roman"/>
          <w:sz w:val="24"/>
          <w:szCs w:val="24"/>
        </w:rPr>
        <w:t>rávnickým a fyzickým osobám, které mají v době podání žádosti nebo v době, kdy má být dotace poskytnuta, závazky k Libereckému kraji</w:t>
      </w:r>
      <w:r w:rsidR="008F40F0">
        <w:rPr>
          <w:rFonts w:ascii="Times New Roman" w:hAnsi="Times New Roman" w:cs="Times New Roman"/>
          <w:sz w:val="24"/>
          <w:szCs w:val="24"/>
        </w:rPr>
        <w:t>, zdravotním pojišťovnám, správě sociálních zabezpečení a finančnímu úřadu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po lhůtě splatnosti,</w:t>
      </w:r>
    </w:p>
    <w:p w:rsidR="00A43B8A" w:rsidRPr="00A43B8A" w:rsidRDefault="00A43B8A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43B8A" w:rsidRPr="00A43B8A" w:rsidRDefault="00A43B8A" w:rsidP="001E0C42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43B8A" w:rsidRPr="00A43B8A" w:rsidRDefault="007A1EE7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3B8A" w:rsidRPr="00A43B8A">
        <w:rPr>
          <w:rFonts w:ascii="Times New Roman" w:hAnsi="Times New Roman" w:cs="Times New Roman"/>
          <w:sz w:val="24"/>
          <w:szCs w:val="24"/>
        </w:rPr>
        <w:t>sou v konkurzu nebo v likvidaci, mají své záležitosti spravovány prostřednictvím soudů, vstoupili do</w:t>
      </w:r>
      <w:r w:rsidR="00BA4B86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 w:rsidR="00BA4B86">
        <w:rPr>
          <w:rFonts w:ascii="Times New Roman" w:hAnsi="Times New Roman" w:cs="Times New Roman"/>
          <w:sz w:val="24"/>
          <w:szCs w:val="24"/>
        </w:rPr>
        <w:t xml:space="preserve">obdobné </w:t>
      </w:r>
      <w:r w:rsidR="00A43B8A" w:rsidRPr="00A43B8A">
        <w:rPr>
          <w:rFonts w:ascii="Times New Roman" w:hAnsi="Times New Roman" w:cs="Times New Roman"/>
          <w:sz w:val="24"/>
          <w:szCs w:val="24"/>
        </w:rPr>
        <w:t>situaci</w:t>
      </w:r>
      <w:r w:rsidR="00BA4B86">
        <w:rPr>
          <w:rFonts w:ascii="Times New Roman" w:hAnsi="Times New Roman" w:cs="Times New Roman"/>
          <w:sz w:val="24"/>
          <w:szCs w:val="24"/>
        </w:rPr>
        <w:t>.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 w:rsidR="00C85590">
        <w:rPr>
          <w:rFonts w:ascii="Times New Roman" w:hAnsi="Times New Roman" w:cs="Times New Roman"/>
          <w:sz w:val="24"/>
          <w:szCs w:val="24"/>
        </w:rPr>
        <w:t>.</w:t>
      </w:r>
    </w:p>
    <w:p w:rsidR="002E5B95" w:rsidRDefault="002E5B95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43B8A" w:rsidRPr="00A43B8A" w:rsidRDefault="0033556F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ýt nezbytné pro zajištění sociální služby a musí vyhovovat zásadám, především </w:t>
      </w:r>
      <w:r w:rsidR="00A43B8A"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 w:rsidR="00E2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C5" w:rsidRPr="00E25DC5">
        <w:rPr>
          <w:rFonts w:ascii="Times New Roman" w:hAnsi="Times New Roman" w:cs="Times New Roman"/>
          <w:sz w:val="24"/>
          <w:szCs w:val="24"/>
        </w:rPr>
        <w:t>použití</w:t>
      </w:r>
      <w:r w:rsidR="00A43B8A" w:rsidRPr="00E25DC5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="00A43B8A"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="00A43B8A"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 w:rsidR="00300EFD"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="00300EFD" w:rsidRPr="006D7682">
        <w:rPr>
          <w:rFonts w:ascii="Times New Roman" w:hAnsi="Times New Roman" w:cs="Times New Roman"/>
          <w:sz w:val="24"/>
          <w:szCs w:val="24"/>
        </w:rPr>
        <w:t>,</w:t>
      </w:r>
      <w:r w:rsidR="006D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82" w:rsidRPr="006D7682">
        <w:rPr>
          <w:rFonts w:ascii="Times New Roman" w:hAnsi="Times New Roman" w:cs="Times New Roman"/>
          <w:sz w:val="24"/>
          <w:szCs w:val="24"/>
        </w:rPr>
        <w:t>tj.</w:t>
      </w:r>
      <w:r w:rsidR="00300EFD">
        <w:rPr>
          <w:rFonts w:ascii="Times New Roman" w:hAnsi="Times New Roman" w:cs="Times New Roman"/>
          <w:b/>
          <w:sz w:val="24"/>
          <w:szCs w:val="24"/>
        </w:rPr>
        <w:t xml:space="preserve">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="00AD2F6F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>1. 1. 201</w:t>
      </w:r>
      <w:r w:rsidR="00D05066"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4E4403"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974" w:rsidRPr="00592D4E"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 w:rsidR="00D05066"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>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</w:t>
      </w:r>
      <w:r w:rsidR="00254939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 xml:space="preserve">být v souladu se zákonem č. 563/1991 Sb., o účetnictví, ve znění pozdějších předpisů, ostatními obecně </w:t>
      </w:r>
      <w:r w:rsidR="00254939">
        <w:rPr>
          <w:rFonts w:ascii="Times New Roman" w:hAnsi="Times New Roman" w:cs="Times New Roman"/>
          <w:sz w:val="24"/>
          <w:szCs w:val="24"/>
        </w:rPr>
        <w:t>platnými předpisy a se smlouvou,</w:t>
      </w:r>
    </w:p>
    <w:p w:rsidR="0010036A" w:rsidRPr="00A43B8A" w:rsidRDefault="0010036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</w:t>
      </w:r>
      <w:r w:rsidR="003E5284">
        <w:rPr>
          <w:rFonts w:ascii="Times New Roman" w:hAnsi="Times New Roman" w:cs="Times New Roman"/>
          <w:sz w:val="24"/>
          <w:szCs w:val="24"/>
        </w:rPr>
        <w:t>.</w:t>
      </w:r>
    </w:p>
    <w:p w:rsidR="004E4403" w:rsidRDefault="004E440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Uznatelnými náklady/výdaji v rámci dotace jsou:</w:t>
      </w:r>
    </w:p>
    <w:p w:rsidR="00A43B8A" w:rsidRPr="00A43B8A" w:rsidRDefault="00A43B8A" w:rsidP="00F60210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</w:p>
    <w:p w:rsidR="00A43B8A" w:rsidRPr="00A43B8A" w:rsidRDefault="00A43B8A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43B8A" w:rsidRPr="00A43B8A" w:rsidRDefault="00A43B8A" w:rsidP="00DE4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</w:t>
      </w:r>
      <w:r w:rsidR="00222B32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pojištění (náklady na pojištění, které je účetní jednotka povinna podle zvláštních právních předpisů hradit na sociální zabezpečení a veřejné zdravotní pojištění),</w:t>
      </w:r>
    </w:p>
    <w:p w:rsidR="00A43B8A" w:rsidRPr="00A43B8A" w:rsidRDefault="00C31378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sociální pojištění – náklady na povinné úrazové pojištění zaměstnanců podle</w:t>
      </w:r>
      <w:r w:rsidR="00D61353">
        <w:rPr>
          <w:rFonts w:ascii="Times New Roman" w:hAnsi="Times New Roman" w:cs="Times New Roman"/>
          <w:sz w:val="24"/>
          <w:szCs w:val="24"/>
        </w:rPr>
        <w:t xml:space="preserve"> zákona č. 262/2006 Sb., zákoník práce, ve 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353">
        <w:rPr>
          <w:rFonts w:ascii="Tahoma" w:hAnsi="Tahoma" w:cs="Tahoma"/>
          <w:b/>
          <w:bCs/>
          <w:color w:val="FFFFFF"/>
        </w:rPr>
        <w:t>Zákon č. 2006 b., zákoník práce</w:t>
      </w:r>
    </w:p>
    <w:p w:rsidR="00A43B8A" w:rsidRDefault="00A43B8A" w:rsidP="00E57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1A3617" w:rsidRPr="00C85590" w:rsidRDefault="00A55904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A3617" w:rsidRPr="00C85590">
        <w:rPr>
          <w:rFonts w:ascii="Times New Roman" w:hAnsi="Times New Roman"/>
          <w:sz w:val="24"/>
          <w:szCs w:val="24"/>
        </w:rPr>
        <w:t>racovníci vykonávající odbornou činnost - jsou zahrnuti odborní pracovníci uvedení v § 115 odst. 1 písm. a, b, d, e – tj. a) sociální pracovníci, b) pracovníci</w:t>
      </w:r>
      <w:r w:rsidR="007F7DB6" w:rsidRPr="00530CC2">
        <w:rPr>
          <w:color w:val="000000"/>
        </w:rPr>
        <w:br/>
      </w:r>
      <w:r w:rsidR="001A3617"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="007F7DB6" w:rsidRPr="00530CC2">
        <w:rPr>
          <w:color w:val="000000"/>
        </w:rPr>
        <w:br/>
      </w:r>
      <w:r w:rsidR="001A3617"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D13882" w:rsidRDefault="00A43B8A" w:rsidP="007C7B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Výdaje musí odpovídat nominálním (hrubým) mzdám, event. platům a zákonným odvodům </w:t>
      </w:r>
      <w:r w:rsidR="00D13882" w:rsidRPr="00A43B8A">
        <w:rPr>
          <w:rFonts w:ascii="Times New Roman" w:hAnsi="Times New Roman" w:cs="Times New Roman"/>
          <w:sz w:val="24"/>
          <w:szCs w:val="24"/>
        </w:rPr>
        <w:t>na sociální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a zdravotní pojištění hrazeným zaměstnavatelem a nesmí přesáhnout obvyklou výši v daném místě,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čase a oboru.</w:t>
      </w:r>
    </w:p>
    <w:p w:rsidR="0075323C" w:rsidRPr="0075323C" w:rsidRDefault="0075323C" w:rsidP="00E57CF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C730C5" w:rsidRDefault="00C730C5" w:rsidP="00AF76FD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D41" w:rsidRDefault="00EB4D41" w:rsidP="00AF76FD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C52F43" w:rsidP="00AF76FD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E57CF3" w:rsidRDefault="00C85590" w:rsidP="00E57CF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="00A43B8A"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a náklady, které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 w:rsidR="00670B57">
        <w:rPr>
          <w:rFonts w:ascii="Times New Roman" w:hAnsi="Times New Roman" w:cs="Times New Roman"/>
          <w:sz w:val="24"/>
          <w:szCs w:val="24"/>
        </w:rPr>
        <w:t xml:space="preserve"> </w:t>
      </w:r>
      <w:r w:rsidR="00670B57" w:rsidRPr="00A43B8A">
        <w:rPr>
          <w:rFonts w:ascii="Times New Roman" w:hAnsi="Times New Roman" w:cs="Times New Roman"/>
          <w:sz w:val="24"/>
          <w:szCs w:val="24"/>
        </w:rPr>
        <w:t xml:space="preserve">nebo vznikly </w:t>
      </w:r>
      <w:r w:rsidR="00E57CF3" w:rsidRPr="00A43B8A">
        <w:rPr>
          <w:rFonts w:ascii="Times New Roman" w:hAnsi="Times New Roman" w:cs="Times New Roman"/>
          <w:sz w:val="24"/>
          <w:szCs w:val="24"/>
        </w:rPr>
        <w:t>mimo stanovené období.</w:t>
      </w:r>
    </w:p>
    <w:p w:rsidR="00E57CF3" w:rsidRDefault="00E57CF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 nim:</w:t>
      </w:r>
    </w:p>
    <w:p w:rsidR="00A43B8A" w:rsidRPr="004B6119" w:rsidRDefault="00A43B8A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CD610E" w:rsidRDefault="004B6119" w:rsidP="00C47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B8A"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235ECF" w:rsidRDefault="00235ECF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="005539AD"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43B8A" w:rsidRPr="004B6119" w:rsidRDefault="00A43B8A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546877" w:rsidRDefault="00546877" w:rsidP="00C47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FF1F0F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E45F56" w:rsidRDefault="00E45F56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56" w:rsidRDefault="00E45F56" w:rsidP="00E45F56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prostřednictvím webových stránek Libereckého kraje</w:t>
      </w:r>
      <w:r w:rsidR="00AD6A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přes dotace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Pod následujícím odkazem je popsán postup podávání žádosti v jednotlivých krocích a uveden formulář pro odeslání žádosti:</w:t>
      </w:r>
    </w:p>
    <w:p w:rsidR="00E45F56" w:rsidRDefault="00AB2EBB" w:rsidP="00E45F56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E45F56" w:rsidRPr="007D75E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http://dotace.kraj-lbc.cz/Zakladni-cinnosti-dle-zakona-c-1082006-Sb-neinvesticni-financni-podpora-z-rozpoctu-LK-r388837.htm</w:t>
        </w:r>
      </w:hyperlink>
    </w:p>
    <w:p w:rsidR="00E45F56" w:rsidRDefault="00E45F56" w:rsidP="00E45F5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E45F56" w:rsidRPr="00304ACB" w:rsidRDefault="00E45F56" w:rsidP="00E45F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E45F56" w:rsidRDefault="00E45F56" w:rsidP="00E45F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5F56" w:rsidRPr="00A25633" w:rsidRDefault="00E45F56" w:rsidP="00E45F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362545" w:rsidRDefault="00362545" w:rsidP="006C7B3C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64145D" w:rsidRPr="00620A59" w:rsidRDefault="0064145D" w:rsidP="0064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4145D" w:rsidRPr="00620A59" w:rsidRDefault="0064145D" w:rsidP="0064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13. července do 31. července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</w:t>
      </w:r>
    </w:p>
    <w:p w:rsidR="0064145D" w:rsidRPr="00364893" w:rsidRDefault="0064145D" w:rsidP="00641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7. 2017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362545" w:rsidRPr="00364893" w:rsidRDefault="00362545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</w:t>
      </w:r>
      <w:r w:rsidR="00364893"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vyřazena z dotačního řízení</w:t>
      </w:r>
      <w:r w:rsidR="0036489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="00364893"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362545" w:rsidRDefault="00362545" w:rsidP="0036254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="00BC6A36" w:rsidRPr="00D13878">
        <w:rPr>
          <w:rFonts w:ascii="Times New Roman" w:hAnsi="Times New Roman" w:cs="Times New Roman"/>
          <w:b/>
          <w:color w:val="auto"/>
        </w:rPr>
        <w:t>10</w:t>
      </w:r>
      <w:r w:rsidR="00D13878" w:rsidRPr="00D13878">
        <w:rPr>
          <w:rFonts w:ascii="Times New Roman" w:hAnsi="Times New Roman" w:cs="Times New Roman"/>
          <w:b/>
          <w:color w:val="auto"/>
        </w:rPr>
        <w:t xml:space="preserve"> </w:t>
      </w:r>
      <w:r w:rsidRPr="00D13878">
        <w:rPr>
          <w:rFonts w:ascii="Times New Roman" w:hAnsi="Times New Roman" w:cs="Times New Roman"/>
          <w:b/>
          <w:color w:val="auto"/>
          <w:u w:val="single"/>
        </w:rPr>
        <w:t>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362545" w:rsidRDefault="00C52F43" w:rsidP="006C7B3C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="00362545"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 w:rsid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362545" w:rsidRDefault="00D744F6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</w:t>
      </w:r>
      <w:r w:rsidR="003625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B50E21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čestné prohlášení o vyrovnání závazků</w:t>
      </w:r>
      <w:r w:rsidR="00B50E21"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 w:rsid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362545" w:rsidRPr="009B3894" w:rsidRDefault="00CE5243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="00362545"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budou předloženy </w:t>
      </w:r>
      <w:r w:rsidR="00362545"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až při podpisu veřejnoprávní smlouvy</w:t>
      </w:r>
      <w:r w:rsidR="00362545"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 příjemcem dotace.</w:t>
      </w:r>
    </w:p>
    <w:p w:rsidR="00362545" w:rsidRPr="00362545" w:rsidRDefault="007B1066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že z výše uvedených požadovaných dokladů se již nedokládá kopie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doklad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 zřízení účtu a doklad opravňující jednat jménem příjemce.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Ostatní přílohy je nutné doložit znovu.</w:t>
      </w:r>
    </w:p>
    <w:p w:rsidR="00A43B8A" w:rsidRPr="00A43B8A" w:rsidRDefault="00C52F43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3B8A"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C57F7D" w:rsidRDefault="00FF1F0F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4</w:t>
      </w:r>
      <w:r w:rsidR="002E4E5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85C7C">
        <w:rPr>
          <w:rFonts w:ascii="Times New Roman" w:hAnsi="Times New Roman" w:cs="Times New Roman"/>
          <w:b/>
          <w:sz w:val="24"/>
          <w:szCs w:val="24"/>
        </w:rPr>
        <w:t>Posuzování žádostí</w:t>
      </w:r>
    </w:p>
    <w:p w:rsidR="00085C7C" w:rsidRDefault="00085C7C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085C7C" w:rsidRPr="00DC2CAF" w:rsidRDefault="00E708B8" w:rsidP="00DC2CA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</w:t>
      </w:r>
      <w:r w:rsidR="004271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="00DC2CAF"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5444" w:rsidRPr="00945444" w:rsidRDefault="0072045F" w:rsidP="00945444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</w:t>
      </w:r>
      <w:r w:rsidR="00A77A25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="00690646"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="00A77A25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Odbornou skupinou</w:t>
      </w:r>
      <w:r w:rsidR="00C96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A77A25" w:rsidRPr="00945444" w:rsidRDefault="00A77A25" w:rsidP="00945444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 w:rsidR="00E708B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5840D3" w:rsidTr="00635134">
        <w:trPr>
          <w:trHeight w:val="756"/>
        </w:trPr>
        <w:tc>
          <w:tcPr>
            <w:tcW w:w="7005" w:type="dxa"/>
          </w:tcPr>
          <w:p w:rsidR="005840D3" w:rsidRDefault="005840D3" w:rsidP="00635134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5840D3" w:rsidRDefault="005840D3" w:rsidP="00635134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1E4C40" w:rsidTr="00635134">
        <w:trPr>
          <w:trHeight w:val="1770"/>
        </w:trPr>
        <w:tc>
          <w:tcPr>
            <w:tcW w:w="7005" w:type="dxa"/>
          </w:tcPr>
          <w:p w:rsidR="001E4C40" w:rsidRPr="005C258F" w:rsidRDefault="001E4C40" w:rsidP="001E4C40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1E4C40" w:rsidRPr="002E561B" w:rsidRDefault="001E4C40" w:rsidP="002E6DB7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výše úvazků v rozmezí od 10, 1, –  49 včetně</w:t>
            </w:r>
          </w:p>
          <w:p w:rsidR="001E4C40" w:rsidRDefault="001E4C40" w:rsidP="002E6DB7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výše úvazků v rozmezí od    5,1  –  10 včetně</w:t>
            </w:r>
          </w:p>
          <w:p w:rsidR="001E4C40" w:rsidRDefault="001E4C40" w:rsidP="002E6DB7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   0,1  –    5 včetně </w:t>
            </w:r>
          </w:p>
        </w:tc>
        <w:tc>
          <w:tcPr>
            <w:tcW w:w="2100" w:type="dxa"/>
          </w:tcPr>
          <w:p w:rsidR="001E4C40" w:rsidRDefault="001E4C40" w:rsidP="002E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40" w:rsidRPr="001A68AD" w:rsidRDefault="001E4C40" w:rsidP="002E6DB7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40" w:rsidRDefault="001E4C40" w:rsidP="002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E4C40" w:rsidRDefault="001E4C40" w:rsidP="002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40" w:rsidRPr="001A68AD" w:rsidRDefault="001E4C40" w:rsidP="002E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1E4C40" w:rsidRDefault="001E4C40" w:rsidP="002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1E4C40" w:rsidRDefault="001E4C40" w:rsidP="002E6DB7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1E4C40" w:rsidTr="00635134">
        <w:trPr>
          <w:trHeight w:val="1800"/>
        </w:trPr>
        <w:tc>
          <w:tcPr>
            <w:tcW w:w="7005" w:type="dxa"/>
          </w:tcPr>
          <w:p w:rsidR="001E4C40" w:rsidRPr="005C258F" w:rsidRDefault="001E4C40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1E4C40" w:rsidRDefault="001E4C40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1E4C40" w:rsidRPr="007D179F" w:rsidRDefault="001E4C40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E4C40" w:rsidRDefault="001E4C40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1E4C40" w:rsidRPr="001A68AD" w:rsidRDefault="001E4C40" w:rsidP="00635134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1E4C40" w:rsidRDefault="001E4C40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40" w:rsidRDefault="001E4C40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40" w:rsidRPr="001A68AD" w:rsidRDefault="001E4C40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1E4C40" w:rsidRPr="001A68AD" w:rsidRDefault="001E4C40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1E4C40" w:rsidRPr="001A68AD" w:rsidRDefault="001E4C40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E4C40" w:rsidRPr="001A68AD" w:rsidRDefault="001E4C40" w:rsidP="00BB7C4D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840D3" w:rsidRDefault="007D179F" w:rsidP="005840D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47C3C" w:rsidRDefault="00A47C3C" w:rsidP="005840D3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5840D3" w:rsidTr="00635134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D3" w:rsidRPr="00A13BF8" w:rsidRDefault="005840D3" w:rsidP="00635134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5840D3" w:rsidRPr="00A13BF8" w:rsidRDefault="005840D3" w:rsidP="00635134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D3" w:rsidRPr="00A13BF8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0D3" w:rsidRPr="00A13BF8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5840D3" w:rsidRPr="00A13BF8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5840D3" w:rsidTr="00635134">
        <w:trPr>
          <w:trHeight w:val="2275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D1267B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 osoby s chronickým duševním onemocněním</w:t>
            </w:r>
            <w:r w:rsidR="00D1267B">
              <w:rPr>
                <w:rFonts w:ascii="Times New Roman" w:hAnsi="Times New Roman" w:cs="Times New Roman"/>
                <w:sz w:val="24"/>
                <w:szCs w:val="24"/>
              </w:rPr>
              <w:t xml:space="preserve">, pro osoby </w:t>
            </w:r>
          </w:p>
          <w:p w:rsidR="005840D3" w:rsidRDefault="00D1267B" w:rsidP="00D12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5840D3" w:rsidRPr="00856ED8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bodů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5840D3" w:rsidRDefault="005840D3" w:rsidP="00BB7C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5840D3" w:rsidTr="00635134">
        <w:trPr>
          <w:trHeight w:val="2130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="007D179F"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provozní doba pondělí až neděle 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6:00 do 22:00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provozní doba pondělí až neděle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 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7:00 do 19:00 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 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7:00 do 19:00</w:t>
            </w:r>
          </w:p>
          <w:p w:rsidR="005840D3" w:rsidRPr="00856ED8" w:rsidRDefault="005840D3" w:rsidP="007D179F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4D" w:rsidRDefault="00BB7C4D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40D3" w:rsidRPr="00AC3C50" w:rsidRDefault="005840D3" w:rsidP="00BB7C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5840D3" w:rsidTr="00635134">
        <w:trPr>
          <w:trHeight w:val="2746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5840D3" w:rsidRPr="00111AD0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5840D3" w:rsidRPr="00111AD0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5840D3" w:rsidRPr="00111AD0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D3"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0D3"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5840D3" w:rsidRPr="00471CB2" w:rsidRDefault="005840D3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5840D3" w:rsidTr="00635134">
        <w:trPr>
          <w:trHeight w:val="1689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</w:t>
            </w:r>
            <w:r w:rsidR="00476E2D">
              <w:rPr>
                <w:rFonts w:ascii="Times New Roman" w:hAnsi="Times New Roman" w:cs="Times New Roman"/>
                <w:sz w:val="24"/>
                <w:szCs w:val="24"/>
              </w:rPr>
              <w:t>, oběti domácího násilí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imigranti, azylanti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osoby ohrožené závislostí nebo závislé na návykových látkách</w:t>
            </w:r>
          </w:p>
          <w:p w:rsidR="005840D3" w:rsidRPr="00856ED8" w:rsidRDefault="005840D3" w:rsidP="00635134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94" w:rsidRDefault="005840D3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40D3" w:rsidRPr="001A68AD" w:rsidRDefault="005E6194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0D3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5840D3" w:rsidRPr="001A68AD" w:rsidRDefault="005840D3" w:rsidP="005E6194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5840D3" w:rsidRPr="001A68AD" w:rsidRDefault="005840D3" w:rsidP="005E6194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40D3" w:rsidRDefault="005840D3" w:rsidP="005E61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1C4B52" w:rsidRDefault="001C4B52" w:rsidP="001C4B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</w:t>
      </w:r>
      <w:r w:rsidR="00C96B6E">
        <w:rPr>
          <w:rFonts w:ascii="Times New Roman" w:hAnsi="Times New Roman" w:cs="Times New Roman"/>
          <w:color w:val="000000"/>
          <w:sz w:val="20"/>
          <w:szCs w:val="20"/>
        </w:rPr>
        <w:t>de ohodnoceno body u provozní doby s širším rozsahem.</w:t>
      </w:r>
    </w:p>
    <w:p w:rsidR="003A203A" w:rsidRDefault="00DC02F3" w:rsidP="00A77A25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Výše návrhu dotace nesmí překročit výši požadavku uvedeného v žádosti poskytovatele sociálních služeb o finanční podporu. Návrh dotace vypočtený dle stanovených kritérií provede a posoudí </w:t>
      </w:r>
      <w:r w:rsidR="00845EC3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Odborná skupina OSV KÚLK pro hodnocení a financování sociální oblasti.</w:t>
      </w: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A4B86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085C7C" w:rsidRPr="006F5B28" w:rsidRDefault="0060590D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s výší finančních prostředků pro jednotlivé sociální služby je po projednání </w:t>
      </w:r>
      <w:r w:rsidR="000C1561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schválení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Odborné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skupině OSV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KÚLK pro hodnocení a financování sociální oblasti</w:t>
      </w:r>
      <w:r w:rsidR="00651874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ke schválení Radě Libereckého kraje a následně Zastupitelstvu Libereckého</w:t>
      </w:r>
      <w:r w:rsidR="006518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</w:t>
      </w:r>
      <w:r w:rsidR="006F5B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7720A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C730C5" w:rsidRDefault="00C730C5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1874" w:rsidRDefault="00FF1F0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518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Rozhodování o přidělení dotace</w:t>
      </w:r>
    </w:p>
    <w:p w:rsidR="00651874" w:rsidRPr="00A5001E" w:rsidRDefault="00651874" w:rsidP="00DF7E3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 w:rsidR="00A87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na internetových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kraje a</w:t>
      </w:r>
      <w:r w:rsidR="00E62F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 budou žadatelé, jejichž žádosti nebylo vyhověno, bez zbytečného odkladu vyrozuměni a bude jim také </w:t>
      </w:r>
      <w:r w:rsidR="00B6405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dělen důvod nevyhovění.</w:t>
      </w:r>
    </w:p>
    <w:p w:rsidR="00DF7E32" w:rsidRPr="00A5001E" w:rsidRDefault="0060219E" w:rsidP="00DF7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Finanční podpora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 bude stanovena ve veřejnoprávní smlouvě a poskytnuta jednou splátkou ve výši 100% přiznané dotace. </w:t>
      </w:r>
      <w:r w:rsidR="00DF7E32" w:rsidRPr="00A5001E">
        <w:rPr>
          <w:rFonts w:ascii="Times New Roman" w:hAnsi="Times New Roman" w:cs="Times New Roman"/>
          <w:sz w:val="24"/>
          <w:szCs w:val="24"/>
        </w:rPr>
        <w:t>Finanční prostředky budou převedeny na účet příjemce</w:t>
      </w:r>
      <w:r w:rsidR="005403EF" w:rsidRPr="00A5001E">
        <w:rPr>
          <w:color w:val="000000"/>
          <w:sz w:val="24"/>
          <w:szCs w:val="24"/>
        </w:rPr>
        <w:br/>
      </w:r>
      <w:r w:rsidR="00DF7E32" w:rsidRPr="00A5001E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795F2B" w:rsidRPr="00A5001E" w:rsidRDefault="00E51309" w:rsidP="00DF7E32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 z rozpočtu Libereckého kraje není právní nárok.</w:t>
      </w:r>
      <w:r w:rsidR="00795F2B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</w:t>
      </w:r>
      <w:r w:rsidR="00795F2B"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</w:t>
      </w:r>
      <w:r w:rsidR="00D43D59">
        <w:rPr>
          <w:rFonts w:ascii="Times New Roman" w:hAnsi="Times New Roman"/>
          <w:sz w:val="24"/>
          <w:szCs w:val="24"/>
        </w:rPr>
        <w:t>.</w:t>
      </w:r>
      <w:r w:rsidR="00D43D59" w:rsidRPr="00530CC2">
        <w:rPr>
          <w:color w:val="000000"/>
        </w:rPr>
        <w:br/>
      </w:r>
      <w:r w:rsidR="00795F2B"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E51309" w:rsidRDefault="00C52F43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E513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Realizace dotace</w:t>
      </w:r>
    </w:p>
    <w:p w:rsidR="006758DC" w:rsidRDefault="0083276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</w:p>
    <w:p w:rsidR="00E51309" w:rsidRDefault="00E51309" w:rsidP="00DE43C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Libereckého kraje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udělení dotace budou příjemci vyzvání k podpisu veřejnoprávní smlouvy.</w:t>
      </w:r>
      <w:r w:rsid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 w:rsidR="006758DC">
        <w:rPr>
          <w:rFonts w:ascii="Times New Roman" w:hAnsi="Times New Roman" w:cs="Times New Roman"/>
          <w:sz w:val="24"/>
          <w:szCs w:val="24"/>
        </w:rPr>
        <w:t>budou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v </w:t>
      </w:r>
      <w:r w:rsidR="00985FC2">
        <w:rPr>
          <w:rFonts w:ascii="Times New Roman" w:hAnsi="Times New Roman" w:cs="Times New Roman"/>
          <w:sz w:val="24"/>
          <w:szCs w:val="24"/>
        </w:rPr>
        <w:t>Z</w:t>
      </w:r>
      <w:r w:rsidR="001338AA" w:rsidRPr="001338AA">
        <w:rPr>
          <w:rFonts w:ascii="Times New Roman" w:hAnsi="Times New Roman" w:cs="Times New Roman"/>
          <w:sz w:val="24"/>
          <w:szCs w:val="24"/>
        </w:rPr>
        <w:t>ákladní síti</w:t>
      </w:r>
      <w:r w:rsidR="006758DC">
        <w:rPr>
          <w:rFonts w:ascii="Times New Roman" w:hAnsi="Times New Roman" w:cs="Times New Roman"/>
          <w:sz w:val="24"/>
          <w:szCs w:val="24"/>
        </w:rPr>
        <w:t xml:space="preserve"> na rok 2018</w:t>
      </w:r>
      <w:r w:rsidR="001338AA">
        <w:rPr>
          <w:rFonts w:ascii="Times New Roman" w:hAnsi="Times New Roman" w:cs="Times New Roman"/>
          <w:sz w:val="24"/>
          <w:szCs w:val="24"/>
        </w:rPr>
        <w:t>,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</w:t>
      </w:r>
      <w:r w:rsidR="001F37D8">
        <w:rPr>
          <w:rFonts w:ascii="Times New Roman" w:hAnsi="Times New Roman" w:cs="Times New Roman"/>
          <w:sz w:val="24"/>
          <w:szCs w:val="24"/>
        </w:rPr>
        <w:t>budou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pověřeny k poskytování služeb v obecném hospodářském zájmu</w:t>
      </w:r>
      <w:r w:rsidR="006758DC">
        <w:rPr>
          <w:rFonts w:ascii="Times New Roman" w:hAnsi="Times New Roman" w:cs="Times New Roman"/>
          <w:sz w:val="24"/>
          <w:szCs w:val="24"/>
        </w:rPr>
        <w:t xml:space="preserve"> anebo budou pověřeni Ministerstvem práce a sociálních věcí</w:t>
      </w:r>
      <w:r w:rsidR="001338AA" w:rsidRPr="001338AA">
        <w:rPr>
          <w:rFonts w:ascii="Times New Roman" w:hAnsi="Times New Roman" w:cs="Times New Roman"/>
          <w:sz w:val="24"/>
          <w:szCs w:val="24"/>
        </w:rPr>
        <w:t>.</w:t>
      </w:r>
      <w:r w:rsidR="00AF6B7F">
        <w:rPr>
          <w:rFonts w:ascii="Times New Roman" w:hAnsi="Times New Roman" w:cs="Times New Roman"/>
          <w:sz w:val="24"/>
          <w:szCs w:val="24"/>
        </w:rPr>
        <w:t xml:space="preserve"> Vzor </w:t>
      </w:r>
      <w:r w:rsidR="002A0622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="00AF6B7F">
        <w:rPr>
          <w:rFonts w:ascii="Times New Roman" w:hAnsi="Times New Roman" w:cs="Times New Roman"/>
          <w:sz w:val="24"/>
          <w:szCs w:val="24"/>
        </w:rPr>
        <w:t>smlouvy je přílohou</w:t>
      </w:r>
      <w:r w:rsidR="005720D8">
        <w:rPr>
          <w:rFonts w:ascii="Times New Roman" w:hAnsi="Times New Roman" w:cs="Times New Roman"/>
          <w:sz w:val="24"/>
          <w:szCs w:val="24"/>
        </w:rPr>
        <w:t xml:space="preserve"> </w:t>
      </w:r>
      <w:r w:rsidR="00303124">
        <w:rPr>
          <w:rFonts w:ascii="Times New Roman" w:hAnsi="Times New Roman"/>
          <w:sz w:val="24"/>
          <w:szCs w:val="24"/>
        </w:rPr>
        <w:t>č. 1 těchto Pravidel.</w:t>
      </w:r>
      <w:r w:rsidR="00AF6B7F">
        <w:rPr>
          <w:rFonts w:ascii="Times New Roman" w:hAnsi="Times New Roman" w:cs="Times New Roman"/>
          <w:sz w:val="24"/>
          <w:szCs w:val="24"/>
        </w:rPr>
        <w:t xml:space="preserve"> </w:t>
      </w:r>
      <w:r w:rsidR="006758DC">
        <w:rPr>
          <w:rFonts w:ascii="Times New Roman" w:hAnsi="Times New Roman" w:cs="Times New Roman"/>
          <w:sz w:val="24"/>
          <w:szCs w:val="24"/>
        </w:rPr>
        <w:t>S</w:t>
      </w:r>
      <w:r w:rsidR="00AF6B7F">
        <w:rPr>
          <w:rFonts w:ascii="Times New Roman" w:hAnsi="Times New Roman" w:cs="Times New Roman"/>
          <w:sz w:val="24"/>
          <w:szCs w:val="24"/>
        </w:rPr>
        <w:t>oučástí</w:t>
      </w:r>
      <w:r w:rsidR="006758DC">
        <w:rPr>
          <w:rFonts w:ascii="Times New Roman" w:hAnsi="Times New Roman" w:cs="Times New Roman"/>
          <w:sz w:val="24"/>
          <w:szCs w:val="24"/>
        </w:rPr>
        <w:t xml:space="preserve"> Pravidel</w:t>
      </w:r>
      <w:r w:rsidR="00AF6B7F">
        <w:rPr>
          <w:rFonts w:ascii="Times New Roman" w:hAnsi="Times New Roman" w:cs="Times New Roman"/>
          <w:sz w:val="24"/>
          <w:szCs w:val="24"/>
        </w:rPr>
        <w:t xml:space="preserve"> jsou</w:t>
      </w:r>
      <w:r w:rsidR="006758DC">
        <w:rPr>
          <w:rFonts w:ascii="Times New Roman" w:hAnsi="Times New Roman" w:cs="Times New Roman"/>
          <w:sz w:val="24"/>
          <w:szCs w:val="24"/>
        </w:rPr>
        <w:t xml:space="preserve"> také</w:t>
      </w:r>
      <w:r w:rsidR="00AF6B7F">
        <w:rPr>
          <w:rFonts w:ascii="Times New Roman" w:hAnsi="Times New Roman" w:cs="Times New Roman"/>
          <w:sz w:val="24"/>
          <w:szCs w:val="24"/>
        </w:rPr>
        <w:t xml:space="preserve"> podmínky, které je příjemce povinen při čerpání a použití dotace dodržet, včetně sankcí za nedodržení stanovených podmínek.</w:t>
      </w:r>
    </w:p>
    <w:p w:rsidR="00085C7C" w:rsidRDefault="0083276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81974">
        <w:rPr>
          <w:rFonts w:ascii="Times New Roman" w:hAnsi="Times New Roman" w:cs="Times New Roman"/>
          <w:b/>
          <w:sz w:val="24"/>
          <w:szCs w:val="24"/>
        </w:rPr>
        <w:t>Nesplnění účelu</w:t>
      </w:r>
    </w:p>
    <w:p w:rsidR="00281974" w:rsidRDefault="00281974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</w:t>
      </w:r>
      <w:r w:rsidR="007A37AC">
        <w:rPr>
          <w:rFonts w:ascii="Times New Roman" w:hAnsi="Times New Roman" w:cs="Times New Roman"/>
          <w:sz w:val="24"/>
          <w:szCs w:val="24"/>
        </w:rPr>
        <w:t>í</w:t>
      </w:r>
      <w:r w:rsidR="002D254A">
        <w:rPr>
          <w:rFonts w:ascii="Times New Roman" w:hAnsi="Times New Roman" w:cs="Times New Roman"/>
          <w:sz w:val="24"/>
          <w:szCs w:val="24"/>
        </w:rPr>
        <w:t xml:space="preserve">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500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průběhu</w:t>
      </w:r>
      <w:r w:rsidR="00A5001E">
        <w:rPr>
          <w:rFonts w:ascii="Times New Roman" w:hAnsi="Times New Roman" w:cs="Times New Roman"/>
          <w:sz w:val="24"/>
          <w:szCs w:val="24"/>
        </w:rPr>
        <w:t xml:space="preserve"> podpořeného období</w:t>
      </w:r>
      <w:r>
        <w:rPr>
          <w:rFonts w:ascii="Times New Roman" w:hAnsi="Times New Roman" w:cs="Times New Roman"/>
          <w:sz w:val="24"/>
          <w:szCs w:val="24"/>
        </w:rPr>
        <w:t>, na který byl</w:t>
      </w:r>
      <w:r w:rsidR="002D254A">
        <w:rPr>
          <w:rFonts w:ascii="Times New Roman" w:hAnsi="Times New Roman" w:cs="Times New Roman"/>
          <w:sz w:val="24"/>
          <w:szCs w:val="24"/>
        </w:rPr>
        <w:t>a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podpora</w:t>
      </w:r>
      <w:r w:rsidR="002D254A">
        <w:rPr>
          <w:rFonts w:ascii="Times New Roman" w:hAnsi="Times New Roman" w:cs="Times New Roman"/>
          <w:sz w:val="24"/>
          <w:szCs w:val="24"/>
        </w:rPr>
        <w:t xml:space="preserve"> </w:t>
      </w:r>
      <w:r w:rsidR="00A5001E">
        <w:rPr>
          <w:rFonts w:ascii="Times New Roman" w:hAnsi="Times New Roman" w:cs="Times New Roman"/>
          <w:sz w:val="24"/>
          <w:szCs w:val="24"/>
        </w:rPr>
        <w:t>(</w:t>
      </w:r>
      <w:r w:rsidR="002D254A">
        <w:rPr>
          <w:rFonts w:ascii="Times New Roman" w:hAnsi="Times New Roman" w:cs="Times New Roman"/>
          <w:sz w:val="24"/>
          <w:szCs w:val="24"/>
        </w:rPr>
        <w:t>dotace</w:t>
      </w:r>
      <w:r w:rsidR="00001056">
        <w:rPr>
          <w:rFonts w:ascii="Times New Roman" w:hAnsi="Times New Roman" w:cs="Times New Roman"/>
          <w:sz w:val="24"/>
          <w:szCs w:val="24"/>
        </w:rPr>
        <w:t>)</w:t>
      </w:r>
      <w:r w:rsidR="002D254A">
        <w:rPr>
          <w:rFonts w:ascii="Times New Roman" w:hAnsi="Times New Roman" w:cs="Times New Roman"/>
          <w:sz w:val="24"/>
          <w:szCs w:val="24"/>
        </w:rPr>
        <w:t xml:space="preserve"> poskytnut</w:t>
      </w:r>
      <w:r w:rsidR="00A5001E">
        <w:rPr>
          <w:rFonts w:ascii="Times New Roman" w:hAnsi="Times New Roman" w:cs="Times New Roman"/>
          <w:sz w:val="24"/>
          <w:szCs w:val="24"/>
        </w:rPr>
        <w:t>a</w:t>
      </w:r>
      <w:r w:rsidR="002D254A">
        <w:rPr>
          <w:rFonts w:ascii="Times New Roman" w:hAnsi="Times New Roman" w:cs="Times New Roman"/>
          <w:sz w:val="24"/>
          <w:szCs w:val="24"/>
        </w:rPr>
        <w:t>, je příjemce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podpory (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0010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povinen do 30 dnů ode dne ukončení poskytování sociální služby, který je uveden v rozhodnutí o zrušení registrace, provést vyúčtování a finanční vypořádání dotace a současně převést na účet Libereckého kraje případnou vratku dotace.</w:t>
      </w:r>
    </w:p>
    <w:p w:rsidR="007A37AC" w:rsidRDefault="00C52F43" w:rsidP="002F18A7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7E57"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7A7E57" w:rsidRDefault="0086484D" w:rsidP="009B389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="007A7E57">
        <w:rPr>
          <w:rFonts w:ascii="Times New Roman" w:hAnsi="Times New Roman" w:cs="Times New Roman"/>
          <w:sz w:val="24"/>
          <w:szCs w:val="24"/>
        </w:rPr>
        <w:t>ociální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A7E57">
        <w:rPr>
          <w:rFonts w:ascii="Times New Roman" w:hAnsi="Times New Roman" w:cs="Times New Roman"/>
          <w:sz w:val="24"/>
          <w:szCs w:val="24"/>
        </w:rPr>
        <w:t xml:space="preserve"> služ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7E57">
        <w:rPr>
          <w:rFonts w:ascii="Times New Roman" w:hAnsi="Times New Roman" w:cs="Times New Roman"/>
          <w:sz w:val="24"/>
          <w:szCs w:val="24"/>
        </w:rPr>
        <w:t>b podpořen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7A7E57">
        <w:rPr>
          <w:rFonts w:ascii="Times New Roman" w:hAnsi="Times New Roman" w:cs="Times New Roman"/>
          <w:sz w:val="24"/>
          <w:szCs w:val="24"/>
        </w:rPr>
        <w:t xml:space="preserve"> z veřejných prostředků Libereckého kraje v rámci dotace na podporu sociálních služeb je příjemce finanční podpory povinen zveřejnit informaci o podpoře Libereckým krajem. </w:t>
      </w:r>
      <w:r w:rsidR="00365BA2">
        <w:rPr>
          <w:rFonts w:ascii="Times New Roman" w:hAnsi="Times New Roman" w:cs="Times New Roman"/>
          <w:sz w:val="24"/>
          <w:szCs w:val="24"/>
        </w:rPr>
        <w:t>Podrobnosti jsou uvedeny ve smlouvě.</w:t>
      </w:r>
    </w:p>
    <w:p w:rsidR="002F18A7" w:rsidRDefault="002F18A7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0" w:rsidRDefault="001C36E0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A2" w:rsidRDefault="00C52F43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.</w:t>
      </w:r>
      <w:r w:rsidR="00847C63"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63">
        <w:rPr>
          <w:rFonts w:ascii="Times New Roman" w:hAnsi="Times New Roman" w:cs="Times New Roman"/>
          <w:b/>
          <w:sz w:val="24"/>
          <w:szCs w:val="24"/>
        </w:rPr>
        <w:t>z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 xml:space="preserve">ávěrečné </w:t>
      </w:r>
      <w:r w:rsidR="0054307C">
        <w:rPr>
          <w:rFonts w:ascii="Times New Roman" w:hAnsi="Times New Roman" w:cs="Times New Roman"/>
          <w:b/>
          <w:sz w:val="24"/>
          <w:szCs w:val="24"/>
        </w:rPr>
        <w:t>vypořádání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, kontrola dotace</w:t>
      </w:r>
    </w:p>
    <w:p w:rsidR="004E6D14" w:rsidRDefault="00022839" w:rsidP="001C36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Příjemce finanční podpory, která je součástí vyrovnávací platby je povinen předložit </w:t>
      </w:r>
      <w:r w:rsidR="001C36E0">
        <w:rPr>
          <w:rFonts w:ascii="Times New Roman" w:hAnsi="Times New Roman"/>
          <w:sz w:val="24"/>
          <w:szCs w:val="24"/>
        </w:rPr>
        <w:t>z</w:t>
      </w:r>
      <w:r w:rsidR="004E6D14">
        <w:rPr>
          <w:rFonts w:ascii="Times New Roman" w:hAnsi="Times New Roman" w:cs="Times New Roman"/>
          <w:sz w:val="24"/>
          <w:szCs w:val="24"/>
        </w:rPr>
        <w:t>ávěrečné vyúčtování</w:t>
      </w:r>
      <w:r w:rsidR="001C36E0">
        <w:rPr>
          <w:rFonts w:ascii="Times New Roman" w:hAnsi="Times New Roman" w:cs="Times New Roman"/>
          <w:sz w:val="24"/>
          <w:szCs w:val="24"/>
        </w:rPr>
        <w:t>, které</w:t>
      </w:r>
      <w:r w:rsidR="004E6D14">
        <w:rPr>
          <w:rFonts w:ascii="Times New Roman" w:hAnsi="Times New Roman" w:cs="Times New Roman"/>
          <w:sz w:val="24"/>
          <w:szCs w:val="24"/>
        </w:rPr>
        <w:t xml:space="preserve"> má charakter </w:t>
      </w:r>
      <w:r w:rsidR="00254598">
        <w:rPr>
          <w:rFonts w:ascii="Times New Roman" w:hAnsi="Times New Roman" w:cs="Times New Roman"/>
          <w:sz w:val="24"/>
          <w:szCs w:val="24"/>
        </w:rPr>
        <w:t>závěrečného</w:t>
      </w:r>
      <w:r w:rsidR="004E6D14">
        <w:rPr>
          <w:rFonts w:ascii="Times New Roman" w:hAnsi="Times New Roman" w:cs="Times New Roman"/>
          <w:sz w:val="24"/>
          <w:szCs w:val="24"/>
        </w:rPr>
        <w:t xml:space="preserve"> vypořádání k poskytnuté dotaci z rozpočtu Libereckého kraje.</w:t>
      </w:r>
    </w:p>
    <w:p w:rsidR="00847C63" w:rsidRDefault="00365BA2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finanční podpory předloží poskytovateli </w:t>
      </w:r>
      <w:r w:rsidRPr="009738ED">
        <w:rPr>
          <w:rFonts w:ascii="Times New Roman" w:hAnsi="Times New Roman" w:cs="Times New Roman"/>
          <w:b/>
          <w:sz w:val="24"/>
          <w:szCs w:val="24"/>
        </w:rPr>
        <w:t>závěrečné vy</w:t>
      </w:r>
      <w:r w:rsidR="00303124">
        <w:rPr>
          <w:rFonts w:ascii="Times New Roman" w:hAnsi="Times New Roman" w:cs="Times New Roman"/>
          <w:b/>
          <w:sz w:val="24"/>
          <w:szCs w:val="24"/>
        </w:rPr>
        <w:t>účtování</w:t>
      </w:r>
      <w:r w:rsidR="0074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8ED">
        <w:rPr>
          <w:rFonts w:ascii="Times New Roman" w:hAnsi="Times New Roman" w:cs="Times New Roman"/>
          <w:b/>
          <w:sz w:val="24"/>
          <w:szCs w:val="24"/>
        </w:rPr>
        <w:t>do 3</w:t>
      </w:r>
      <w:r w:rsidR="00F071AF">
        <w:rPr>
          <w:rFonts w:ascii="Times New Roman" w:hAnsi="Times New Roman" w:cs="Times New Roman"/>
          <w:b/>
          <w:sz w:val="24"/>
          <w:szCs w:val="24"/>
        </w:rPr>
        <w:t>1</w:t>
      </w:r>
      <w:r w:rsidR="0046329E">
        <w:rPr>
          <w:rFonts w:ascii="Times New Roman" w:hAnsi="Times New Roman" w:cs="Times New Roman"/>
          <w:b/>
          <w:sz w:val="24"/>
          <w:szCs w:val="24"/>
        </w:rPr>
        <w:t>. 5. 201</w:t>
      </w:r>
      <w:r w:rsidR="00C6289E">
        <w:rPr>
          <w:rFonts w:ascii="Times New Roman" w:hAnsi="Times New Roman" w:cs="Times New Roman"/>
          <w:b/>
          <w:sz w:val="24"/>
          <w:szCs w:val="24"/>
        </w:rPr>
        <w:t>8</w:t>
      </w:r>
      <w:r w:rsidR="00A22B9F">
        <w:rPr>
          <w:rFonts w:ascii="Times New Roman" w:hAnsi="Times New Roman" w:cs="Times New Roman"/>
          <w:b/>
          <w:sz w:val="24"/>
          <w:szCs w:val="24"/>
        </w:rPr>
        <w:t>.</w:t>
      </w:r>
      <w:r w:rsidR="001574BF">
        <w:rPr>
          <w:rFonts w:ascii="Times New Roman" w:hAnsi="Times New Roman" w:cs="Times New Roman"/>
          <w:sz w:val="24"/>
          <w:szCs w:val="24"/>
        </w:rPr>
        <w:t xml:space="preserve"> </w:t>
      </w:r>
      <w:r w:rsidR="00303124">
        <w:rPr>
          <w:rFonts w:ascii="Times New Roman" w:hAnsi="Times New Roman" w:cs="Times New Roman"/>
          <w:sz w:val="24"/>
          <w:szCs w:val="24"/>
        </w:rPr>
        <w:t>Toto</w:t>
      </w:r>
      <w:r w:rsidR="001574BF">
        <w:rPr>
          <w:rFonts w:ascii="Times New Roman" w:hAnsi="Times New Roman" w:cs="Times New Roman"/>
          <w:sz w:val="24"/>
          <w:szCs w:val="24"/>
        </w:rPr>
        <w:t xml:space="preserve"> vyúčtování bude </w:t>
      </w:r>
      <w:r w:rsidR="00303124">
        <w:rPr>
          <w:rFonts w:ascii="Times New Roman" w:hAnsi="Times New Roman" w:cs="Times New Roman"/>
          <w:sz w:val="24"/>
          <w:szCs w:val="24"/>
        </w:rPr>
        <w:t>předloženo</w:t>
      </w:r>
      <w:r w:rsidR="001574BF">
        <w:rPr>
          <w:rFonts w:ascii="Times New Roman" w:hAnsi="Times New Roman" w:cs="Times New Roman"/>
          <w:sz w:val="24"/>
          <w:szCs w:val="24"/>
        </w:rPr>
        <w:t xml:space="preserve"> na formuláři</w:t>
      </w:r>
      <w:r w:rsidR="00312335">
        <w:rPr>
          <w:rFonts w:ascii="Times New Roman" w:hAnsi="Times New Roman" w:cs="Times New Roman"/>
          <w:sz w:val="24"/>
          <w:szCs w:val="24"/>
        </w:rPr>
        <w:t>, kter</w:t>
      </w:r>
      <w:r w:rsidR="006E1953">
        <w:rPr>
          <w:rFonts w:ascii="Times New Roman" w:hAnsi="Times New Roman" w:cs="Times New Roman"/>
          <w:sz w:val="24"/>
          <w:szCs w:val="24"/>
        </w:rPr>
        <w:t>ý</w:t>
      </w:r>
      <w:r w:rsidR="00312335">
        <w:rPr>
          <w:rFonts w:ascii="Times New Roman" w:hAnsi="Times New Roman" w:cs="Times New Roman"/>
          <w:sz w:val="24"/>
          <w:szCs w:val="24"/>
        </w:rPr>
        <w:t xml:space="preserve"> je příloh</w:t>
      </w:r>
      <w:r w:rsidR="00A5001E">
        <w:rPr>
          <w:rFonts w:ascii="Times New Roman" w:hAnsi="Times New Roman" w:cs="Times New Roman"/>
          <w:sz w:val="24"/>
          <w:szCs w:val="24"/>
        </w:rPr>
        <w:t>ou</w:t>
      </w:r>
      <w:r w:rsidR="00312335">
        <w:rPr>
          <w:rFonts w:ascii="Times New Roman" w:hAnsi="Times New Roman" w:cs="Times New Roman"/>
          <w:sz w:val="24"/>
          <w:szCs w:val="24"/>
        </w:rPr>
        <w:t xml:space="preserve"> č. </w:t>
      </w:r>
      <w:r w:rsidR="00C730C5">
        <w:rPr>
          <w:rFonts w:ascii="Times New Roman" w:hAnsi="Times New Roman" w:cs="Times New Roman"/>
          <w:sz w:val="24"/>
          <w:szCs w:val="24"/>
        </w:rPr>
        <w:t>2</w:t>
      </w:r>
      <w:r w:rsidR="00312335" w:rsidRPr="0042717A">
        <w:rPr>
          <w:rFonts w:ascii="Times New Roman" w:hAnsi="Times New Roman" w:cs="Times New Roman"/>
          <w:sz w:val="24"/>
          <w:szCs w:val="24"/>
        </w:rPr>
        <w:t xml:space="preserve"> Pravidel.</w:t>
      </w:r>
    </w:p>
    <w:p w:rsidR="00281974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o použití a využití poskytovatelem poskytnutých finančních prostředků vést </w:t>
      </w:r>
      <w:r w:rsidRPr="009055D5">
        <w:rPr>
          <w:rFonts w:ascii="Times New Roman" w:hAnsi="Times New Roman" w:cs="Times New Roman"/>
          <w:b/>
          <w:sz w:val="24"/>
          <w:szCs w:val="24"/>
        </w:rPr>
        <w:t xml:space="preserve">samostatnou </w:t>
      </w:r>
      <w:r w:rsidR="007331F9" w:rsidRPr="009055D5">
        <w:rPr>
          <w:rFonts w:ascii="Times New Roman" w:hAnsi="Times New Roman" w:cs="Times New Roman"/>
          <w:b/>
          <w:sz w:val="24"/>
          <w:szCs w:val="24"/>
        </w:rPr>
        <w:t>průkaznou evidenci</w:t>
      </w:r>
      <w:r w:rsidR="007331F9">
        <w:rPr>
          <w:rFonts w:ascii="Times New Roman" w:hAnsi="Times New Roman" w:cs="Times New Roman"/>
          <w:sz w:val="24"/>
          <w:szCs w:val="24"/>
        </w:rPr>
        <w:t>, kterou doloží při závěrečném vyúčtování.</w:t>
      </w:r>
    </w:p>
    <w:p w:rsidR="001574BF" w:rsidRDefault="001574B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poskytnout kopie prvotních dokladů k vykázaným nákladům (např. mzdové listy, mzdové sestavy, pracovní smlouvy atd.)</w:t>
      </w:r>
      <w:r w:rsidR="005403EF">
        <w:rPr>
          <w:rFonts w:ascii="Times New Roman" w:hAnsi="Times New Roman" w:cs="Times New Roman"/>
          <w:sz w:val="24"/>
          <w:szCs w:val="24"/>
        </w:rPr>
        <w:t xml:space="preserve"> a kopie příslušných doklad</w:t>
      </w:r>
      <w:r w:rsidR="00831815">
        <w:rPr>
          <w:rFonts w:ascii="Times New Roman" w:hAnsi="Times New Roman" w:cs="Times New Roman"/>
          <w:sz w:val="24"/>
          <w:szCs w:val="24"/>
        </w:rPr>
        <w:t>ů</w:t>
      </w:r>
      <w:r w:rsidR="005403EF" w:rsidRPr="00530CC2">
        <w:rPr>
          <w:color w:val="000000"/>
        </w:rPr>
        <w:br/>
      </w:r>
      <w:r w:rsidR="002A0622"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740E11" w:rsidRDefault="009738ED" w:rsidP="00740E11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Příjemce dotace předloží závěrečné vyúčtování</w:t>
      </w:r>
      <w:r w:rsidR="00740E11">
        <w:rPr>
          <w:rFonts w:ascii="Times New Roman" w:hAnsi="Times New Roman" w:cs="Times New Roman"/>
          <w:sz w:val="24"/>
          <w:szCs w:val="24"/>
        </w:rPr>
        <w:t xml:space="preserve"> (finanční vypořádání)</w:t>
      </w:r>
      <w:r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740E11">
        <w:rPr>
          <w:rFonts w:ascii="Times New Roman" w:hAnsi="Times New Roman" w:cs="Times New Roman"/>
          <w:sz w:val="24"/>
          <w:szCs w:val="24"/>
        </w:rPr>
        <w:t xml:space="preserve"> na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="00740E11"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="00740E11"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F81779"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="00F81779"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 w:rsid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rukám Ing. Diany Ahmadi. </w:t>
      </w:r>
      <w:r w:rsidR="00740E11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S</w:t>
      </w:r>
      <w:r w:rsidR="00170926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oučástí závěrečného vy</w:t>
      </w:r>
      <w:r w:rsid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účtování (finančního vypořádání)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9B3894" w:rsidRPr="006E1953" w:rsidRDefault="009B3894" w:rsidP="00740E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510ECE" w:rsidRDefault="00510ECE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 w:rsidRPr="00C730C5"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</w:t>
      </w:r>
      <w:r w:rsidR="008C7412" w:rsidRPr="00C730C5">
        <w:rPr>
          <w:rFonts w:ascii="Times New Roman" w:hAnsi="Times New Roman" w:cs="Times New Roman"/>
          <w:sz w:val="24"/>
          <w:szCs w:val="24"/>
        </w:rPr>
        <w:t xml:space="preserve"> příloha</w:t>
      </w:r>
      <w:r w:rsidR="005403EF" w:rsidRPr="00C730C5">
        <w:rPr>
          <w:color w:val="000000"/>
        </w:rPr>
        <w:br/>
      </w:r>
      <w:r w:rsidR="008C7412" w:rsidRPr="00C730C5">
        <w:rPr>
          <w:rFonts w:ascii="Times New Roman" w:hAnsi="Times New Roman" w:cs="Times New Roman"/>
          <w:sz w:val="24"/>
          <w:szCs w:val="24"/>
        </w:rPr>
        <w:t xml:space="preserve">č. </w:t>
      </w:r>
      <w:r w:rsidR="00C730C5">
        <w:rPr>
          <w:rFonts w:ascii="Times New Roman" w:hAnsi="Times New Roman" w:cs="Times New Roman"/>
          <w:sz w:val="24"/>
          <w:szCs w:val="24"/>
        </w:rPr>
        <w:t>4</w:t>
      </w:r>
      <w:r w:rsidR="008C7412" w:rsidRPr="00C730C5">
        <w:rPr>
          <w:rFonts w:ascii="Times New Roman" w:hAnsi="Times New Roman" w:cs="Times New Roman"/>
          <w:sz w:val="24"/>
          <w:szCs w:val="24"/>
        </w:rPr>
        <w:t xml:space="preserve"> Pravidel, </w:t>
      </w:r>
      <w:r w:rsidRPr="00C730C5">
        <w:rPr>
          <w:rFonts w:ascii="Times New Roman" w:hAnsi="Times New Roman" w:cs="Times New Roman"/>
          <w:sz w:val="24"/>
          <w:szCs w:val="24"/>
        </w:rPr>
        <w:t>dle zákona č. 320/2001</w:t>
      </w:r>
      <w:r>
        <w:rPr>
          <w:rFonts w:ascii="Times New Roman" w:hAnsi="Times New Roman" w:cs="Times New Roman"/>
          <w:sz w:val="24"/>
          <w:szCs w:val="24"/>
        </w:rPr>
        <w:t xml:space="preserve"> Sb., o finanční kontrole ve veřejné správě, ve znění pozdějších předpisů.</w:t>
      </w: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ač. 250/2000 Sb., o rozpočtových pravidlech územních rozpočtů, ve znění pozdějších předpisů.</w:t>
      </w:r>
    </w:p>
    <w:p w:rsidR="0054428A" w:rsidRDefault="0054428A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54428A" w:rsidRDefault="0054428A" w:rsidP="00DE43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330C84" w:rsidRPr="00963D06" w:rsidRDefault="0054428A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>Vzor závěrečného vyúčtování</w:t>
      </w:r>
      <w:r w:rsidR="007458E0">
        <w:rPr>
          <w:rFonts w:ascii="Times New Roman" w:hAnsi="Times New Roman" w:cs="Times New Roman"/>
          <w:sz w:val="24"/>
          <w:szCs w:val="24"/>
        </w:rPr>
        <w:t xml:space="preserve"> dotace</w:t>
      </w:r>
    </w:p>
    <w:p w:rsidR="00963D06" w:rsidRDefault="00963D06" w:rsidP="00963D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073DEC" w:rsidRPr="00DE43C6" w:rsidRDefault="00073DEC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sectPr w:rsidR="00073DEC" w:rsidRPr="00DE43C6" w:rsidSect="008908B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BB" w:rsidRDefault="00AB2EBB" w:rsidP="00645166">
      <w:pPr>
        <w:spacing w:after="0" w:line="240" w:lineRule="auto"/>
      </w:pPr>
      <w:r>
        <w:separator/>
      </w:r>
    </w:p>
  </w:endnote>
  <w:endnote w:type="continuationSeparator" w:id="0">
    <w:p w:rsidR="00AB2EBB" w:rsidRDefault="00AB2EBB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8D">
          <w:rPr>
            <w:noProof/>
          </w:rPr>
          <w:t>1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BB" w:rsidRDefault="00AB2EBB" w:rsidP="00645166">
      <w:pPr>
        <w:spacing w:after="0" w:line="240" w:lineRule="auto"/>
      </w:pPr>
      <w:r>
        <w:separator/>
      </w:r>
    </w:p>
  </w:footnote>
  <w:footnote w:type="continuationSeparator" w:id="0">
    <w:p w:rsidR="00AB2EBB" w:rsidRDefault="00AB2EBB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F" w:rsidRPr="00577F6C" w:rsidRDefault="00406857" w:rsidP="00406857">
    <w:pPr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</w:t>
    </w:r>
    <w:r w:rsidR="00577F6C" w:rsidRPr="00577F6C">
      <w:rPr>
        <w:rFonts w:ascii="Times New Roman" w:hAnsi="Times New Roman" w:cs="Times New Roman"/>
        <w:sz w:val="24"/>
        <w:szCs w:val="24"/>
      </w:rPr>
      <w:t>0</w:t>
    </w:r>
    <w:r w:rsidR="004E4A8D">
      <w:rPr>
        <w:rFonts w:ascii="Times New Roman" w:hAnsi="Times New Roman" w:cs="Times New Roman"/>
        <w:sz w:val="24"/>
        <w:szCs w:val="24"/>
      </w:rPr>
      <w:t>24</w:t>
    </w:r>
    <w:r w:rsidR="00577F6C" w:rsidRPr="00577F6C">
      <w:rPr>
        <w:rFonts w:ascii="Times New Roman" w:hAnsi="Times New Roman" w:cs="Times New Roman"/>
        <w:sz w:val="24"/>
        <w:szCs w:val="24"/>
      </w:rPr>
      <w:t>_P0</w:t>
    </w:r>
    <w:r w:rsidR="004C77FA">
      <w:rPr>
        <w:rFonts w:ascii="Times New Roman" w:hAnsi="Times New Roman" w:cs="Times New Roman"/>
        <w:sz w:val="24"/>
        <w:szCs w:val="24"/>
      </w:rPr>
      <w:t>5</w:t>
    </w:r>
    <w:r w:rsidR="00577F6C" w:rsidRPr="00577F6C">
      <w:rPr>
        <w:rFonts w:ascii="Times New Roman" w:hAnsi="Times New Roman" w:cs="Times New Roman"/>
        <w:sz w:val="24"/>
        <w:szCs w:val="24"/>
      </w:rPr>
      <w:t>_Pravidla_pro_poskytovani</w:t>
    </w:r>
    <w:r w:rsidR="00F676F0">
      <w:rPr>
        <w:rFonts w:ascii="Times New Roman" w:hAnsi="Times New Roman" w:cs="Times New Roman"/>
        <w:sz w:val="24"/>
        <w:szCs w:val="24"/>
      </w:rPr>
      <w:t>_DOC</w:t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1056"/>
    <w:rsid w:val="00004F74"/>
    <w:rsid w:val="000106E2"/>
    <w:rsid w:val="00010ECA"/>
    <w:rsid w:val="00022839"/>
    <w:rsid w:val="000373E8"/>
    <w:rsid w:val="00040D5D"/>
    <w:rsid w:val="000535BA"/>
    <w:rsid w:val="00055E7B"/>
    <w:rsid w:val="00073DEC"/>
    <w:rsid w:val="00085C7C"/>
    <w:rsid w:val="000907C6"/>
    <w:rsid w:val="00094017"/>
    <w:rsid w:val="0009438B"/>
    <w:rsid w:val="000B2490"/>
    <w:rsid w:val="000B7AD1"/>
    <w:rsid w:val="000C1561"/>
    <w:rsid w:val="000C292F"/>
    <w:rsid w:val="000E0476"/>
    <w:rsid w:val="000E1EE1"/>
    <w:rsid w:val="000E25CE"/>
    <w:rsid w:val="000E2AC1"/>
    <w:rsid w:val="000E3B35"/>
    <w:rsid w:val="000F2326"/>
    <w:rsid w:val="000F311F"/>
    <w:rsid w:val="0010036A"/>
    <w:rsid w:val="001101B3"/>
    <w:rsid w:val="001110C9"/>
    <w:rsid w:val="00111AD0"/>
    <w:rsid w:val="001127C0"/>
    <w:rsid w:val="001322C6"/>
    <w:rsid w:val="001338AA"/>
    <w:rsid w:val="00142B73"/>
    <w:rsid w:val="00146D0F"/>
    <w:rsid w:val="001574BF"/>
    <w:rsid w:val="00170926"/>
    <w:rsid w:val="001774CA"/>
    <w:rsid w:val="00180F90"/>
    <w:rsid w:val="0018226B"/>
    <w:rsid w:val="00191C1D"/>
    <w:rsid w:val="001A3617"/>
    <w:rsid w:val="001A7E02"/>
    <w:rsid w:val="001B3CCE"/>
    <w:rsid w:val="001C36E0"/>
    <w:rsid w:val="001C4321"/>
    <w:rsid w:val="001C4B52"/>
    <w:rsid w:val="001C500E"/>
    <w:rsid w:val="001D324F"/>
    <w:rsid w:val="001D40A6"/>
    <w:rsid w:val="001E0C42"/>
    <w:rsid w:val="001E4C40"/>
    <w:rsid w:val="001F37D8"/>
    <w:rsid w:val="00206F12"/>
    <w:rsid w:val="002070BC"/>
    <w:rsid w:val="0021446F"/>
    <w:rsid w:val="00215CAA"/>
    <w:rsid w:val="00222B32"/>
    <w:rsid w:val="002234EE"/>
    <w:rsid w:val="002241B2"/>
    <w:rsid w:val="00224D0B"/>
    <w:rsid w:val="002326AA"/>
    <w:rsid w:val="00235ECF"/>
    <w:rsid w:val="0024020A"/>
    <w:rsid w:val="00254598"/>
    <w:rsid w:val="00254939"/>
    <w:rsid w:val="0026162E"/>
    <w:rsid w:val="00263403"/>
    <w:rsid w:val="0026401A"/>
    <w:rsid w:val="00270455"/>
    <w:rsid w:val="00277A6A"/>
    <w:rsid w:val="00281974"/>
    <w:rsid w:val="002A0622"/>
    <w:rsid w:val="002A10E9"/>
    <w:rsid w:val="002A2468"/>
    <w:rsid w:val="002B2D02"/>
    <w:rsid w:val="002C3375"/>
    <w:rsid w:val="002D254A"/>
    <w:rsid w:val="002E4E5A"/>
    <w:rsid w:val="002E561B"/>
    <w:rsid w:val="002E5B95"/>
    <w:rsid w:val="002F18A7"/>
    <w:rsid w:val="002F3215"/>
    <w:rsid w:val="002F5936"/>
    <w:rsid w:val="002F6FDB"/>
    <w:rsid w:val="00300EFD"/>
    <w:rsid w:val="00303124"/>
    <w:rsid w:val="00312335"/>
    <w:rsid w:val="003149D5"/>
    <w:rsid w:val="00330C84"/>
    <w:rsid w:val="0033556F"/>
    <w:rsid w:val="003464E3"/>
    <w:rsid w:val="00351B79"/>
    <w:rsid w:val="00352A35"/>
    <w:rsid w:val="00353313"/>
    <w:rsid w:val="00353CE8"/>
    <w:rsid w:val="003567DF"/>
    <w:rsid w:val="00362545"/>
    <w:rsid w:val="00362BBC"/>
    <w:rsid w:val="003641A0"/>
    <w:rsid w:val="00364893"/>
    <w:rsid w:val="00365BA2"/>
    <w:rsid w:val="00381BAA"/>
    <w:rsid w:val="003852E5"/>
    <w:rsid w:val="003A203A"/>
    <w:rsid w:val="003A222D"/>
    <w:rsid w:val="003A2300"/>
    <w:rsid w:val="003B7022"/>
    <w:rsid w:val="003C4A7D"/>
    <w:rsid w:val="003C62E8"/>
    <w:rsid w:val="003C7FA4"/>
    <w:rsid w:val="003E07AB"/>
    <w:rsid w:val="003E0C87"/>
    <w:rsid w:val="003E5284"/>
    <w:rsid w:val="003E6A2E"/>
    <w:rsid w:val="003F0A67"/>
    <w:rsid w:val="003F3616"/>
    <w:rsid w:val="003F3C57"/>
    <w:rsid w:val="004020D1"/>
    <w:rsid w:val="004064D6"/>
    <w:rsid w:val="00406857"/>
    <w:rsid w:val="004119A8"/>
    <w:rsid w:val="00412C78"/>
    <w:rsid w:val="0041671F"/>
    <w:rsid w:val="00417475"/>
    <w:rsid w:val="00423D02"/>
    <w:rsid w:val="0042717A"/>
    <w:rsid w:val="00427D0A"/>
    <w:rsid w:val="004313E0"/>
    <w:rsid w:val="00446461"/>
    <w:rsid w:val="00450B2F"/>
    <w:rsid w:val="0046329E"/>
    <w:rsid w:val="00463F18"/>
    <w:rsid w:val="004645BD"/>
    <w:rsid w:val="00466635"/>
    <w:rsid w:val="00471CB2"/>
    <w:rsid w:val="00476E2D"/>
    <w:rsid w:val="00477E7E"/>
    <w:rsid w:val="004813BC"/>
    <w:rsid w:val="00485570"/>
    <w:rsid w:val="004901F8"/>
    <w:rsid w:val="004A02AB"/>
    <w:rsid w:val="004A27AF"/>
    <w:rsid w:val="004A5D42"/>
    <w:rsid w:val="004B4EC9"/>
    <w:rsid w:val="004B6119"/>
    <w:rsid w:val="004B684D"/>
    <w:rsid w:val="004B6B0A"/>
    <w:rsid w:val="004C2992"/>
    <w:rsid w:val="004C77FA"/>
    <w:rsid w:val="004E1768"/>
    <w:rsid w:val="004E4376"/>
    <w:rsid w:val="004E4403"/>
    <w:rsid w:val="004E4A8D"/>
    <w:rsid w:val="004E6D14"/>
    <w:rsid w:val="004F38D0"/>
    <w:rsid w:val="00503648"/>
    <w:rsid w:val="00504F0C"/>
    <w:rsid w:val="0050635A"/>
    <w:rsid w:val="00507B72"/>
    <w:rsid w:val="005101D0"/>
    <w:rsid w:val="00510ECE"/>
    <w:rsid w:val="00520339"/>
    <w:rsid w:val="00521165"/>
    <w:rsid w:val="005220F1"/>
    <w:rsid w:val="00533433"/>
    <w:rsid w:val="00533C8C"/>
    <w:rsid w:val="005403EF"/>
    <w:rsid w:val="00542E2B"/>
    <w:rsid w:val="0054307C"/>
    <w:rsid w:val="0054428A"/>
    <w:rsid w:val="00546877"/>
    <w:rsid w:val="005539AD"/>
    <w:rsid w:val="0056071F"/>
    <w:rsid w:val="00561940"/>
    <w:rsid w:val="005720D8"/>
    <w:rsid w:val="00576D05"/>
    <w:rsid w:val="00576E79"/>
    <w:rsid w:val="00577F6C"/>
    <w:rsid w:val="005820AA"/>
    <w:rsid w:val="005840D3"/>
    <w:rsid w:val="00584615"/>
    <w:rsid w:val="00592D4E"/>
    <w:rsid w:val="005970A3"/>
    <w:rsid w:val="005C2B67"/>
    <w:rsid w:val="005C3D1B"/>
    <w:rsid w:val="005C435B"/>
    <w:rsid w:val="005D661C"/>
    <w:rsid w:val="005E29AA"/>
    <w:rsid w:val="005E6194"/>
    <w:rsid w:val="005F0E89"/>
    <w:rsid w:val="005F3B9C"/>
    <w:rsid w:val="00600A08"/>
    <w:rsid w:val="0060219E"/>
    <w:rsid w:val="0060590D"/>
    <w:rsid w:val="006160E4"/>
    <w:rsid w:val="006176D4"/>
    <w:rsid w:val="00631CA8"/>
    <w:rsid w:val="00631CB9"/>
    <w:rsid w:val="00632EF8"/>
    <w:rsid w:val="006357D6"/>
    <w:rsid w:val="0064145D"/>
    <w:rsid w:val="00645166"/>
    <w:rsid w:val="00651874"/>
    <w:rsid w:val="00651CD5"/>
    <w:rsid w:val="00663555"/>
    <w:rsid w:val="00670B57"/>
    <w:rsid w:val="006716AF"/>
    <w:rsid w:val="006716B5"/>
    <w:rsid w:val="006758DC"/>
    <w:rsid w:val="00686325"/>
    <w:rsid w:val="00690646"/>
    <w:rsid w:val="00693700"/>
    <w:rsid w:val="006A31CA"/>
    <w:rsid w:val="006A6FBF"/>
    <w:rsid w:val="006B378D"/>
    <w:rsid w:val="006B4B1A"/>
    <w:rsid w:val="006C7B3C"/>
    <w:rsid w:val="006D7682"/>
    <w:rsid w:val="006E1953"/>
    <w:rsid w:val="006E5DB4"/>
    <w:rsid w:val="006E6131"/>
    <w:rsid w:val="006F5B28"/>
    <w:rsid w:val="00702E51"/>
    <w:rsid w:val="00704912"/>
    <w:rsid w:val="00704D6A"/>
    <w:rsid w:val="0071338F"/>
    <w:rsid w:val="00713A24"/>
    <w:rsid w:val="00713BF1"/>
    <w:rsid w:val="0072045F"/>
    <w:rsid w:val="007331F9"/>
    <w:rsid w:val="00740C6D"/>
    <w:rsid w:val="00740E11"/>
    <w:rsid w:val="00742052"/>
    <w:rsid w:val="007458E0"/>
    <w:rsid w:val="0075137E"/>
    <w:rsid w:val="0075323C"/>
    <w:rsid w:val="00761059"/>
    <w:rsid w:val="00770DA3"/>
    <w:rsid w:val="007720A3"/>
    <w:rsid w:val="00777ED6"/>
    <w:rsid w:val="00780574"/>
    <w:rsid w:val="00795C95"/>
    <w:rsid w:val="00795F2B"/>
    <w:rsid w:val="007A05D1"/>
    <w:rsid w:val="007A10CA"/>
    <w:rsid w:val="007A1EE7"/>
    <w:rsid w:val="007A37AC"/>
    <w:rsid w:val="007A7171"/>
    <w:rsid w:val="007A7E57"/>
    <w:rsid w:val="007A7EB0"/>
    <w:rsid w:val="007B1066"/>
    <w:rsid w:val="007B62B0"/>
    <w:rsid w:val="007C7BA0"/>
    <w:rsid w:val="007D179F"/>
    <w:rsid w:val="007D51E4"/>
    <w:rsid w:val="007E7945"/>
    <w:rsid w:val="007F688F"/>
    <w:rsid w:val="007F7DB6"/>
    <w:rsid w:val="00805368"/>
    <w:rsid w:val="00807BA7"/>
    <w:rsid w:val="00816249"/>
    <w:rsid w:val="00822C77"/>
    <w:rsid w:val="0082639E"/>
    <w:rsid w:val="0082647B"/>
    <w:rsid w:val="00831815"/>
    <w:rsid w:val="0083276F"/>
    <w:rsid w:val="008333DB"/>
    <w:rsid w:val="008430D3"/>
    <w:rsid w:val="00845503"/>
    <w:rsid w:val="00845EC3"/>
    <w:rsid w:val="00847C63"/>
    <w:rsid w:val="008501FB"/>
    <w:rsid w:val="008521EE"/>
    <w:rsid w:val="00856ED8"/>
    <w:rsid w:val="0086463C"/>
    <w:rsid w:val="0086484D"/>
    <w:rsid w:val="0086584E"/>
    <w:rsid w:val="008908BE"/>
    <w:rsid w:val="008977FE"/>
    <w:rsid w:val="008A7401"/>
    <w:rsid w:val="008B64FE"/>
    <w:rsid w:val="008C2557"/>
    <w:rsid w:val="008C7412"/>
    <w:rsid w:val="008D4E79"/>
    <w:rsid w:val="008E301B"/>
    <w:rsid w:val="008E49A8"/>
    <w:rsid w:val="008F40F0"/>
    <w:rsid w:val="008F4E95"/>
    <w:rsid w:val="008F5006"/>
    <w:rsid w:val="00903181"/>
    <w:rsid w:val="0090375C"/>
    <w:rsid w:val="009055CB"/>
    <w:rsid w:val="009055D5"/>
    <w:rsid w:val="00906711"/>
    <w:rsid w:val="00912E7D"/>
    <w:rsid w:val="00930B06"/>
    <w:rsid w:val="00930C44"/>
    <w:rsid w:val="0094065A"/>
    <w:rsid w:val="00945444"/>
    <w:rsid w:val="00953975"/>
    <w:rsid w:val="009615F8"/>
    <w:rsid w:val="00963148"/>
    <w:rsid w:val="00963D06"/>
    <w:rsid w:val="00971BC8"/>
    <w:rsid w:val="009738ED"/>
    <w:rsid w:val="009764CC"/>
    <w:rsid w:val="00985FC2"/>
    <w:rsid w:val="009A0956"/>
    <w:rsid w:val="009B102B"/>
    <w:rsid w:val="009B3894"/>
    <w:rsid w:val="009B76A8"/>
    <w:rsid w:val="009D6F72"/>
    <w:rsid w:val="009F52C5"/>
    <w:rsid w:val="00A04EF7"/>
    <w:rsid w:val="00A12516"/>
    <w:rsid w:val="00A17032"/>
    <w:rsid w:val="00A22B9F"/>
    <w:rsid w:val="00A22BBB"/>
    <w:rsid w:val="00A25633"/>
    <w:rsid w:val="00A25ACB"/>
    <w:rsid w:val="00A36892"/>
    <w:rsid w:val="00A43B8A"/>
    <w:rsid w:val="00A47C3C"/>
    <w:rsid w:val="00A5001E"/>
    <w:rsid w:val="00A55904"/>
    <w:rsid w:val="00A64AE3"/>
    <w:rsid w:val="00A74C1B"/>
    <w:rsid w:val="00A77A25"/>
    <w:rsid w:val="00A819D0"/>
    <w:rsid w:val="00A85472"/>
    <w:rsid w:val="00A87366"/>
    <w:rsid w:val="00AA6ABF"/>
    <w:rsid w:val="00AB2EBB"/>
    <w:rsid w:val="00AB3E2D"/>
    <w:rsid w:val="00AC3C50"/>
    <w:rsid w:val="00AD0866"/>
    <w:rsid w:val="00AD28A9"/>
    <w:rsid w:val="00AD2F6F"/>
    <w:rsid w:val="00AD6AD3"/>
    <w:rsid w:val="00AE2DF9"/>
    <w:rsid w:val="00AE3335"/>
    <w:rsid w:val="00AE769A"/>
    <w:rsid w:val="00AF4C88"/>
    <w:rsid w:val="00AF6B7F"/>
    <w:rsid w:val="00AF76FD"/>
    <w:rsid w:val="00B129D9"/>
    <w:rsid w:val="00B37F7C"/>
    <w:rsid w:val="00B42415"/>
    <w:rsid w:val="00B47884"/>
    <w:rsid w:val="00B50E21"/>
    <w:rsid w:val="00B57019"/>
    <w:rsid w:val="00B6405D"/>
    <w:rsid w:val="00B67DB6"/>
    <w:rsid w:val="00B71679"/>
    <w:rsid w:val="00B83C28"/>
    <w:rsid w:val="00B92FC9"/>
    <w:rsid w:val="00BA2B2C"/>
    <w:rsid w:val="00BA4B86"/>
    <w:rsid w:val="00BB7C4D"/>
    <w:rsid w:val="00BC51FC"/>
    <w:rsid w:val="00BC6A36"/>
    <w:rsid w:val="00BC72DC"/>
    <w:rsid w:val="00BC7C0B"/>
    <w:rsid w:val="00BD335A"/>
    <w:rsid w:val="00BD3C6B"/>
    <w:rsid w:val="00C07BDA"/>
    <w:rsid w:val="00C11338"/>
    <w:rsid w:val="00C26A0B"/>
    <w:rsid w:val="00C272A4"/>
    <w:rsid w:val="00C31378"/>
    <w:rsid w:val="00C3604E"/>
    <w:rsid w:val="00C41430"/>
    <w:rsid w:val="00C42E35"/>
    <w:rsid w:val="00C47EE1"/>
    <w:rsid w:val="00C47F45"/>
    <w:rsid w:val="00C47FB3"/>
    <w:rsid w:val="00C52F43"/>
    <w:rsid w:val="00C57F7D"/>
    <w:rsid w:val="00C6289E"/>
    <w:rsid w:val="00C730C5"/>
    <w:rsid w:val="00C85590"/>
    <w:rsid w:val="00C96A68"/>
    <w:rsid w:val="00C96B6E"/>
    <w:rsid w:val="00C96D16"/>
    <w:rsid w:val="00CB200F"/>
    <w:rsid w:val="00CB4B02"/>
    <w:rsid w:val="00CC203F"/>
    <w:rsid w:val="00CC2A6B"/>
    <w:rsid w:val="00CC3C6E"/>
    <w:rsid w:val="00CC4444"/>
    <w:rsid w:val="00CC45D8"/>
    <w:rsid w:val="00CD5B2F"/>
    <w:rsid w:val="00CD610E"/>
    <w:rsid w:val="00CD714F"/>
    <w:rsid w:val="00CE5243"/>
    <w:rsid w:val="00CE76D4"/>
    <w:rsid w:val="00CF22AE"/>
    <w:rsid w:val="00D04968"/>
    <w:rsid w:val="00D05066"/>
    <w:rsid w:val="00D06E9B"/>
    <w:rsid w:val="00D07CE2"/>
    <w:rsid w:val="00D1267B"/>
    <w:rsid w:val="00D13878"/>
    <w:rsid w:val="00D13882"/>
    <w:rsid w:val="00D26B0F"/>
    <w:rsid w:val="00D306D0"/>
    <w:rsid w:val="00D40833"/>
    <w:rsid w:val="00D43039"/>
    <w:rsid w:val="00D43D59"/>
    <w:rsid w:val="00D458CB"/>
    <w:rsid w:val="00D47EF2"/>
    <w:rsid w:val="00D5087F"/>
    <w:rsid w:val="00D572CC"/>
    <w:rsid w:val="00D61353"/>
    <w:rsid w:val="00D71179"/>
    <w:rsid w:val="00D744F6"/>
    <w:rsid w:val="00D90454"/>
    <w:rsid w:val="00D926B8"/>
    <w:rsid w:val="00D9293D"/>
    <w:rsid w:val="00D96E77"/>
    <w:rsid w:val="00DA3D5D"/>
    <w:rsid w:val="00DB1540"/>
    <w:rsid w:val="00DB1F7B"/>
    <w:rsid w:val="00DB31AB"/>
    <w:rsid w:val="00DC02F3"/>
    <w:rsid w:val="00DC05C6"/>
    <w:rsid w:val="00DC2CAF"/>
    <w:rsid w:val="00DD591A"/>
    <w:rsid w:val="00DE43C6"/>
    <w:rsid w:val="00DE6827"/>
    <w:rsid w:val="00DF412E"/>
    <w:rsid w:val="00DF7766"/>
    <w:rsid w:val="00DF7E32"/>
    <w:rsid w:val="00E059B4"/>
    <w:rsid w:val="00E107B6"/>
    <w:rsid w:val="00E118AE"/>
    <w:rsid w:val="00E1440C"/>
    <w:rsid w:val="00E20AD3"/>
    <w:rsid w:val="00E23CC2"/>
    <w:rsid w:val="00E25DC5"/>
    <w:rsid w:val="00E34544"/>
    <w:rsid w:val="00E36A8D"/>
    <w:rsid w:val="00E45F56"/>
    <w:rsid w:val="00E51309"/>
    <w:rsid w:val="00E56EFE"/>
    <w:rsid w:val="00E57CF3"/>
    <w:rsid w:val="00E62F7D"/>
    <w:rsid w:val="00E64464"/>
    <w:rsid w:val="00E64D16"/>
    <w:rsid w:val="00E708B8"/>
    <w:rsid w:val="00E72F34"/>
    <w:rsid w:val="00E7386E"/>
    <w:rsid w:val="00E74C7C"/>
    <w:rsid w:val="00E81784"/>
    <w:rsid w:val="00EB05E9"/>
    <w:rsid w:val="00EB4D41"/>
    <w:rsid w:val="00EC0CE4"/>
    <w:rsid w:val="00EC3B01"/>
    <w:rsid w:val="00EC578A"/>
    <w:rsid w:val="00EE1A52"/>
    <w:rsid w:val="00EE334A"/>
    <w:rsid w:val="00EF7C2D"/>
    <w:rsid w:val="00F071AF"/>
    <w:rsid w:val="00F11038"/>
    <w:rsid w:val="00F24F3F"/>
    <w:rsid w:val="00F27D2C"/>
    <w:rsid w:val="00F3034A"/>
    <w:rsid w:val="00F30DF0"/>
    <w:rsid w:val="00F32B55"/>
    <w:rsid w:val="00F332B4"/>
    <w:rsid w:val="00F44271"/>
    <w:rsid w:val="00F44B79"/>
    <w:rsid w:val="00F56C4F"/>
    <w:rsid w:val="00F60210"/>
    <w:rsid w:val="00F64408"/>
    <w:rsid w:val="00F66870"/>
    <w:rsid w:val="00F676F0"/>
    <w:rsid w:val="00F7094D"/>
    <w:rsid w:val="00F75585"/>
    <w:rsid w:val="00F81779"/>
    <w:rsid w:val="00F8285E"/>
    <w:rsid w:val="00F872D5"/>
    <w:rsid w:val="00F906D8"/>
    <w:rsid w:val="00FA5FC9"/>
    <w:rsid w:val="00FB0A84"/>
    <w:rsid w:val="00FB3933"/>
    <w:rsid w:val="00FB50A6"/>
    <w:rsid w:val="00FC5CEF"/>
    <w:rsid w:val="00FD07BE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tace.kraj-lbc.cz/Zakladni-cinnosti-dle-zakona-c-1082006-Sb-neinvesticni-financni-podpora-z-rozpoctu-LK-r38883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4399-0C36-4445-9B40-79E513B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3109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277</cp:revision>
  <cp:lastPrinted>2017-04-11T12:51:00Z</cp:lastPrinted>
  <dcterms:created xsi:type="dcterms:W3CDTF">2016-03-03T08:31:00Z</dcterms:created>
  <dcterms:modified xsi:type="dcterms:W3CDTF">2017-05-16T10:10:00Z</dcterms:modified>
</cp:coreProperties>
</file>