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69E" w:rsidRDefault="003B369E" w:rsidP="003B369E">
      <w:pPr>
        <w:autoSpaceDE w:val="0"/>
        <w:autoSpaceDN w:val="0"/>
        <w:spacing w:after="0" w:line="240" w:lineRule="auto"/>
        <w:ind w:left="7080" w:firstLine="708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:rsidR="00A66A5F" w:rsidRDefault="00A66A5F" w:rsidP="00A66A5F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A6467A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Závazná hodnotící kritéria</w:t>
      </w:r>
    </w:p>
    <w:p w:rsidR="00A66A5F" w:rsidRDefault="00A66A5F" w:rsidP="00A66A5F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2"/>
        <w:gridCol w:w="1728"/>
      </w:tblGrid>
      <w:tr w:rsidR="00A66A5F" w:rsidRPr="00A6467A" w:rsidTr="000C6574">
        <w:tc>
          <w:tcPr>
            <w:tcW w:w="7482" w:type="dxa"/>
            <w:shd w:val="clear" w:color="auto" w:fill="auto"/>
          </w:tcPr>
          <w:p w:rsidR="00A66A5F" w:rsidRPr="00A46909" w:rsidRDefault="00A66A5F" w:rsidP="000C6574">
            <w:pPr>
              <w:tabs>
                <w:tab w:val="left" w:pos="779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Z1 </w:t>
            </w:r>
            <w:r w:rsidRPr="00A6467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Vazba projektu na další aktivity v území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(váha kritéria 10%)</w:t>
            </w:r>
          </w:p>
        </w:tc>
        <w:tc>
          <w:tcPr>
            <w:tcW w:w="1728" w:type="dxa"/>
            <w:shd w:val="clear" w:color="auto" w:fill="auto"/>
          </w:tcPr>
          <w:p w:rsidR="00A66A5F" w:rsidRPr="00A6467A" w:rsidRDefault="00A66A5F" w:rsidP="000C65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A646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Počet bodů</w:t>
            </w:r>
          </w:p>
        </w:tc>
      </w:tr>
      <w:tr w:rsidR="00A66A5F" w:rsidRPr="00A6467A" w:rsidTr="000C6574">
        <w:tc>
          <w:tcPr>
            <w:tcW w:w="7482" w:type="dxa"/>
            <w:shd w:val="clear" w:color="auto" w:fill="auto"/>
          </w:tcPr>
          <w:p w:rsidR="00A66A5F" w:rsidRPr="00A6467A" w:rsidRDefault="00A66A5F" w:rsidP="00A66A5F">
            <w:pPr>
              <w:numPr>
                <w:ilvl w:val="0"/>
                <w:numId w:val="2"/>
              </w:numPr>
              <w:tabs>
                <w:tab w:val="left" w:pos="7797"/>
              </w:tabs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A646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projekt přímo navazuje na právě realizovaný či v posledních dvou letech zrealizovaný projekt či aktivitu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A66A5F" w:rsidRPr="00A6467A" w:rsidRDefault="00A66A5F" w:rsidP="000C6574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 bodů</w:t>
            </w:r>
          </w:p>
        </w:tc>
      </w:tr>
      <w:tr w:rsidR="00A66A5F" w:rsidRPr="00A6467A" w:rsidTr="000C6574">
        <w:tc>
          <w:tcPr>
            <w:tcW w:w="7482" w:type="dxa"/>
            <w:shd w:val="clear" w:color="auto" w:fill="auto"/>
          </w:tcPr>
          <w:p w:rsidR="00A66A5F" w:rsidRPr="00A6467A" w:rsidRDefault="00A66A5F" w:rsidP="00A66A5F">
            <w:pPr>
              <w:numPr>
                <w:ilvl w:val="0"/>
                <w:numId w:val="2"/>
              </w:numPr>
              <w:tabs>
                <w:tab w:val="left" w:pos="7797"/>
              </w:tabs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4690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projekt přímo nenavazuje na žádný právě realizovaný či v posledních dvou letech zrealizovaný projekt či aktivitu, ale žadatel plánuje další aktivity </w:t>
            </w:r>
            <w:r w:rsidRPr="00A646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v území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A66A5F" w:rsidRPr="00A6467A" w:rsidRDefault="00A66A5F" w:rsidP="000C65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5</w:t>
            </w:r>
            <w:r w:rsidRPr="00A6467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bodů</w:t>
            </w:r>
          </w:p>
        </w:tc>
      </w:tr>
      <w:tr w:rsidR="00A66A5F" w:rsidRPr="00A6467A" w:rsidTr="000C6574">
        <w:tc>
          <w:tcPr>
            <w:tcW w:w="7482" w:type="dxa"/>
            <w:shd w:val="clear" w:color="auto" w:fill="auto"/>
          </w:tcPr>
          <w:p w:rsidR="00A66A5F" w:rsidRPr="00A6467A" w:rsidRDefault="00A66A5F" w:rsidP="00A66A5F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646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jedná se o izolovaný projekt bez dalších vazeb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A66A5F" w:rsidRPr="00A6467A" w:rsidRDefault="00A66A5F" w:rsidP="000C65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0 </w:t>
            </w:r>
            <w:r w:rsidRPr="00A6467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bodů</w:t>
            </w:r>
          </w:p>
        </w:tc>
      </w:tr>
    </w:tbl>
    <w:p w:rsidR="00A66A5F" w:rsidRDefault="00A66A5F" w:rsidP="00A66A5F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2"/>
        <w:gridCol w:w="1728"/>
      </w:tblGrid>
      <w:tr w:rsidR="00A66A5F" w:rsidRPr="00A6467A" w:rsidTr="000C6574">
        <w:tc>
          <w:tcPr>
            <w:tcW w:w="7482" w:type="dxa"/>
            <w:shd w:val="clear" w:color="auto" w:fill="auto"/>
          </w:tcPr>
          <w:p w:rsidR="00A66A5F" w:rsidRDefault="00A66A5F" w:rsidP="000C6574">
            <w:pPr>
              <w:tabs>
                <w:tab w:val="left" w:pos="779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Z2 </w:t>
            </w:r>
            <w:r w:rsidRPr="00A6467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Výše spolufinancování projektu ze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strany kraje </w:t>
            </w:r>
          </w:p>
          <w:p w:rsidR="00A66A5F" w:rsidRPr="00A46909" w:rsidRDefault="00A66A5F" w:rsidP="000C6574">
            <w:pPr>
              <w:tabs>
                <w:tab w:val="left" w:pos="779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(váha kritéria 15%)</w:t>
            </w:r>
          </w:p>
        </w:tc>
        <w:tc>
          <w:tcPr>
            <w:tcW w:w="1728" w:type="dxa"/>
            <w:shd w:val="clear" w:color="auto" w:fill="auto"/>
          </w:tcPr>
          <w:p w:rsidR="00A66A5F" w:rsidRPr="00A6467A" w:rsidRDefault="00A66A5F" w:rsidP="000C65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A646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Počet bodů</w:t>
            </w:r>
          </w:p>
        </w:tc>
      </w:tr>
      <w:tr w:rsidR="00A66A5F" w:rsidRPr="00A6467A" w:rsidTr="000C6574">
        <w:tc>
          <w:tcPr>
            <w:tcW w:w="7482" w:type="dxa"/>
            <w:shd w:val="clear" w:color="auto" w:fill="auto"/>
          </w:tcPr>
          <w:p w:rsidR="00A66A5F" w:rsidRPr="00A6467A" w:rsidRDefault="00A66A5F" w:rsidP="00A66A5F">
            <w:pPr>
              <w:numPr>
                <w:ilvl w:val="0"/>
                <w:numId w:val="4"/>
              </w:numPr>
              <w:tabs>
                <w:tab w:val="left" w:pos="7797"/>
              </w:tabs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A646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do 30% včetně z celkových způsobilých výdajů projektu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A66A5F" w:rsidRPr="00A6467A" w:rsidRDefault="00A66A5F" w:rsidP="000C6574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15 bodů</w:t>
            </w:r>
          </w:p>
        </w:tc>
      </w:tr>
      <w:tr w:rsidR="00A66A5F" w:rsidRPr="00A6467A" w:rsidTr="000C6574">
        <w:tc>
          <w:tcPr>
            <w:tcW w:w="7482" w:type="dxa"/>
            <w:shd w:val="clear" w:color="auto" w:fill="auto"/>
          </w:tcPr>
          <w:p w:rsidR="00A66A5F" w:rsidRPr="00A6467A" w:rsidRDefault="00A66A5F" w:rsidP="00A66A5F">
            <w:pPr>
              <w:numPr>
                <w:ilvl w:val="0"/>
                <w:numId w:val="4"/>
              </w:numPr>
              <w:tabs>
                <w:tab w:val="left" w:pos="7797"/>
              </w:tabs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646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více jak 30% - 50% včetně z celkových způsobilých výdajů projektu</w:t>
            </w:r>
            <w:r w:rsidRPr="00A646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A66A5F" w:rsidRPr="00A6467A" w:rsidRDefault="00A66A5F" w:rsidP="000C65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7</w:t>
            </w:r>
            <w:r w:rsidRPr="00A6467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bodů</w:t>
            </w:r>
          </w:p>
        </w:tc>
      </w:tr>
      <w:tr w:rsidR="00A66A5F" w:rsidRPr="00A6467A" w:rsidTr="000C6574">
        <w:tc>
          <w:tcPr>
            <w:tcW w:w="7482" w:type="dxa"/>
            <w:shd w:val="clear" w:color="auto" w:fill="auto"/>
          </w:tcPr>
          <w:p w:rsidR="00A66A5F" w:rsidRPr="00A6467A" w:rsidRDefault="00A66A5F" w:rsidP="00A66A5F">
            <w:pPr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646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více jak 50% - 70% včetně z celkových způsobilých výdajů projektu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A66A5F" w:rsidRPr="00A6467A" w:rsidRDefault="00A66A5F" w:rsidP="000C65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0 </w:t>
            </w:r>
            <w:r w:rsidRPr="00A6467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bodů</w:t>
            </w:r>
          </w:p>
        </w:tc>
      </w:tr>
    </w:tbl>
    <w:p w:rsidR="00A66A5F" w:rsidRPr="00A6467A" w:rsidRDefault="00A66A5F" w:rsidP="00A66A5F">
      <w:pPr>
        <w:tabs>
          <w:tab w:val="left" w:pos="7797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2"/>
        <w:gridCol w:w="1728"/>
      </w:tblGrid>
      <w:tr w:rsidR="00A66A5F" w:rsidRPr="00A6467A" w:rsidTr="000C6574">
        <w:tc>
          <w:tcPr>
            <w:tcW w:w="7482" w:type="dxa"/>
            <w:shd w:val="clear" w:color="auto" w:fill="auto"/>
          </w:tcPr>
          <w:p w:rsidR="00A66A5F" w:rsidRPr="00A46909" w:rsidRDefault="00A66A5F" w:rsidP="000C6574">
            <w:pPr>
              <w:tabs>
                <w:tab w:val="left" w:pos="779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Z3 </w:t>
            </w:r>
            <w:r w:rsidRPr="00A6467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Vazba projektu na rozvoj hospodářsky slabých a podprůměrných oblastí kraje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(váha kritéria 15%)</w:t>
            </w:r>
          </w:p>
        </w:tc>
        <w:tc>
          <w:tcPr>
            <w:tcW w:w="1728" w:type="dxa"/>
            <w:shd w:val="clear" w:color="auto" w:fill="auto"/>
          </w:tcPr>
          <w:p w:rsidR="00A66A5F" w:rsidRPr="00A6467A" w:rsidRDefault="00A66A5F" w:rsidP="000C65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A646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Počet bodů</w:t>
            </w:r>
          </w:p>
        </w:tc>
      </w:tr>
      <w:tr w:rsidR="00A66A5F" w:rsidRPr="00A6467A" w:rsidTr="000C6574">
        <w:tc>
          <w:tcPr>
            <w:tcW w:w="7482" w:type="dxa"/>
            <w:shd w:val="clear" w:color="auto" w:fill="auto"/>
          </w:tcPr>
          <w:p w:rsidR="00A66A5F" w:rsidRPr="00A6467A" w:rsidRDefault="00A66A5F" w:rsidP="00A66A5F">
            <w:pPr>
              <w:numPr>
                <w:ilvl w:val="0"/>
                <w:numId w:val="5"/>
              </w:numPr>
              <w:tabs>
                <w:tab w:val="left" w:pos="7797"/>
              </w:tabs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A646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projekt je realizován zcela nebo převážně v hospodářsky slabé oblasti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A66A5F" w:rsidRPr="00A6467A" w:rsidRDefault="00A66A5F" w:rsidP="000C6574">
            <w:pPr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15 bodů</w:t>
            </w:r>
          </w:p>
        </w:tc>
      </w:tr>
      <w:tr w:rsidR="00A66A5F" w:rsidRPr="00A6467A" w:rsidTr="000C6574">
        <w:tc>
          <w:tcPr>
            <w:tcW w:w="7482" w:type="dxa"/>
            <w:shd w:val="clear" w:color="auto" w:fill="auto"/>
          </w:tcPr>
          <w:p w:rsidR="00A66A5F" w:rsidRPr="00A6467A" w:rsidRDefault="00A66A5F" w:rsidP="00A66A5F">
            <w:pPr>
              <w:numPr>
                <w:ilvl w:val="0"/>
                <w:numId w:val="5"/>
              </w:numPr>
              <w:tabs>
                <w:tab w:val="left" w:pos="7797"/>
              </w:tabs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646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projekt je realizován zcela nebo převážně podprůměrné oblasti</w:t>
            </w:r>
            <w:r w:rsidRPr="00A646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A66A5F" w:rsidRPr="00A6467A" w:rsidRDefault="00A66A5F" w:rsidP="000C65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7</w:t>
            </w:r>
            <w:r w:rsidRPr="00A6467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bodů</w:t>
            </w:r>
          </w:p>
        </w:tc>
      </w:tr>
      <w:tr w:rsidR="00A66A5F" w:rsidRPr="00A6467A" w:rsidTr="000C6574">
        <w:tc>
          <w:tcPr>
            <w:tcW w:w="7482" w:type="dxa"/>
            <w:shd w:val="clear" w:color="auto" w:fill="auto"/>
          </w:tcPr>
          <w:p w:rsidR="00A66A5F" w:rsidRPr="00A6467A" w:rsidRDefault="00A66A5F" w:rsidP="00A66A5F">
            <w:pPr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646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projekt je realizován v ostatních oblastech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A66A5F" w:rsidRPr="00A6467A" w:rsidRDefault="00A66A5F" w:rsidP="000C65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0 </w:t>
            </w:r>
            <w:r w:rsidRPr="00A6467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bodů</w:t>
            </w:r>
          </w:p>
        </w:tc>
      </w:tr>
    </w:tbl>
    <w:p w:rsidR="00A66A5F" w:rsidRPr="00A6467A" w:rsidRDefault="00A66A5F" w:rsidP="00A66A5F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:rsidR="00A66A5F" w:rsidRPr="00A6467A" w:rsidRDefault="00A66A5F" w:rsidP="00A66A5F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A6467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Specifická hodnotící kritéria </w:t>
      </w:r>
    </w:p>
    <w:p w:rsidR="00A66A5F" w:rsidRPr="00A6467A" w:rsidRDefault="00A66A5F" w:rsidP="00A66A5F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0"/>
          <w:szCs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2"/>
        <w:gridCol w:w="1728"/>
      </w:tblGrid>
      <w:tr w:rsidR="00A66A5F" w:rsidRPr="00A6467A" w:rsidTr="000C6574">
        <w:tc>
          <w:tcPr>
            <w:tcW w:w="7482" w:type="dxa"/>
            <w:shd w:val="clear" w:color="auto" w:fill="auto"/>
          </w:tcPr>
          <w:p w:rsidR="00A66A5F" w:rsidRPr="00A6467A" w:rsidRDefault="00A66A5F" w:rsidP="000C6574">
            <w:pPr>
              <w:tabs>
                <w:tab w:val="left" w:pos="779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A646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S1 Navázání spolupráce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(váha kritéria 30%)</w:t>
            </w:r>
          </w:p>
        </w:tc>
        <w:tc>
          <w:tcPr>
            <w:tcW w:w="1728" w:type="dxa"/>
            <w:shd w:val="clear" w:color="auto" w:fill="auto"/>
          </w:tcPr>
          <w:p w:rsidR="00A66A5F" w:rsidRPr="00A6467A" w:rsidRDefault="00A66A5F" w:rsidP="000C65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A646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Počet bodů</w:t>
            </w:r>
          </w:p>
        </w:tc>
      </w:tr>
      <w:tr w:rsidR="00A66A5F" w:rsidRPr="00A6467A" w:rsidTr="000C6574">
        <w:tc>
          <w:tcPr>
            <w:tcW w:w="7482" w:type="dxa"/>
            <w:shd w:val="clear" w:color="auto" w:fill="auto"/>
          </w:tcPr>
          <w:p w:rsidR="00A66A5F" w:rsidRPr="00A6467A" w:rsidRDefault="00A66A5F" w:rsidP="00A66A5F">
            <w:pPr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A6467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jedná se o první navázání spolupráce s výzkumnou organizací či vysokou školou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A66A5F" w:rsidRPr="00A6467A" w:rsidRDefault="00A66A5F" w:rsidP="000C65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6467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15 bodů</w:t>
            </w:r>
          </w:p>
        </w:tc>
      </w:tr>
      <w:tr w:rsidR="00A66A5F" w:rsidRPr="00A6467A" w:rsidTr="000C6574">
        <w:tc>
          <w:tcPr>
            <w:tcW w:w="7482" w:type="dxa"/>
            <w:shd w:val="clear" w:color="auto" w:fill="auto"/>
          </w:tcPr>
          <w:p w:rsidR="00A66A5F" w:rsidRPr="00A6467A" w:rsidRDefault="00A66A5F" w:rsidP="00A66A5F">
            <w:pPr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6467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již jsme s výzkumnou organizací spolupracovali na řešení konkrétního inovačního námětu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A66A5F" w:rsidRPr="00A6467A" w:rsidRDefault="00A66A5F" w:rsidP="000C65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6467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 bodů</w:t>
            </w:r>
          </w:p>
        </w:tc>
      </w:tr>
      <w:tr w:rsidR="00A66A5F" w:rsidRPr="00A6467A" w:rsidTr="000C6574">
        <w:tc>
          <w:tcPr>
            <w:tcW w:w="7482" w:type="dxa"/>
            <w:shd w:val="clear" w:color="auto" w:fill="auto"/>
          </w:tcPr>
          <w:p w:rsidR="00A66A5F" w:rsidRPr="00A6467A" w:rsidRDefault="00A66A5F" w:rsidP="00A66A5F">
            <w:pPr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6467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již máme zkušenosti s využitím inovačního voucheru Libereckého kraje (již jsme obdrželi dotaci na smluvní spolupráci s výzkumnou organizací)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A66A5F" w:rsidRPr="00A6467A" w:rsidRDefault="00A66A5F" w:rsidP="000C65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 </w:t>
            </w:r>
            <w:r w:rsidRPr="00A6467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bodů</w:t>
            </w:r>
            <w:proofErr w:type="gramEnd"/>
          </w:p>
        </w:tc>
      </w:tr>
    </w:tbl>
    <w:p w:rsidR="00A66A5F" w:rsidRPr="00A6467A" w:rsidRDefault="00A66A5F" w:rsidP="00A66A5F">
      <w:pPr>
        <w:tabs>
          <w:tab w:val="left" w:pos="567"/>
        </w:tabs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0"/>
          <w:szCs w:val="20"/>
          <w:lang w:eastAsia="cs-CZ"/>
        </w:rPr>
      </w:pPr>
      <w:r w:rsidRPr="00A6467A">
        <w:rPr>
          <w:rFonts w:ascii="Times New Roman" w:eastAsia="Times New Roman" w:hAnsi="Times New Roman"/>
          <w:sz w:val="20"/>
          <w:szCs w:val="20"/>
          <w:lang w:eastAsia="cs-CZ"/>
        </w:rPr>
        <w:tab/>
      </w:r>
      <w:r w:rsidRPr="00A6467A">
        <w:rPr>
          <w:rFonts w:ascii="Times New Roman" w:eastAsia="Times New Roman" w:hAnsi="Times New Roman"/>
          <w:sz w:val="20"/>
          <w:szCs w:val="20"/>
          <w:lang w:eastAsia="cs-CZ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2"/>
        <w:gridCol w:w="1728"/>
      </w:tblGrid>
      <w:tr w:rsidR="00317374" w:rsidRPr="00A6467A" w:rsidTr="00343911">
        <w:tc>
          <w:tcPr>
            <w:tcW w:w="7482" w:type="dxa"/>
            <w:shd w:val="clear" w:color="auto" w:fill="auto"/>
          </w:tcPr>
          <w:p w:rsidR="00317374" w:rsidRPr="00A6467A" w:rsidRDefault="00317374" w:rsidP="004739BD">
            <w:pPr>
              <w:tabs>
                <w:tab w:val="left" w:pos="779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1527A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2</w:t>
            </w:r>
            <w:r w:rsidRPr="00A1527A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 Hodnocení z pohledu oborového zaměření (oblasti specializace jsou specifikovány v Příloze č. </w:t>
            </w:r>
            <w:r w:rsidR="004739BD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6)</w:t>
            </w:r>
            <w:bookmarkStart w:id="0" w:name="_GoBack"/>
            <w:bookmarkEnd w:id="0"/>
            <w:r w:rsidRPr="00A1527A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 ve vztahu k cílům Strategie inteligentní specializace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(váha kritéria 10%)</w:t>
            </w:r>
          </w:p>
        </w:tc>
        <w:tc>
          <w:tcPr>
            <w:tcW w:w="1728" w:type="dxa"/>
            <w:shd w:val="clear" w:color="auto" w:fill="auto"/>
          </w:tcPr>
          <w:p w:rsidR="00317374" w:rsidRPr="00A6467A" w:rsidRDefault="00317374" w:rsidP="008301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A646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Počet bodů</w:t>
            </w:r>
          </w:p>
        </w:tc>
      </w:tr>
      <w:tr w:rsidR="00317374" w:rsidRPr="00A6467A" w:rsidTr="000C6574">
        <w:tc>
          <w:tcPr>
            <w:tcW w:w="7482" w:type="dxa"/>
            <w:shd w:val="clear" w:color="auto" w:fill="auto"/>
          </w:tcPr>
          <w:p w:rsidR="00317374" w:rsidRPr="00775B2B" w:rsidRDefault="00317374" w:rsidP="00A66A5F">
            <w:pPr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75B2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projekt řeší téma oblasti specializace (zjednodušeně řečeno prioritního oboru) specifikované ve Strategii inteligentní specializace pro území Libereckého kraje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317374" w:rsidRPr="00A6467A" w:rsidRDefault="00317374" w:rsidP="000C6574">
            <w:pPr>
              <w:tabs>
                <w:tab w:val="left" w:pos="7797"/>
              </w:tabs>
              <w:autoSpaceDE w:val="0"/>
              <w:autoSpaceDN w:val="0"/>
              <w:spacing w:after="0" w:line="240" w:lineRule="auto"/>
              <w:ind w:left="425" w:hanging="42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15 bodů</w:t>
            </w:r>
          </w:p>
        </w:tc>
      </w:tr>
      <w:tr w:rsidR="00317374" w:rsidRPr="00A6467A" w:rsidTr="000C6574">
        <w:tc>
          <w:tcPr>
            <w:tcW w:w="7482" w:type="dxa"/>
            <w:shd w:val="clear" w:color="auto" w:fill="auto"/>
          </w:tcPr>
          <w:p w:rsidR="00317374" w:rsidRPr="00775B2B" w:rsidRDefault="00317374" w:rsidP="00A66A5F">
            <w:pPr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75B2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projekt řeší téma oblasti specializace (zjednodušeně řečeno prioritního oboru) specifikované ve Strategii inteligentní specializace České republiky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317374" w:rsidRPr="00A6467A" w:rsidRDefault="00317374" w:rsidP="000C6574">
            <w:pPr>
              <w:tabs>
                <w:tab w:val="left" w:pos="7797"/>
              </w:tabs>
              <w:autoSpaceDE w:val="0"/>
              <w:autoSpaceDN w:val="0"/>
              <w:spacing w:after="0" w:line="240" w:lineRule="auto"/>
              <w:ind w:left="425" w:hanging="42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10bodů</w:t>
            </w:r>
          </w:p>
        </w:tc>
      </w:tr>
      <w:tr w:rsidR="00317374" w:rsidRPr="00A6467A" w:rsidTr="000C6574">
        <w:tc>
          <w:tcPr>
            <w:tcW w:w="7482" w:type="dxa"/>
            <w:shd w:val="clear" w:color="auto" w:fill="auto"/>
          </w:tcPr>
          <w:p w:rsidR="00317374" w:rsidRPr="00775B2B" w:rsidRDefault="00317374" w:rsidP="00A66A5F">
            <w:pPr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75B2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projekt není zaměřen na oblasti specializace (zjednodušeně řečeno prioritní obor) specifikované Strategií inteligentní specializace ČR či její přílohy pro Liberecký kraj 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317374" w:rsidRPr="00A6467A" w:rsidRDefault="00317374" w:rsidP="000C6574">
            <w:pPr>
              <w:tabs>
                <w:tab w:val="left" w:pos="7797"/>
              </w:tabs>
              <w:autoSpaceDE w:val="0"/>
              <w:autoSpaceDN w:val="0"/>
              <w:spacing w:after="0" w:line="240" w:lineRule="auto"/>
              <w:ind w:left="425" w:hanging="42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 bodů</w:t>
            </w:r>
          </w:p>
        </w:tc>
      </w:tr>
    </w:tbl>
    <w:p w:rsidR="00A66A5F" w:rsidRDefault="00A66A5F" w:rsidP="00A66A5F">
      <w:pPr>
        <w:tabs>
          <w:tab w:val="left" w:pos="567"/>
        </w:tabs>
        <w:autoSpaceDE w:val="0"/>
        <w:autoSpaceDN w:val="0"/>
        <w:spacing w:after="0" w:line="240" w:lineRule="auto"/>
        <w:ind w:left="66"/>
        <w:contextualSpacing/>
        <w:rPr>
          <w:rFonts w:ascii="Times New Roman" w:eastAsia="Times New Roman" w:hAnsi="Times New Roman"/>
          <w:sz w:val="20"/>
          <w:szCs w:val="20"/>
          <w:lang w:eastAsia="cs-CZ"/>
        </w:rPr>
      </w:pPr>
    </w:p>
    <w:p w:rsidR="00A66A5F" w:rsidRDefault="00A66A5F" w:rsidP="00A66A5F">
      <w:pPr>
        <w:tabs>
          <w:tab w:val="left" w:pos="567"/>
        </w:tabs>
        <w:autoSpaceDE w:val="0"/>
        <w:autoSpaceDN w:val="0"/>
        <w:spacing w:after="0" w:line="240" w:lineRule="auto"/>
        <w:ind w:left="66"/>
        <w:contextualSpacing/>
        <w:rPr>
          <w:rFonts w:ascii="Times New Roman" w:eastAsia="Times New Roman" w:hAnsi="Times New Roman"/>
          <w:sz w:val="20"/>
          <w:szCs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2"/>
        <w:gridCol w:w="1728"/>
      </w:tblGrid>
      <w:tr w:rsidR="00317374" w:rsidRPr="00A6467A" w:rsidTr="0003156C">
        <w:tc>
          <w:tcPr>
            <w:tcW w:w="7482" w:type="dxa"/>
            <w:shd w:val="clear" w:color="auto" w:fill="auto"/>
          </w:tcPr>
          <w:p w:rsidR="00317374" w:rsidRPr="00A6467A" w:rsidRDefault="00317374" w:rsidP="003B369E">
            <w:pPr>
              <w:tabs>
                <w:tab w:val="left" w:pos="779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S3 Hodnocení dle velikosti podniku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(váha kritéria 10%)</w:t>
            </w:r>
          </w:p>
        </w:tc>
        <w:tc>
          <w:tcPr>
            <w:tcW w:w="1728" w:type="dxa"/>
            <w:shd w:val="clear" w:color="auto" w:fill="auto"/>
          </w:tcPr>
          <w:p w:rsidR="00317374" w:rsidRPr="00A6467A" w:rsidRDefault="00317374" w:rsidP="008301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A6467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Počet bodů</w:t>
            </w:r>
          </w:p>
        </w:tc>
      </w:tr>
      <w:tr w:rsidR="00317374" w:rsidRPr="00A6467A" w:rsidTr="008301C9">
        <w:tc>
          <w:tcPr>
            <w:tcW w:w="7482" w:type="dxa"/>
            <w:shd w:val="clear" w:color="auto" w:fill="auto"/>
          </w:tcPr>
          <w:p w:rsidR="00317374" w:rsidRPr="00A6467A" w:rsidRDefault="00317374" w:rsidP="008301C9">
            <w:pPr>
              <w:tabs>
                <w:tab w:val="left" w:pos="360"/>
              </w:tabs>
              <w:autoSpaceDE w:val="0"/>
              <w:autoSpaceDN w:val="0"/>
              <w:spacing w:after="0" w:line="240" w:lineRule="auto"/>
              <w:ind w:left="360" w:hanging="36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a)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podnik s  max.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10 zaměstnanci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317374" w:rsidRPr="00A6467A" w:rsidRDefault="00317374" w:rsidP="008301C9">
            <w:pPr>
              <w:tabs>
                <w:tab w:val="left" w:pos="7797"/>
              </w:tabs>
              <w:autoSpaceDE w:val="0"/>
              <w:autoSpaceDN w:val="0"/>
              <w:spacing w:after="0" w:line="240" w:lineRule="auto"/>
              <w:ind w:left="425" w:hanging="42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15 bodů</w:t>
            </w:r>
          </w:p>
        </w:tc>
      </w:tr>
      <w:tr w:rsidR="00317374" w:rsidRPr="00A6467A" w:rsidTr="008301C9">
        <w:tc>
          <w:tcPr>
            <w:tcW w:w="7482" w:type="dxa"/>
            <w:shd w:val="clear" w:color="auto" w:fill="auto"/>
          </w:tcPr>
          <w:p w:rsidR="00317374" w:rsidRPr="00A6467A" w:rsidRDefault="00317374" w:rsidP="008301C9">
            <w:pPr>
              <w:tabs>
                <w:tab w:val="left" w:pos="360"/>
              </w:tabs>
              <w:autoSpaceDE w:val="0"/>
              <w:autoSpaceDN w:val="0"/>
              <w:spacing w:after="0" w:line="240" w:lineRule="auto"/>
              <w:ind w:left="360" w:hanging="36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b) podnik s 11-50 zaměstnanci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317374" w:rsidRPr="00A6467A" w:rsidRDefault="00317374" w:rsidP="008301C9">
            <w:pPr>
              <w:tabs>
                <w:tab w:val="left" w:pos="7797"/>
              </w:tabs>
              <w:autoSpaceDE w:val="0"/>
              <w:autoSpaceDN w:val="0"/>
              <w:spacing w:after="0" w:line="240" w:lineRule="auto"/>
              <w:ind w:left="425" w:hanging="42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 bodů</w:t>
            </w:r>
          </w:p>
        </w:tc>
      </w:tr>
      <w:tr w:rsidR="00317374" w:rsidRPr="00A6467A" w:rsidTr="008301C9">
        <w:tc>
          <w:tcPr>
            <w:tcW w:w="7482" w:type="dxa"/>
            <w:shd w:val="clear" w:color="auto" w:fill="auto"/>
          </w:tcPr>
          <w:p w:rsidR="00317374" w:rsidRPr="00A6467A" w:rsidRDefault="00317374" w:rsidP="008301C9">
            <w:pPr>
              <w:tabs>
                <w:tab w:val="left" w:pos="360"/>
              </w:tabs>
              <w:autoSpaceDE w:val="0"/>
              <w:autoSpaceDN w:val="0"/>
              <w:spacing w:after="0" w:line="240" w:lineRule="auto"/>
              <w:ind w:left="360" w:hanging="36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c) podnik s více než 50 zaměstnanci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317374" w:rsidRPr="00A6467A" w:rsidRDefault="00317374" w:rsidP="008301C9">
            <w:pPr>
              <w:tabs>
                <w:tab w:val="left" w:pos="7797"/>
              </w:tabs>
              <w:autoSpaceDE w:val="0"/>
              <w:autoSpaceDN w:val="0"/>
              <w:spacing w:after="0" w:line="240" w:lineRule="auto"/>
              <w:ind w:left="425" w:hanging="42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 5 bodů</w:t>
            </w:r>
          </w:p>
        </w:tc>
      </w:tr>
    </w:tbl>
    <w:p w:rsidR="003B369E" w:rsidRDefault="003B369E" w:rsidP="00A66A5F">
      <w:pPr>
        <w:tabs>
          <w:tab w:val="left" w:pos="567"/>
        </w:tabs>
        <w:autoSpaceDE w:val="0"/>
        <w:autoSpaceDN w:val="0"/>
        <w:spacing w:after="0" w:line="240" w:lineRule="auto"/>
        <w:ind w:left="66"/>
        <w:contextualSpacing/>
        <w:rPr>
          <w:rFonts w:ascii="Times New Roman" w:eastAsia="Times New Roman" w:hAnsi="Times New Roman"/>
          <w:sz w:val="20"/>
          <w:szCs w:val="20"/>
          <w:lang w:eastAsia="cs-CZ"/>
        </w:rPr>
      </w:pPr>
    </w:p>
    <w:p w:rsidR="003B369E" w:rsidRDefault="003B369E" w:rsidP="00A66A5F">
      <w:pPr>
        <w:tabs>
          <w:tab w:val="left" w:pos="567"/>
        </w:tabs>
        <w:autoSpaceDE w:val="0"/>
        <w:autoSpaceDN w:val="0"/>
        <w:spacing w:after="0" w:line="240" w:lineRule="auto"/>
        <w:ind w:left="66"/>
        <w:contextualSpacing/>
        <w:rPr>
          <w:rFonts w:ascii="Times New Roman" w:eastAsia="Times New Roman" w:hAnsi="Times New Roman"/>
          <w:sz w:val="20"/>
          <w:szCs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2"/>
        <w:gridCol w:w="1728"/>
      </w:tblGrid>
      <w:tr w:rsidR="00A66A5F" w:rsidRPr="00A6467A" w:rsidTr="000C6574">
        <w:tc>
          <w:tcPr>
            <w:tcW w:w="7482" w:type="dxa"/>
            <w:shd w:val="clear" w:color="auto" w:fill="auto"/>
          </w:tcPr>
          <w:p w:rsidR="00A66A5F" w:rsidRPr="00A6467A" w:rsidRDefault="00A66A5F" w:rsidP="003B369E">
            <w:pPr>
              <w:tabs>
                <w:tab w:val="left" w:pos="779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A1527A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S</w:t>
            </w:r>
            <w:r w:rsidR="003B369E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4</w:t>
            </w:r>
            <w:r w:rsidRPr="00A1527A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 Hodnocení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realizovatelnosti a inovativnosti projektu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(váha kritéria 10%) </w:t>
            </w:r>
          </w:p>
        </w:tc>
        <w:tc>
          <w:tcPr>
            <w:tcW w:w="1728" w:type="dxa"/>
            <w:shd w:val="clear" w:color="auto" w:fill="auto"/>
          </w:tcPr>
          <w:p w:rsidR="00A66A5F" w:rsidRPr="00A6467A" w:rsidRDefault="00A66A5F" w:rsidP="000C6574">
            <w:pPr>
              <w:tabs>
                <w:tab w:val="left" w:pos="7797"/>
              </w:tabs>
              <w:autoSpaceDE w:val="0"/>
              <w:autoSpaceDN w:val="0"/>
              <w:spacing w:after="0" w:line="240" w:lineRule="auto"/>
              <w:ind w:left="42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0-15 bodů</w:t>
            </w:r>
          </w:p>
        </w:tc>
      </w:tr>
      <w:tr w:rsidR="00A66A5F" w:rsidRPr="00A6467A" w:rsidTr="000C6574">
        <w:tc>
          <w:tcPr>
            <w:tcW w:w="9210" w:type="dxa"/>
            <w:gridSpan w:val="2"/>
            <w:shd w:val="clear" w:color="auto" w:fill="auto"/>
          </w:tcPr>
          <w:p w:rsidR="00A66A5F" w:rsidRDefault="00A66A5F" w:rsidP="000C6574">
            <w:pPr>
              <w:tabs>
                <w:tab w:val="left" w:pos="360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Toto kritérium bude posuzováno na základě informací uvedených v žádosti a jejich přílohách. (Popis projektu je srozumitelný, nastavení spolupráce s poskytovatelem znalostí je reálné, výstupy a přínosy spolupráce a jejich využitelnost jsou dostatečně popsány v žádosti a jejích přílohách. Rozpočet je adekvátní stanoveným cílům.)</w:t>
            </w:r>
          </w:p>
          <w:p w:rsidR="00A66A5F" w:rsidRDefault="00A66A5F" w:rsidP="000C6574">
            <w:pPr>
              <w:tabs>
                <w:tab w:val="left" w:pos="360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Příklad: </w:t>
            </w:r>
          </w:p>
          <w:p w:rsidR="00A66A5F" w:rsidRDefault="00A66A5F" w:rsidP="00A66A5F">
            <w:pPr>
              <w:numPr>
                <w:ilvl w:val="0"/>
                <w:numId w:val="3"/>
              </w:numPr>
              <w:tabs>
                <w:tab w:val="left" w:pos="360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Projekt zcela naplňuje dané kritérium                           15 bodů</w:t>
            </w:r>
          </w:p>
          <w:p w:rsidR="00A66A5F" w:rsidRDefault="00A66A5F" w:rsidP="00A66A5F">
            <w:pPr>
              <w:numPr>
                <w:ilvl w:val="0"/>
                <w:numId w:val="3"/>
              </w:numPr>
              <w:tabs>
                <w:tab w:val="left" w:pos="360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Projekt zčásti naplňuje dané kritérium                          </w:t>
            </w:r>
            <w:r w:rsidR="0031737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7 bodů</w:t>
            </w:r>
          </w:p>
          <w:p w:rsidR="00A66A5F" w:rsidRDefault="00A66A5F" w:rsidP="00A66A5F">
            <w:pPr>
              <w:numPr>
                <w:ilvl w:val="0"/>
                <w:numId w:val="3"/>
              </w:numPr>
              <w:tabs>
                <w:tab w:val="left" w:pos="360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Projekt nenaplňuje dané kritérium                                 </w:t>
            </w:r>
            <w:r w:rsidR="0031737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0 bodů </w:t>
            </w:r>
          </w:p>
          <w:p w:rsidR="00317374" w:rsidRPr="00A6467A" w:rsidRDefault="00317374" w:rsidP="00317374">
            <w:pPr>
              <w:tabs>
                <w:tab w:val="left" w:pos="360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(pozn. lze bodovat škálou bodů v rozmezí 0-15)</w:t>
            </w:r>
          </w:p>
        </w:tc>
      </w:tr>
    </w:tbl>
    <w:p w:rsidR="00A66A5F" w:rsidRDefault="00A66A5F" w:rsidP="00A66A5F">
      <w:pPr>
        <w:tabs>
          <w:tab w:val="left" w:pos="567"/>
        </w:tabs>
        <w:autoSpaceDE w:val="0"/>
        <w:autoSpaceDN w:val="0"/>
        <w:spacing w:after="0" w:line="240" w:lineRule="auto"/>
        <w:ind w:left="66"/>
        <w:contextualSpacing/>
        <w:rPr>
          <w:rFonts w:ascii="Times New Roman" w:eastAsia="Times New Roman" w:hAnsi="Times New Roman"/>
          <w:sz w:val="20"/>
          <w:szCs w:val="20"/>
          <w:lang w:eastAsia="cs-CZ"/>
        </w:rPr>
      </w:pPr>
    </w:p>
    <w:p w:rsidR="00A66A5F" w:rsidRDefault="00A66A5F" w:rsidP="00A66A5F">
      <w:pPr>
        <w:tabs>
          <w:tab w:val="left" w:pos="567"/>
          <w:tab w:val="left" w:pos="708"/>
          <w:tab w:val="left" w:pos="1416"/>
          <w:tab w:val="center" w:pos="4568"/>
        </w:tabs>
        <w:autoSpaceDE w:val="0"/>
        <w:autoSpaceDN w:val="0"/>
        <w:spacing w:after="0" w:line="240" w:lineRule="auto"/>
        <w:ind w:left="66"/>
        <w:contextualSpacing/>
        <w:rPr>
          <w:rFonts w:ascii="Times New Roman" w:eastAsia="Times New Roman" w:hAnsi="Times New Roman"/>
          <w:sz w:val="20"/>
          <w:szCs w:val="20"/>
          <w:lang w:eastAsia="cs-CZ"/>
        </w:rPr>
      </w:pPr>
      <w:r w:rsidRPr="00A6467A">
        <w:rPr>
          <w:rFonts w:ascii="Times New Roman" w:eastAsia="Times New Roman" w:hAnsi="Times New Roman"/>
          <w:sz w:val="20"/>
          <w:szCs w:val="20"/>
          <w:lang w:eastAsia="cs-CZ"/>
        </w:rPr>
        <w:tab/>
      </w:r>
      <w:r w:rsidRPr="00A6467A">
        <w:rPr>
          <w:rFonts w:ascii="Times New Roman" w:eastAsia="Times New Roman" w:hAnsi="Times New Roman"/>
          <w:sz w:val="20"/>
          <w:szCs w:val="20"/>
          <w:lang w:eastAsia="cs-CZ"/>
        </w:rPr>
        <w:tab/>
      </w:r>
      <w:r w:rsidRPr="00A6467A">
        <w:rPr>
          <w:rFonts w:ascii="Times New Roman" w:eastAsia="Times New Roman" w:hAnsi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/>
          <w:sz w:val="20"/>
          <w:szCs w:val="20"/>
          <w:lang w:eastAsia="cs-CZ"/>
        </w:rPr>
        <w:tab/>
      </w:r>
    </w:p>
    <w:p w:rsidR="00B27DEE" w:rsidRDefault="00B27DEE"/>
    <w:sectPr w:rsidR="00B27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2113F"/>
    <w:multiLevelType w:val="hybridMultilevel"/>
    <w:tmpl w:val="F3127D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73064"/>
    <w:multiLevelType w:val="hybridMultilevel"/>
    <w:tmpl w:val="F3127D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C3EF2"/>
    <w:multiLevelType w:val="hybridMultilevel"/>
    <w:tmpl w:val="160AFFC0"/>
    <w:lvl w:ilvl="0" w:tplc="F89C07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DB87BBC"/>
    <w:multiLevelType w:val="hybridMultilevel"/>
    <w:tmpl w:val="160AFFC0"/>
    <w:lvl w:ilvl="0" w:tplc="F89C07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497BD7"/>
    <w:multiLevelType w:val="hybridMultilevel"/>
    <w:tmpl w:val="160AFFC0"/>
    <w:lvl w:ilvl="0" w:tplc="F89C07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9C04134"/>
    <w:multiLevelType w:val="hybridMultilevel"/>
    <w:tmpl w:val="E64C9A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71640D"/>
    <w:multiLevelType w:val="hybridMultilevel"/>
    <w:tmpl w:val="4032413C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A5F"/>
    <w:rsid w:val="00317374"/>
    <w:rsid w:val="003B369E"/>
    <w:rsid w:val="004739BD"/>
    <w:rsid w:val="00A66A5F"/>
    <w:rsid w:val="00B27DEE"/>
    <w:rsid w:val="00DD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6A5F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6A5F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445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Frontzová Jana</dc:creator>
  <cp:lastModifiedBy>Frontzová Jana</cp:lastModifiedBy>
  <cp:revision>5</cp:revision>
  <dcterms:created xsi:type="dcterms:W3CDTF">2017-04-05T08:02:00Z</dcterms:created>
  <dcterms:modified xsi:type="dcterms:W3CDTF">2017-05-09T07:40:00Z</dcterms:modified>
</cp:coreProperties>
</file>