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0D0B42" w:rsidRDefault="004523BC" w:rsidP="00682F6A">
      <w:pPr>
        <w:jc w:val="center"/>
        <w:rPr>
          <w:b/>
        </w:rPr>
      </w:pPr>
      <w:r w:rsidRPr="000D0B42">
        <w:rPr>
          <w:b/>
          <w:sz w:val="28"/>
        </w:rPr>
        <w:t>č. OLP/</w:t>
      </w:r>
      <w:r w:rsidR="000D0B42" w:rsidRPr="000D0B42">
        <w:rPr>
          <w:b/>
          <w:sz w:val="28"/>
        </w:rPr>
        <w:t>1860</w:t>
      </w:r>
      <w:r w:rsidR="0076567B" w:rsidRPr="000D0B42">
        <w:rPr>
          <w:b/>
          <w:sz w:val="28"/>
        </w:rPr>
        <w:t>/2017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76567B">
        <w:t>7</w:t>
      </w:r>
      <w:r w:rsidRPr="00B141AC">
        <w:t xml:space="preserve"> usnesením č. </w:t>
      </w:r>
      <w:r>
        <w:t>xxx</w:t>
      </w:r>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4312DE">
        <w:t>na základě zmocnění</w:t>
      </w:r>
      <w:r w:rsidR="0076567B" w:rsidRPr="00773F48">
        <w:t xml:space="preserve">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4961FE" w:rsidP="00682F6A">
      <w:pPr>
        <w:jc w:val="both"/>
        <w:rPr>
          <w:b/>
        </w:rPr>
      </w:pPr>
      <w:r>
        <w:rPr>
          <w:b/>
        </w:rPr>
        <w:t>Obec Sloup v Čechách</w:t>
      </w:r>
    </w:p>
    <w:p w:rsidR="004523BC" w:rsidRPr="00B141AC" w:rsidRDefault="004523BC" w:rsidP="00682F6A">
      <w:pPr>
        <w:jc w:val="both"/>
      </w:pPr>
      <w:r w:rsidRPr="00B141AC">
        <w:t>se sídlem</w:t>
      </w:r>
      <w:r w:rsidR="00B30EAC">
        <w:t>:</w:t>
      </w:r>
      <w:r w:rsidR="00BB779A">
        <w:t xml:space="preserve"> </w:t>
      </w:r>
      <w:r w:rsidR="004961FE">
        <w:t>Komenského 236</w:t>
      </w:r>
      <w:r w:rsidR="00541CD8">
        <w:t xml:space="preserve">, </w:t>
      </w:r>
      <w:r w:rsidR="004961FE">
        <w:t>471 52 Sloup v Čechách</w:t>
      </w:r>
    </w:p>
    <w:p w:rsidR="00E164C2" w:rsidRDefault="004961FE" w:rsidP="00682F6A">
      <w:pPr>
        <w:jc w:val="both"/>
      </w:pPr>
      <w:r>
        <w:t>zastoupená</w:t>
      </w:r>
      <w:r w:rsidR="00B30EAC">
        <w:t>:</w:t>
      </w:r>
      <w:r w:rsidR="00BB779A">
        <w:t xml:space="preserve"> st</w:t>
      </w:r>
      <w:r>
        <w:t>arost</w:t>
      </w:r>
      <w:r w:rsidR="00541CD8">
        <w:t xml:space="preserve">ou </w:t>
      </w:r>
      <w:r>
        <w:t>Jaromírem Studničkou</w:t>
      </w:r>
    </w:p>
    <w:p w:rsidR="004523BC" w:rsidRDefault="004523BC" w:rsidP="00682F6A">
      <w:pPr>
        <w:jc w:val="both"/>
        <w:rPr>
          <w:noProof/>
          <w:szCs w:val="20"/>
        </w:rPr>
      </w:pPr>
      <w:r>
        <w:t>IČ</w:t>
      </w:r>
      <w:r w:rsidR="00B30EAC">
        <w:t>:</w:t>
      </w:r>
      <w:r w:rsidR="00541CD8">
        <w:t xml:space="preserve"> </w:t>
      </w:r>
      <w:r w:rsidR="004961FE">
        <w:rPr>
          <w:noProof/>
          <w:szCs w:val="20"/>
        </w:rPr>
        <w:t>00525677</w:t>
      </w:r>
    </w:p>
    <w:p w:rsidR="004523BC" w:rsidRPr="0091037D" w:rsidRDefault="004523BC" w:rsidP="00682F6A">
      <w:pPr>
        <w:jc w:val="both"/>
      </w:pPr>
      <w:r w:rsidRPr="0091037D">
        <w:t>Bankovní spojení</w:t>
      </w:r>
      <w:r w:rsidR="00B30EAC" w:rsidRPr="0091037D">
        <w:t>:</w:t>
      </w:r>
      <w:r w:rsidR="004961FE" w:rsidRPr="0091037D">
        <w:t xml:space="preserve"> Komerční banka</w:t>
      </w:r>
      <w:r w:rsidR="00BB779A" w:rsidRPr="0091037D">
        <w:t>, a.s.</w:t>
      </w:r>
    </w:p>
    <w:p w:rsidR="004523BC" w:rsidRPr="0091037D" w:rsidRDefault="004523BC" w:rsidP="00682F6A">
      <w:pPr>
        <w:jc w:val="both"/>
      </w:pPr>
      <w:r w:rsidRPr="0091037D">
        <w:t>Číslo účtu</w:t>
      </w:r>
      <w:r w:rsidR="00B30EAC" w:rsidRPr="0091037D">
        <w:t>:</w:t>
      </w:r>
      <w:r w:rsidR="00BB779A" w:rsidRPr="0091037D">
        <w:t xml:space="preserve"> </w:t>
      </w:r>
      <w:r w:rsidR="004961FE" w:rsidRPr="0091037D">
        <w:t>20729421/0100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B15D34">
        <w:t xml:space="preserve"> účelové </w:t>
      </w:r>
      <w:r w:rsidR="00196FFA" w:rsidRPr="0091037D">
        <w:t>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91037D" w:rsidRPr="0091037D">
        <w:rPr>
          <w:b/>
        </w:rPr>
        <w:t>Oprava střešního pláště</w:t>
      </w:r>
      <w:r w:rsidR="004961FE" w:rsidRPr="0091037D">
        <w:rPr>
          <w:b/>
        </w:rPr>
        <w:t xml:space="preserve"> </w:t>
      </w:r>
      <w:r w:rsidR="0091037D" w:rsidRPr="0091037D">
        <w:rPr>
          <w:b/>
        </w:rPr>
        <w:t>K</w:t>
      </w:r>
      <w:r w:rsidR="004961FE" w:rsidRPr="0091037D">
        <w:rPr>
          <w:b/>
        </w:rPr>
        <w:t>aple sv. Jana Nepomuckého</w:t>
      </w:r>
      <w:r w:rsidR="0091037D" w:rsidRPr="0091037D">
        <w:rPr>
          <w:b/>
        </w:rPr>
        <w:t xml:space="preserve"> ve Sloupu v Čechách</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xx.xx.2017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lastRenderedPageBreak/>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91037D" w:rsidRPr="0091037D">
        <w:rPr>
          <w:noProof/>
          <w:szCs w:val="20"/>
        </w:rPr>
        <w:t>Zachování a obnova ohrožené nemovité kulturní památky.</w:t>
      </w:r>
      <w:r w:rsidR="00813B71" w:rsidRPr="0091037D">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535"/>
        <w:gridCol w:w="3071"/>
      </w:tblGrid>
      <w:tr w:rsidR="004523BC" w:rsidRPr="00813B71" w:rsidTr="004961FE">
        <w:tc>
          <w:tcPr>
            <w:tcW w:w="4110" w:type="dxa"/>
          </w:tcPr>
          <w:p w:rsidR="004523BC" w:rsidRPr="00813B71" w:rsidRDefault="004523BC" w:rsidP="004961FE">
            <w:pPr>
              <w:jc w:val="center"/>
              <w:rPr>
                <w:b/>
              </w:rPr>
            </w:pPr>
            <w:r w:rsidRPr="00813B71">
              <w:rPr>
                <w:b/>
              </w:rPr>
              <w:t>Název parametru</w:t>
            </w:r>
          </w:p>
        </w:tc>
        <w:tc>
          <w:tcPr>
            <w:tcW w:w="1535" w:type="dxa"/>
          </w:tcPr>
          <w:p w:rsidR="004523BC" w:rsidRPr="00813B71" w:rsidRDefault="00813B71" w:rsidP="00813B71">
            <w:pPr>
              <w:jc w:val="center"/>
              <w:rPr>
                <w:b/>
              </w:rPr>
            </w:pPr>
            <w:r>
              <w:rPr>
                <w:b/>
              </w:rPr>
              <w:t>Jed</w:t>
            </w:r>
            <w:r w:rsidR="004523BC" w:rsidRPr="00813B71">
              <w:rPr>
                <w:b/>
              </w:rPr>
              <w:t>notka</w:t>
            </w:r>
          </w:p>
        </w:tc>
        <w:tc>
          <w:tcPr>
            <w:tcW w:w="3071" w:type="dxa"/>
          </w:tcPr>
          <w:p w:rsidR="004523BC" w:rsidRPr="00813B71" w:rsidRDefault="004523BC" w:rsidP="008403DB">
            <w:pPr>
              <w:ind w:firstLine="709"/>
              <w:rPr>
                <w:b/>
              </w:rPr>
            </w:pPr>
            <w:r w:rsidRPr="00813B71">
              <w:rPr>
                <w:b/>
              </w:rPr>
              <w:t xml:space="preserve">     </w:t>
            </w:r>
            <w:r w:rsidR="0025487F" w:rsidRPr="00813B71">
              <w:rPr>
                <w:b/>
              </w:rPr>
              <w:t>H</w:t>
            </w:r>
            <w:r w:rsidRPr="00813B71">
              <w:rPr>
                <w:b/>
              </w:rPr>
              <w:t>odnota</w:t>
            </w:r>
          </w:p>
        </w:tc>
      </w:tr>
      <w:tr w:rsidR="004523BC" w:rsidRPr="00620AFA" w:rsidTr="004961FE">
        <w:tc>
          <w:tcPr>
            <w:tcW w:w="4110" w:type="dxa"/>
          </w:tcPr>
          <w:p w:rsidR="004523BC" w:rsidRPr="0091037D" w:rsidRDefault="004961FE" w:rsidP="00813B71">
            <w:pPr>
              <w:jc w:val="center"/>
            </w:pPr>
            <w:r w:rsidRPr="0091037D">
              <w:rPr>
                <w:noProof/>
                <w:szCs w:val="20"/>
              </w:rPr>
              <w:t xml:space="preserve">Oprava </w:t>
            </w:r>
            <w:r w:rsidR="0091037D" w:rsidRPr="0091037D">
              <w:rPr>
                <w:noProof/>
                <w:szCs w:val="20"/>
              </w:rPr>
              <w:t xml:space="preserve">krovu </w:t>
            </w:r>
            <w:r w:rsidRPr="0091037D">
              <w:rPr>
                <w:noProof/>
                <w:szCs w:val="20"/>
              </w:rPr>
              <w:t>střechy</w:t>
            </w:r>
          </w:p>
        </w:tc>
        <w:tc>
          <w:tcPr>
            <w:tcW w:w="1535" w:type="dxa"/>
          </w:tcPr>
          <w:p w:rsidR="004523BC" w:rsidRPr="0091037D" w:rsidRDefault="0091037D" w:rsidP="00541CD8">
            <w:pPr>
              <w:jc w:val="center"/>
            </w:pPr>
            <w:r w:rsidRPr="0091037D">
              <w:t>komplet</w:t>
            </w:r>
          </w:p>
        </w:tc>
        <w:tc>
          <w:tcPr>
            <w:tcW w:w="3071" w:type="dxa"/>
          </w:tcPr>
          <w:p w:rsidR="004523BC" w:rsidRPr="0091037D" w:rsidRDefault="0091037D" w:rsidP="00813B71">
            <w:pPr>
              <w:jc w:val="center"/>
            </w:pPr>
            <w:r w:rsidRPr="0091037D">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541CD8" w:rsidRPr="0091037D" w:rsidRDefault="00541CD8" w:rsidP="00541CD8">
      <w:pPr>
        <w:numPr>
          <w:ilvl w:val="0"/>
          <w:numId w:val="38"/>
        </w:numPr>
        <w:spacing w:before="120"/>
        <w:jc w:val="both"/>
      </w:pPr>
      <w:r w:rsidRPr="0091037D">
        <w:t>pořízení dlouhodobého hmotného majetku do vlastnictví příjemce na projekt uvedený v čl. I. odst. 1</w:t>
      </w:r>
      <w:r w:rsidR="0091037D">
        <w:t>,</w:t>
      </w:r>
    </w:p>
    <w:p w:rsidR="00541CD8" w:rsidRPr="0091037D" w:rsidRDefault="00541CD8" w:rsidP="00541CD8">
      <w:pPr>
        <w:numPr>
          <w:ilvl w:val="0"/>
          <w:numId w:val="38"/>
        </w:numPr>
        <w:spacing w:before="120"/>
        <w:jc w:val="both"/>
      </w:pPr>
      <w:r w:rsidRPr="0091037D">
        <w:t>technické zhodnocení dlouhodobého hmotného majetku ve vlastnictví příjemce na projekt uvedený v čl. I. odst. 1</w:t>
      </w:r>
      <w:r w:rsidR="0091037D">
        <w:t>.</w:t>
      </w:r>
    </w:p>
    <w:p w:rsidR="004523BC" w:rsidRPr="00FE1E2B" w:rsidRDefault="00A55E6A" w:rsidP="00CD7B56">
      <w:pPr>
        <w:numPr>
          <w:ilvl w:val="0"/>
          <w:numId w:val="8"/>
        </w:numPr>
        <w:tabs>
          <w:tab w:val="clear" w:pos="720"/>
          <w:tab w:val="num" w:pos="426"/>
        </w:tabs>
        <w:spacing w:before="120"/>
        <w:ind w:left="426" w:hanging="426"/>
        <w:jc w:val="both"/>
        <w:outlineLvl w:val="0"/>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w:t>
      </w:r>
      <w:r w:rsidR="004961FE">
        <w:t>činí</w:t>
      </w:r>
      <w:r>
        <w:t xml:space="preserve"> </w:t>
      </w:r>
      <w:r w:rsidR="004961FE">
        <w:t>5</w:t>
      </w:r>
      <w:r w:rsidR="00813B71">
        <w:t>00.000</w:t>
      </w:r>
      <w:r w:rsidR="00363914">
        <w:t xml:space="preserve"> </w:t>
      </w:r>
      <w:r>
        <w:t>Kč</w:t>
      </w:r>
      <w:r w:rsidR="00E164C2">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00532879">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532879">
        <w:rPr>
          <w:snapToGrid w:val="0"/>
        </w:rPr>
        <w:t>3</w:t>
      </w:r>
      <w:r w:rsidR="0037684C">
        <w:rPr>
          <w:snapToGrid w:val="0"/>
        </w:rPr>
        <w:t>5</w:t>
      </w:r>
      <w:r w:rsidR="001E2441">
        <w:rPr>
          <w:snapToGrid w:val="0"/>
        </w:rPr>
        <w:t>0.000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1E2441">
        <w:rPr>
          <w:snapToGrid w:val="0"/>
        </w:rPr>
        <w:t>řevedena na účet příjemce do 15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1A793C" w:rsidRDefault="001A793C" w:rsidP="00AD6763">
      <w:pPr>
        <w:jc w:val="center"/>
        <w:outlineLvl w:val="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lastRenderedPageBreak/>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1E2441" w:rsidRPr="0091037D">
        <w:rPr>
          <w:b/>
        </w:rPr>
        <w:t>1</w:t>
      </w:r>
      <w:r w:rsidRPr="0091037D">
        <w:rPr>
          <w:b/>
        </w:rPr>
        <w:t>.</w:t>
      </w:r>
      <w:r w:rsidR="0091037D" w:rsidRPr="0091037D">
        <w:rPr>
          <w:b/>
        </w:rPr>
        <w:t> 7</w:t>
      </w:r>
      <w:r w:rsidR="00111B8F" w:rsidRPr="0091037D">
        <w:rPr>
          <w:b/>
        </w:rPr>
        <w:t>. 201</w:t>
      </w:r>
      <w:r w:rsidR="00CD70B0" w:rsidRPr="0091037D">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91037D" w:rsidRPr="0091037D">
        <w:rPr>
          <w:b/>
        </w:rPr>
        <w:t>1. 7</w:t>
      </w:r>
      <w:r w:rsidR="002640A2" w:rsidRPr="0091037D">
        <w:rPr>
          <w:b/>
        </w:rPr>
        <w:t xml:space="preserve">. </w:t>
      </w:r>
      <w:r w:rsidR="001E2441" w:rsidRPr="0091037D">
        <w:rPr>
          <w:b/>
        </w:rPr>
        <w:t>2017</w:t>
      </w:r>
      <w:r w:rsidR="00DA61FA">
        <w:t xml:space="preserve"> a </w:t>
      </w:r>
      <w:r w:rsidR="00B631FE">
        <w:t xml:space="preserve">termín </w:t>
      </w:r>
      <w:r w:rsidR="00835FD2">
        <w:t xml:space="preserve">ukončení realizace projektu je </w:t>
      </w:r>
      <w:r>
        <w:t xml:space="preserve">nejpozději </w:t>
      </w:r>
      <w:r w:rsidR="0091037D" w:rsidRPr="0091037D">
        <w:rPr>
          <w:b/>
        </w:rPr>
        <w:t>30. 11</w:t>
      </w:r>
      <w:r w:rsidR="00EA21A9" w:rsidRPr="0091037D">
        <w:rPr>
          <w:b/>
        </w:rPr>
        <w:t>.</w:t>
      </w:r>
      <w:r w:rsidR="00F978E2" w:rsidRPr="0091037D">
        <w:rPr>
          <w:b/>
        </w:rPr>
        <w:t xml:space="preserve"> 201</w:t>
      </w:r>
      <w:r w:rsidR="00532879" w:rsidRPr="0091037D">
        <w:rPr>
          <w:b/>
        </w:rPr>
        <w:t>7</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532879" w:rsidRPr="0091037D">
        <w:rPr>
          <w:b/>
        </w:rPr>
        <w:t>19</w:t>
      </w:r>
      <w:r w:rsidR="00111B8F" w:rsidRPr="0091037D">
        <w:rPr>
          <w:b/>
        </w:rPr>
        <w:t xml:space="preserve">. </w:t>
      </w:r>
      <w:r w:rsidR="0091037D" w:rsidRPr="0091037D">
        <w:rPr>
          <w:b/>
        </w:rPr>
        <w:t>1</w:t>
      </w:r>
      <w:r w:rsidR="00D53E64" w:rsidRPr="0091037D">
        <w:rPr>
          <w:b/>
        </w:rPr>
        <w:t>.</w:t>
      </w:r>
      <w:r w:rsidR="001E2441" w:rsidRPr="0091037D">
        <w:rPr>
          <w:b/>
        </w:rPr>
        <w:t xml:space="preserve"> 2018</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lastRenderedPageBreak/>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1A793C">
        <w:t>variabilním symbolem č. 0780189</w:t>
      </w:r>
      <w:r w:rsidR="001E2441">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lastRenderedPageBreak/>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1A793C">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lastRenderedPageBreak/>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se uloží nižší odvod dle sazeb uvedených v čl. IV odst. 3.1 </w:t>
      </w:r>
      <w:r>
        <w:t>– 3.6</w:t>
      </w:r>
      <w:r w:rsidRPr="000D530F">
        <w:t xml:space="preserve"> také v případě, pokud příjemce ještě před </w:t>
      </w:r>
      <w:r w:rsidRPr="000D530F">
        <w:lastRenderedPageBreak/>
        <w:t>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1E2441">
      <w:pPr>
        <w:numPr>
          <w:ilvl w:val="0"/>
          <w:numId w:val="35"/>
        </w:numPr>
        <w:tabs>
          <w:tab w:val="clear" w:pos="644"/>
        </w:tabs>
        <w:spacing w:before="120"/>
        <w:ind w:left="426"/>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3D5D16">
        <w:t>078018</w:t>
      </w:r>
      <w:r w:rsidR="001A793C">
        <w:t>9</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91037D" w:rsidRPr="00916BF9" w:rsidRDefault="0091037D" w:rsidP="0091037D">
      <w:pPr>
        <w:spacing w:before="120"/>
        <w:ind w:left="357"/>
        <w:jc w:val="both"/>
      </w:pPr>
    </w:p>
    <w:p w:rsidR="00445BE3" w:rsidRDefault="00445BE3" w:rsidP="00374E3C">
      <w:pPr>
        <w:numPr>
          <w:ilvl w:val="0"/>
          <w:numId w:val="19"/>
        </w:numPr>
        <w:tabs>
          <w:tab w:val="clear" w:pos="720"/>
          <w:tab w:val="num" w:pos="426"/>
        </w:tabs>
        <w:spacing w:before="120"/>
        <w:ind w:left="284" w:hanging="284"/>
        <w:jc w:val="both"/>
      </w:pPr>
      <w:r>
        <w:lastRenderedPageBreak/>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1A793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702"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1A793C">
        <w:t>Jaromír Studnička, starost</w:t>
      </w:r>
      <w:r w:rsidR="00F62198">
        <w:t>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FD04E0"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1;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E0" w:rsidRDefault="00FD04E0">
      <w:r>
        <w:separator/>
      </w:r>
    </w:p>
  </w:endnote>
  <w:endnote w:type="continuationSeparator" w:id="0">
    <w:p w:rsidR="00FD04E0" w:rsidRDefault="00FD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D3C2C">
      <w:rPr>
        <w:noProof/>
        <w:sz w:val="20"/>
        <w:szCs w:val="20"/>
      </w:rPr>
      <w:t>1</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E0" w:rsidRDefault="00FD04E0">
      <w:r>
        <w:separator/>
      </w:r>
    </w:p>
  </w:footnote>
  <w:footnote w:type="continuationSeparator" w:id="0">
    <w:p w:rsidR="00FD04E0" w:rsidRDefault="00FD0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9A" w:rsidRDefault="003C5879" w:rsidP="00BB779A">
    <w:pPr>
      <w:pStyle w:val="Zhlav"/>
      <w:jc w:val="right"/>
    </w:pPr>
    <w:r>
      <w:t>0</w:t>
    </w:r>
    <w:r w:rsidR="00CD0578">
      <w:t>38</w:t>
    </w:r>
    <w:r w:rsidR="0035411C">
      <w:t>_</w:t>
    </w:r>
    <w:r w:rsidR="00805BC1">
      <w:t>P</w:t>
    </w:r>
    <w:r w:rsidR="00FD3C2C">
      <w:t>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C30"/>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B4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A793C"/>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30B2"/>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7684C"/>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879"/>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1FE"/>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2879"/>
    <w:rsid w:val="005337F7"/>
    <w:rsid w:val="00535CA6"/>
    <w:rsid w:val="00535F08"/>
    <w:rsid w:val="00536269"/>
    <w:rsid w:val="00536602"/>
    <w:rsid w:val="0054177B"/>
    <w:rsid w:val="00541C2B"/>
    <w:rsid w:val="00541CD8"/>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FD7"/>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3AFA"/>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037D"/>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0FD7"/>
    <w:rsid w:val="009E339F"/>
    <w:rsid w:val="009E6C6C"/>
    <w:rsid w:val="009F08C9"/>
    <w:rsid w:val="009F29BA"/>
    <w:rsid w:val="009F2CAA"/>
    <w:rsid w:val="009F4CBB"/>
    <w:rsid w:val="009F690F"/>
    <w:rsid w:val="00A01A1E"/>
    <w:rsid w:val="00A10A9B"/>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0578"/>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0860"/>
    <w:rsid w:val="00D3159B"/>
    <w:rsid w:val="00D32935"/>
    <w:rsid w:val="00D32E49"/>
    <w:rsid w:val="00D3313B"/>
    <w:rsid w:val="00D33D66"/>
    <w:rsid w:val="00D354AA"/>
    <w:rsid w:val="00D37A2D"/>
    <w:rsid w:val="00D37AAF"/>
    <w:rsid w:val="00D40333"/>
    <w:rsid w:val="00D412D6"/>
    <w:rsid w:val="00D41331"/>
    <w:rsid w:val="00D42F62"/>
    <w:rsid w:val="00D43AA5"/>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773E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3CC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06211"/>
    <w:rsid w:val="00F1031D"/>
    <w:rsid w:val="00F1239C"/>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978E2"/>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04E0"/>
    <w:rsid w:val="00FD18BF"/>
    <w:rsid w:val="00FD3C2C"/>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1C7D-7329-4829-8DEB-ADD8FFB1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3513</Words>
  <Characters>20729</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Štochlová Tereza</cp:lastModifiedBy>
  <cp:revision>46</cp:revision>
  <cp:lastPrinted>2015-11-18T07:25:00Z</cp:lastPrinted>
  <dcterms:created xsi:type="dcterms:W3CDTF">2015-11-23T15:16:00Z</dcterms:created>
  <dcterms:modified xsi:type="dcterms:W3CDTF">2017-06-12T11:09:00Z</dcterms:modified>
</cp:coreProperties>
</file>