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F6" w:rsidRPr="00156DB3" w:rsidRDefault="006B1C61" w:rsidP="00B96AF6">
      <w:pPr>
        <w:jc w:val="center"/>
        <w:rPr>
          <w:rFonts w:asciiTheme="majorHAnsi" w:hAnsiTheme="majorHAnsi"/>
          <w:b/>
          <w:smallCaps/>
          <w:sz w:val="36"/>
          <w:szCs w:val="28"/>
        </w:rPr>
      </w:pPr>
      <w:r w:rsidRPr="00156DB3">
        <w:rPr>
          <w:rFonts w:asciiTheme="majorHAnsi" w:hAnsiTheme="majorHAnsi"/>
          <w:b/>
          <w:smallCaps/>
          <w:sz w:val="36"/>
          <w:szCs w:val="28"/>
        </w:rPr>
        <w:t>Memorandum</w:t>
      </w:r>
      <w:r w:rsidR="00FC62C9" w:rsidRPr="00156DB3">
        <w:rPr>
          <w:rFonts w:asciiTheme="majorHAnsi" w:hAnsiTheme="majorHAnsi"/>
          <w:b/>
          <w:smallCaps/>
          <w:sz w:val="36"/>
          <w:szCs w:val="28"/>
        </w:rPr>
        <w:t xml:space="preserve"> o </w:t>
      </w:r>
      <w:r w:rsidR="00B96AF6" w:rsidRPr="00156DB3">
        <w:rPr>
          <w:rFonts w:asciiTheme="majorHAnsi" w:hAnsiTheme="majorHAnsi"/>
          <w:b/>
          <w:smallCaps/>
          <w:sz w:val="36"/>
          <w:szCs w:val="28"/>
        </w:rPr>
        <w:t xml:space="preserve">založení a činnosti Superaliance </w:t>
      </w:r>
    </w:p>
    <w:p w:rsidR="007164BF" w:rsidRPr="000806BC" w:rsidRDefault="0001008A" w:rsidP="005C49D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č. OLP/2121</w:t>
      </w:r>
      <w:r w:rsidR="00B96AF6" w:rsidRPr="000806BC">
        <w:rPr>
          <w:rFonts w:asciiTheme="majorHAnsi" w:hAnsiTheme="majorHAnsi"/>
          <w:b/>
          <w:sz w:val="24"/>
          <w:szCs w:val="24"/>
        </w:rPr>
        <w:t>/2017</w:t>
      </w:r>
    </w:p>
    <w:p w:rsidR="00FC62C9" w:rsidRPr="000806BC" w:rsidRDefault="00647E12" w:rsidP="00156DB3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u</w:t>
      </w:r>
      <w:r w:rsidR="00FC62C9" w:rsidRPr="000806BC">
        <w:rPr>
          <w:rFonts w:asciiTheme="majorHAnsi" w:hAnsiTheme="majorHAnsi"/>
          <w:sz w:val="24"/>
          <w:szCs w:val="24"/>
        </w:rPr>
        <w:t>zavíran</w:t>
      </w:r>
      <w:r w:rsidR="006B1C61" w:rsidRPr="000806BC">
        <w:rPr>
          <w:rFonts w:asciiTheme="majorHAnsi" w:hAnsiTheme="majorHAnsi"/>
          <w:sz w:val="24"/>
          <w:szCs w:val="24"/>
        </w:rPr>
        <w:t>é</w:t>
      </w:r>
      <w:r w:rsidR="00496C4D" w:rsidRPr="000806BC">
        <w:rPr>
          <w:rFonts w:asciiTheme="majorHAnsi" w:hAnsiTheme="majorHAnsi"/>
          <w:sz w:val="24"/>
          <w:szCs w:val="24"/>
        </w:rPr>
        <w:t xml:space="preserve"> </w:t>
      </w:r>
      <w:r w:rsidRPr="000806BC">
        <w:rPr>
          <w:rFonts w:asciiTheme="majorHAnsi" w:hAnsiTheme="majorHAnsi"/>
          <w:sz w:val="24"/>
          <w:szCs w:val="24"/>
        </w:rPr>
        <w:t xml:space="preserve"> </w:t>
      </w:r>
      <w:r w:rsidR="00FC62C9" w:rsidRPr="000806BC">
        <w:rPr>
          <w:rFonts w:asciiTheme="majorHAnsi" w:hAnsiTheme="majorHAnsi"/>
          <w:sz w:val="24"/>
          <w:szCs w:val="24"/>
        </w:rPr>
        <w:t>mezi</w:t>
      </w:r>
    </w:p>
    <w:p w:rsidR="00FC62C9" w:rsidRPr="000806BC" w:rsidRDefault="00FC62C9" w:rsidP="005C49D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860EC" w:rsidRPr="00156DB3" w:rsidRDefault="00FC62C9" w:rsidP="00EE30FF">
      <w:pPr>
        <w:spacing w:after="0"/>
        <w:rPr>
          <w:rFonts w:asciiTheme="majorHAnsi" w:hAnsiTheme="majorHAnsi"/>
          <w:b/>
          <w:sz w:val="24"/>
          <w:szCs w:val="24"/>
        </w:rPr>
      </w:pPr>
      <w:r w:rsidRPr="00156DB3">
        <w:rPr>
          <w:rFonts w:asciiTheme="majorHAnsi" w:hAnsiTheme="majorHAnsi"/>
          <w:b/>
          <w:sz w:val="24"/>
          <w:szCs w:val="24"/>
        </w:rPr>
        <w:t>Libereckým krajem</w:t>
      </w:r>
    </w:p>
    <w:p w:rsidR="005860EC" w:rsidRPr="000806BC" w:rsidRDefault="005860EC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U Jezu 642/2a, 461</w:t>
      </w:r>
      <w:r w:rsidR="003E685F" w:rsidRPr="000806BC">
        <w:rPr>
          <w:rFonts w:asciiTheme="majorHAnsi" w:hAnsiTheme="majorHAnsi"/>
          <w:sz w:val="24"/>
          <w:szCs w:val="24"/>
        </w:rPr>
        <w:t xml:space="preserve"> </w:t>
      </w:r>
      <w:r w:rsidRPr="000806BC">
        <w:rPr>
          <w:rFonts w:asciiTheme="majorHAnsi" w:hAnsiTheme="majorHAnsi"/>
          <w:sz w:val="24"/>
          <w:szCs w:val="24"/>
        </w:rPr>
        <w:t>80 Liberec 2</w:t>
      </w:r>
    </w:p>
    <w:p w:rsidR="005860EC" w:rsidRPr="000806BC" w:rsidRDefault="005860EC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IČ: 70891508</w:t>
      </w:r>
    </w:p>
    <w:p w:rsidR="00B837DB" w:rsidRPr="000806BC" w:rsidRDefault="00B837DB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zastoupeným Martinem Půtou, hejtmanem</w:t>
      </w:r>
    </w:p>
    <w:p w:rsidR="00B837DB" w:rsidRPr="000806BC" w:rsidRDefault="00B837DB" w:rsidP="00EE30FF">
      <w:pPr>
        <w:spacing w:after="0"/>
        <w:rPr>
          <w:rFonts w:asciiTheme="majorHAnsi" w:hAnsiTheme="majorHAnsi"/>
          <w:sz w:val="24"/>
          <w:szCs w:val="24"/>
        </w:rPr>
      </w:pPr>
    </w:p>
    <w:p w:rsidR="00FC62C9" w:rsidRPr="000806BC" w:rsidRDefault="00FC62C9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a</w:t>
      </w:r>
    </w:p>
    <w:p w:rsidR="00FC62C9" w:rsidRDefault="00B96AF6" w:rsidP="00EE30FF">
      <w:pPr>
        <w:spacing w:after="0"/>
        <w:rPr>
          <w:rFonts w:asciiTheme="majorHAnsi" w:hAnsiTheme="majorHAnsi"/>
          <w:b/>
          <w:sz w:val="24"/>
          <w:szCs w:val="24"/>
        </w:rPr>
      </w:pPr>
      <w:r w:rsidRPr="00EE30FF">
        <w:rPr>
          <w:rFonts w:asciiTheme="majorHAnsi" w:hAnsiTheme="majorHAnsi"/>
          <w:b/>
          <w:sz w:val="24"/>
          <w:szCs w:val="24"/>
        </w:rPr>
        <w:t>Krajskou nemocnicí Liberec, a. s.</w:t>
      </w:r>
      <w:r w:rsidRPr="00156DB3">
        <w:rPr>
          <w:rFonts w:asciiTheme="majorHAnsi" w:hAnsiTheme="majorHAnsi"/>
          <w:b/>
          <w:sz w:val="24"/>
          <w:szCs w:val="24"/>
        </w:rPr>
        <w:t xml:space="preserve"> </w:t>
      </w:r>
    </w:p>
    <w:p w:rsidR="00D4458F" w:rsidRDefault="00D4458F" w:rsidP="00EE30FF">
      <w:pPr>
        <w:spacing w:after="0"/>
        <w:rPr>
          <w:rFonts w:asciiTheme="majorHAnsi" w:hAnsiTheme="majorHAnsi"/>
          <w:sz w:val="24"/>
          <w:szCs w:val="24"/>
        </w:rPr>
      </w:pPr>
      <w:r w:rsidRPr="00D4458F">
        <w:rPr>
          <w:rFonts w:asciiTheme="majorHAnsi" w:hAnsiTheme="majorHAnsi"/>
          <w:sz w:val="24"/>
          <w:szCs w:val="24"/>
        </w:rPr>
        <w:t>Husova 357/10, Liberec I-Staré Město, 460 01 Liberec</w:t>
      </w:r>
    </w:p>
    <w:p w:rsidR="00D4458F" w:rsidRPr="00D4458F" w:rsidRDefault="00D4458F" w:rsidP="00EE30F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IČ: </w:t>
      </w:r>
      <w:r w:rsidRPr="00D4458F">
        <w:rPr>
          <w:rFonts w:asciiTheme="majorHAnsi" w:hAnsiTheme="majorHAnsi"/>
          <w:sz w:val="24"/>
          <w:szCs w:val="24"/>
        </w:rPr>
        <w:t>27283933</w:t>
      </w:r>
    </w:p>
    <w:p w:rsidR="003E685F" w:rsidRPr="000806BC" w:rsidRDefault="005C49D0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zastoupenou</w:t>
      </w:r>
      <w:r w:rsidR="00507982" w:rsidRPr="000806BC">
        <w:rPr>
          <w:rFonts w:asciiTheme="majorHAnsi" w:hAnsiTheme="majorHAnsi"/>
          <w:sz w:val="24"/>
          <w:szCs w:val="24"/>
        </w:rPr>
        <w:t xml:space="preserve"> </w:t>
      </w:r>
      <w:r w:rsidRPr="000806BC">
        <w:rPr>
          <w:rFonts w:asciiTheme="majorHAnsi" w:hAnsiTheme="majorHAnsi"/>
          <w:sz w:val="24"/>
          <w:szCs w:val="24"/>
        </w:rPr>
        <w:t>předsedou představenstva</w:t>
      </w:r>
      <w:r w:rsidR="0001008A">
        <w:rPr>
          <w:rFonts w:asciiTheme="majorHAnsi" w:hAnsiTheme="majorHAnsi"/>
          <w:sz w:val="24"/>
          <w:szCs w:val="24"/>
        </w:rPr>
        <w:t xml:space="preserve"> Ing. Pavlem Markem</w:t>
      </w:r>
    </w:p>
    <w:p w:rsidR="00B837DB" w:rsidRPr="000806BC" w:rsidRDefault="00B837DB" w:rsidP="00EE30FF">
      <w:pPr>
        <w:spacing w:after="0"/>
        <w:rPr>
          <w:rFonts w:asciiTheme="majorHAnsi" w:hAnsiTheme="majorHAnsi"/>
          <w:sz w:val="24"/>
          <w:szCs w:val="24"/>
        </w:rPr>
      </w:pPr>
    </w:p>
    <w:p w:rsidR="00FC62C9" w:rsidRPr="000806BC" w:rsidRDefault="00B96AF6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a</w:t>
      </w:r>
    </w:p>
    <w:p w:rsidR="00B96AF6" w:rsidRDefault="00B96AF6" w:rsidP="00EE30FF">
      <w:pPr>
        <w:spacing w:after="0"/>
        <w:rPr>
          <w:rFonts w:asciiTheme="majorHAnsi" w:hAnsiTheme="majorHAnsi"/>
          <w:b/>
          <w:sz w:val="24"/>
          <w:szCs w:val="24"/>
        </w:rPr>
      </w:pPr>
      <w:r w:rsidRPr="00EE30FF">
        <w:rPr>
          <w:rFonts w:asciiTheme="majorHAnsi" w:hAnsiTheme="majorHAnsi"/>
          <w:b/>
          <w:sz w:val="24"/>
          <w:szCs w:val="24"/>
        </w:rPr>
        <w:t>Nemocnicí s poliklinikou Česká Lípa, a. s.</w:t>
      </w:r>
    </w:p>
    <w:p w:rsidR="00D4458F" w:rsidRDefault="00D4458F" w:rsidP="00EE30FF">
      <w:pPr>
        <w:spacing w:after="0"/>
        <w:rPr>
          <w:rFonts w:asciiTheme="majorHAnsi" w:hAnsiTheme="majorHAnsi"/>
          <w:sz w:val="24"/>
          <w:szCs w:val="24"/>
        </w:rPr>
      </w:pPr>
      <w:r w:rsidRPr="00D4458F">
        <w:rPr>
          <w:rFonts w:asciiTheme="majorHAnsi" w:hAnsiTheme="majorHAnsi"/>
          <w:sz w:val="24"/>
          <w:szCs w:val="24"/>
        </w:rPr>
        <w:t>Purkyňova 1849, 470 01 Česká Lípa</w:t>
      </w:r>
    </w:p>
    <w:p w:rsidR="00D4458F" w:rsidRPr="00D4458F" w:rsidRDefault="00D4458F" w:rsidP="00EE30F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IČ: </w:t>
      </w:r>
      <w:r w:rsidR="00EE30FF" w:rsidRPr="00EE30FF">
        <w:rPr>
          <w:rFonts w:asciiTheme="majorHAnsi" w:hAnsiTheme="majorHAnsi"/>
          <w:sz w:val="24"/>
          <w:szCs w:val="24"/>
        </w:rPr>
        <w:t>27283518</w:t>
      </w:r>
    </w:p>
    <w:p w:rsidR="005C49D0" w:rsidRPr="000806BC" w:rsidRDefault="005C49D0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zastoupenou předsedou představenstva</w:t>
      </w:r>
      <w:r w:rsidR="0001008A" w:rsidRPr="0001008A">
        <w:rPr>
          <w:rFonts w:asciiTheme="majorHAnsi" w:hAnsiTheme="majorHAnsi"/>
          <w:sz w:val="24"/>
          <w:szCs w:val="24"/>
        </w:rPr>
        <w:t xml:space="preserve"> </w:t>
      </w:r>
      <w:r w:rsidR="0001008A">
        <w:rPr>
          <w:rFonts w:asciiTheme="majorHAnsi" w:hAnsiTheme="majorHAnsi"/>
          <w:sz w:val="24"/>
          <w:szCs w:val="24"/>
        </w:rPr>
        <w:t>Ing. Pavlem Markem</w:t>
      </w:r>
    </w:p>
    <w:p w:rsidR="00B837DB" w:rsidRPr="000806BC" w:rsidRDefault="00B837DB" w:rsidP="005C49D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FC62C9" w:rsidRPr="000806BC" w:rsidRDefault="00FC62C9" w:rsidP="005C49D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FC62C9" w:rsidRPr="000806BC" w:rsidRDefault="00FC62C9" w:rsidP="005C49D0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takto:</w:t>
      </w:r>
    </w:p>
    <w:p w:rsidR="00FC62C9" w:rsidRPr="000806BC" w:rsidRDefault="009A1F5B" w:rsidP="005C49D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0806BC">
        <w:rPr>
          <w:rFonts w:asciiTheme="majorHAnsi" w:hAnsiTheme="majorHAnsi"/>
          <w:b/>
          <w:sz w:val="24"/>
          <w:szCs w:val="24"/>
        </w:rPr>
        <w:t>I.</w:t>
      </w:r>
    </w:p>
    <w:p w:rsidR="00FC62C9" w:rsidRPr="000806BC" w:rsidRDefault="00FC62C9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Účelem smlouvy je </w:t>
      </w:r>
      <w:r w:rsidR="00B96AF6" w:rsidRPr="000806BC">
        <w:rPr>
          <w:rFonts w:asciiTheme="majorHAnsi" w:hAnsiTheme="majorHAnsi"/>
          <w:sz w:val="24"/>
          <w:szCs w:val="24"/>
        </w:rPr>
        <w:t xml:space="preserve">vytvoření tzv. </w:t>
      </w:r>
      <w:r w:rsidR="00B96AF6" w:rsidRPr="00EB0CA1">
        <w:rPr>
          <w:rFonts w:asciiTheme="majorHAnsi" w:hAnsiTheme="majorHAnsi"/>
          <w:b/>
          <w:sz w:val="24"/>
          <w:szCs w:val="24"/>
        </w:rPr>
        <w:t xml:space="preserve">Superaliance jakožto </w:t>
      </w:r>
      <w:r w:rsidR="00B96AF6" w:rsidRPr="00EB0CA1">
        <w:rPr>
          <w:rFonts w:asciiTheme="majorHAnsi" w:hAnsiTheme="majorHAnsi"/>
          <w:b/>
          <w:bCs/>
          <w:sz w:val="24"/>
          <w:szCs w:val="24"/>
        </w:rPr>
        <w:t xml:space="preserve">efektivně fungujícího uskupení zdravotnických zařízení ve vlastnictví </w:t>
      </w:r>
      <w:r w:rsidR="004C0199" w:rsidRPr="00EB0CA1">
        <w:rPr>
          <w:rFonts w:asciiTheme="majorHAnsi" w:hAnsiTheme="majorHAnsi"/>
          <w:b/>
          <w:bCs/>
          <w:sz w:val="24"/>
          <w:szCs w:val="24"/>
        </w:rPr>
        <w:t xml:space="preserve">Libereckého kraje </w:t>
      </w:r>
      <w:r w:rsidR="00B96AF6" w:rsidRPr="00EB0CA1">
        <w:rPr>
          <w:rFonts w:asciiTheme="majorHAnsi" w:hAnsiTheme="majorHAnsi"/>
          <w:b/>
          <w:bCs/>
          <w:sz w:val="24"/>
          <w:szCs w:val="24"/>
        </w:rPr>
        <w:t>či s majetkovou účastí Libereckého kraje</w:t>
      </w:r>
      <w:r w:rsidR="004C0199" w:rsidRPr="00EB0CA1">
        <w:rPr>
          <w:rFonts w:asciiTheme="majorHAnsi" w:hAnsiTheme="majorHAnsi"/>
          <w:b/>
          <w:bCs/>
          <w:sz w:val="24"/>
          <w:szCs w:val="24"/>
        </w:rPr>
        <w:t xml:space="preserve"> a nastavení pravidel pro řízení </w:t>
      </w:r>
      <w:r w:rsidR="001B4E11">
        <w:rPr>
          <w:rFonts w:asciiTheme="majorHAnsi" w:hAnsiTheme="majorHAnsi"/>
          <w:b/>
          <w:bCs/>
          <w:sz w:val="24"/>
          <w:szCs w:val="24"/>
        </w:rPr>
        <w:t>jeji</w:t>
      </w:r>
      <w:r w:rsidR="00D66850">
        <w:rPr>
          <w:rFonts w:asciiTheme="majorHAnsi" w:hAnsiTheme="majorHAnsi"/>
          <w:b/>
          <w:bCs/>
          <w:sz w:val="24"/>
          <w:szCs w:val="24"/>
        </w:rPr>
        <w:t xml:space="preserve">ch </w:t>
      </w:r>
      <w:r w:rsidR="004C0199" w:rsidRPr="00EB0CA1">
        <w:rPr>
          <w:rFonts w:asciiTheme="majorHAnsi" w:hAnsiTheme="majorHAnsi"/>
          <w:b/>
          <w:bCs/>
          <w:sz w:val="24"/>
          <w:szCs w:val="24"/>
        </w:rPr>
        <w:t xml:space="preserve">strategických </w:t>
      </w:r>
      <w:r w:rsidR="00E365D1" w:rsidRPr="00EB0CA1">
        <w:rPr>
          <w:rFonts w:asciiTheme="majorHAnsi" w:hAnsiTheme="majorHAnsi"/>
          <w:b/>
          <w:bCs/>
          <w:sz w:val="24"/>
          <w:szCs w:val="24"/>
        </w:rPr>
        <w:t>oblastí</w:t>
      </w:r>
      <w:r w:rsidR="00E365D1" w:rsidRPr="000806BC">
        <w:rPr>
          <w:rFonts w:asciiTheme="majorHAnsi" w:hAnsiTheme="majorHAnsi"/>
          <w:bCs/>
          <w:sz w:val="24"/>
          <w:szCs w:val="24"/>
        </w:rPr>
        <w:t>.</w:t>
      </w:r>
    </w:p>
    <w:p w:rsidR="00E365D1" w:rsidRPr="000806BC" w:rsidRDefault="004C0199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Hlavní orgán Superaliance </w:t>
      </w:r>
      <w:r w:rsidR="00E365D1" w:rsidRPr="000806BC">
        <w:rPr>
          <w:rFonts w:asciiTheme="majorHAnsi" w:hAnsiTheme="majorHAnsi"/>
          <w:sz w:val="24"/>
          <w:szCs w:val="24"/>
        </w:rPr>
        <w:t>tvoří</w:t>
      </w:r>
      <w:r w:rsidR="004D164C" w:rsidRPr="000806BC">
        <w:rPr>
          <w:rFonts w:asciiTheme="majorHAnsi" w:hAnsiTheme="majorHAnsi"/>
          <w:sz w:val="24"/>
          <w:szCs w:val="24"/>
        </w:rPr>
        <w:t xml:space="preserve"> </w:t>
      </w:r>
      <w:r w:rsidR="006B1C61" w:rsidRPr="000806BC">
        <w:rPr>
          <w:rFonts w:asciiTheme="majorHAnsi" w:hAnsiTheme="majorHAnsi"/>
          <w:sz w:val="24"/>
          <w:szCs w:val="24"/>
        </w:rPr>
        <w:t>Výbor zástupců:</w:t>
      </w:r>
      <w:r w:rsidRPr="000806BC">
        <w:rPr>
          <w:rFonts w:asciiTheme="majorHAnsi" w:hAnsiTheme="majorHAnsi"/>
          <w:sz w:val="24"/>
          <w:szCs w:val="24"/>
        </w:rPr>
        <w:t xml:space="preserve"> </w:t>
      </w:r>
    </w:p>
    <w:p w:rsidR="00E365D1" w:rsidRPr="000806BC" w:rsidRDefault="00E365D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generální ředitel Krajské nemocnice Liberec</w:t>
      </w:r>
      <w:r w:rsidR="004C0199" w:rsidRPr="000806BC">
        <w:rPr>
          <w:rFonts w:asciiTheme="majorHAnsi" w:hAnsiTheme="majorHAnsi"/>
          <w:sz w:val="24"/>
          <w:szCs w:val="24"/>
        </w:rPr>
        <w:t xml:space="preserve">, </w:t>
      </w:r>
    </w:p>
    <w:p w:rsidR="00E365D1" w:rsidRPr="000806BC" w:rsidRDefault="00E365D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generální ředitel Nemocnice s poliklinikou Česká Lípa,</w:t>
      </w:r>
    </w:p>
    <w:p w:rsidR="00E365D1" w:rsidRPr="000806BC" w:rsidRDefault="004C0199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lékařsk</w:t>
      </w:r>
      <w:r w:rsidR="00E365D1" w:rsidRPr="000806BC">
        <w:rPr>
          <w:rFonts w:asciiTheme="majorHAnsi" w:hAnsiTheme="majorHAnsi"/>
          <w:sz w:val="24"/>
          <w:szCs w:val="24"/>
        </w:rPr>
        <w:t>ý ředitel Krajské nemocnice Liberec,</w:t>
      </w:r>
    </w:p>
    <w:p w:rsidR="00E365D1" w:rsidRPr="000806BC" w:rsidRDefault="00E365D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lékařský ředitel Nemocnice s poliklinikou Česká Lípa,</w:t>
      </w:r>
    </w:p>
    <w:p w:rsidR="00E365D1" w:rsidRPr="000806BC" w:rsidRDefault="00EB0CA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obchodně-investiční</w:t>
      </w:r>
      <w:r w:rsidRPr="000806BC">
        <w:rPr>
          <w:rFonts w:asciiTheme="majorHAnsi" w:hAnsiTheme="majorHAnsi"/>
          <w:sz w:val="24"/>
          <w:szCs w:val="24"/>
        </w:rPr>
        <w:t xml:space="preserve"> </w:t>
      </w:r>
      <w:r w:rsidR="00E365D1" w:rsidRPr="000806BC">
        <w:rPr>
          <w:rFonts w:asciiTheme="majorHAnsi" w:hAnsiTheme="majorHAnsi"/>
          <w:sz w:val="24"/>
          <w:szCs w:val="24"/>
        </w:rPr>
        <w:t>ředitel Krajské nemocnice Liberec,</w:t>
      </w:r>
    </w:p>
    <w:p w:rsidR="00E365D1" w:rsidRPr="000806BC" w:rsidRDefault="00E365D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8C1648">
        <w:rPr>
          <w:rFonts w:asciiTheme="majorHAnsi" w:hAnsiTheme="majorHAnsi"/>
          <w:sz w:val="24"/>
          <w:szCs w:val="24"/>
        </w:rPr>
        <w:t>ekonomický ředitel</w:t>
      </w:r>
      <w:r w:rsidRPr="000806BC">
        <w:rPr>
          <w:rFonts w:asciiTheme="majorHAnsi" w:hAnsiTheme="majorHAnsi"/>
          <w:sz w:val="24"/>
          <w:szCs w:val="24"/>
        </w:rPr>
        <w:t xml:space="preserve"> Nemocnice s poliklinikou Česká Lípa,</w:t>
      </w:r>
    </w:p>
    <w:p w:rsidR="008E4C0B" w:rsidRDefault="00EB0CA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zástupce</w:t>
      </w:r>
      <w:r w:rsidR="004C0199" w:rsidRPr="000806BC">
        <w:rPr>
          <w:rFonts w:asciiTheme="majorHAnsi" w:hAnsiTheme="majorHAnsi"/>
          <w:sz w:val="24"/>
          <w:szCs w:val="24"/>
        </w:rPr>
        <w:t xml:space="preserve"> za Liberecký kraj</w:t>
      </w:r>
      <w:r w:rsidR="008E4C0B" w:rsidRPr="000806BC">
        <w:rPr>
          <w:rFonts w:asciiTheme="majorHAnsi" w:hAnsiTheme="majorHAnsi"/>
          <w:sz w:val="24"/>
          <w:szCs w:val="24"/>
        </w:rPr>
        <w:t xml:space="preserve">, většinou člen rady kraje pověřený </w:t>
      </w:r>
      <w:r>
        <w:rPr>
          <w:rFonts w:asciiTheme="majorHAnsi" w:hAnsiTheme="majorHAnsi"/>
          <w:sz w:val="24"/>
          <w:szCs w:val="24"/>
        </w:rPr>
        <w:t xml:space="preserve">řízením </w:t>
      </w:r>
      <w:r w:rsidR="008E4C0B" w:rsidRPr="000806BC">
        <w:rPr>
          <w:rFonts w:asciiTheme="majorHAnsi" w:hAnsiTheme="majorHAnsi"/>
          <w:sz w:val="24"/>
          <w:szCs w:val="24"/>
        </w:rPr>
        <w:t>resortu zdravotnictví.</w:t>
      </w:r>
    </w:p>
    <w:p w:rsidR="008E4C0B" w:rsidRDefault="00EE30FF" w:rsidP="005C49D0">
      <w:pPr>
        <w:pStyle w:val="Odstavecseseznamem"/>
        <w:spacing w:after="0" w:line="360" w:lineRule="auto"/>
        <w:ind w:left="64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Výbor zástupců se schází minimálně šestkrát ročně. </w:t>
      </w:r>
    </w:p>
    <w:p w:rsidR="00EE30FF" w:rsidRPr="000806BC" w:rsidRDefault="00EE30FF" w:rsidP="005C49D0">
      <w:pPr>
        <w:pStyle w:val="Odstavecseseznamem"/>
        <w:spacing w:after="0" w:line="360" w:lineRule="auto"/>
        <w:ind w:left="644"/>
        <w:jc w:val="both"/>
        <w:rPr>
          <w:rFonts w:asciiTheme="majorHAnsi" w:hAnsiTheme="majorHAnsi"/>
          <w:sz w:val="24"/>
          <w:szCs w:val="24"/>
        </w:rPr>
      </w:pPr>
    </w:p>
    <w:p w:rsidR="007C0C57" w:rsidRPr="000806BC" w:rsidRDefault="007C0C57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Základní oblasti strategického řízení Superaliancí jsou:</w:t>
      </w:r>
    </w:p>
    <w:p w:rsidR="007C0C57" w:rsidRPr="000806BC" w:rsidRDefault="007C0C57" w:rsidP="006B1C61">
      <w:pPr>
        <w:pStyle w:val="Odstavecseseznamem"/>
        <w:numPr>
          <w:ilvl w:val="2"/>
          <w:numId w:val="8"/>
        </w:numPr>
        <w:spacing w:after="0" w:line="360" w:lineRule="auto"/>
        <w:ind w:left="1134" w:hanging="567"/>
        <w:jc w:val="both"/>
        <w:rPr>
          <w:rFonts w:asciiTheme="majorHAnsi" w:hAnsiTheme="majorHAnsi"/>
          <w:bCs/>
          <w:sz w:val="24"/>
          <w:szCs w:val="24"/>
        </w:rPr>
      </w:pPr>
      <w:r w:rsidRPr="000806BC">
        <w:rPr>
          <w:rFonts w:asciiTheme="majorHAnsi" w:hAnsiTheme="majorHAnsi"/>
          <w:bCs/>
          <w:sz w:val="24"/>
          <w:szCs w:val="24"/>
        </w:rPr>
        <w:t>společná obchodní politika</w:t>
      </w:r>
      <w:r w:rsidR="00DA7A6C" w:rsidRPr="000806BC">
        <w:rPr>
          <w:rFonts w:asciiTheme="majorHAnsi" w:hAnsiTheme="majorHAnsi"/>
          <w:bCs/>
          <w:sz w:val="24"/>
          <w:szCs w:val="24"/>
        </w:rPr>
        <w:t>,</w:t>
      </w:r>
    </w:p>
    <w:p w:rsidR="007C0C57" w:rsidRPr="000806BC" w:rsidRDefault="007C0C57" w:rsidP="006B1C61">
      <w:pPr>
        <w:pStyle w:val="Odstavecseseznamem"/>
        <w:numPr>
          <w:ilvl w:val="2"/>
          <w:numId w:val="8"/>
        </w:numPr>
        <w:spacing w:after="0" w:line="360" w:lineRule="auto"/>
        <w:ind w:left="1134" w:hanging="567"/>
        <w:jc w:val="both"/>
        <w:rPr>
          <w:rFonts w:asciiTheme="majorHAnsi" w:hAnsiTheme="majorHAnsi"/>
          <w:bCs/>
          <w:sz w:val="24"/>
          <w:szCs w:val="24"/>
        </w:rPr>
      </w:pPr>
      <w:r w:rsidRPr="000806BC">
        <w:rPr>
          <w:rFonts w:asciiTheme="majorHAnsi" w:hAnsiTheme="majorHAnsi"/>
          <w:bCs/>
          <w:sz w:val="24"/>
          <w:szCs w:val="24"/>
        </w:rPr>
        <w:t>společné vyjednávání o zdravotní péči v LK se zdravotními pojišťovnami</w:t>
      </w:r>
      <w:r w:rsidR="00DA7A6C" w:rsidRPr="000806BC">
        <w:rPr>
          <w:rFonts w:asciiTheme="majorHAnsi" w:hAnsiTheme="majorHAnsi"/>
          <w:bCs/>
          <w:sz w:val="24"/>
          <w:szCs w:val="24"/>
        </w:rPr>
        <w:t>,</w:t>
      </w:r>
    </w:p>
    <w:p w:rsidR="007C0C57" w:rsidRPr="000806BC" w:rsidRDefault="007C0C57" w:rsidP="006B1C61">
      <w:pPr>
        <w:pStyle w:val="Odstavecseseznamem"/>
        <w:numPr>
          <w:ilvl w:val="2"/>
          <w:numId w:val="8"/>
        </w:numPr>
        <w:spacing w:after="0" w:line="360" w:lineRule="auto"/>
        <w:ind w:left="1134" w:hanging="567"/>
        <w:jc w:val="both"/>
        <w:rPr>
          <w:rFonts w:asciiTheme="majorHAnsi" w:hAnsiTheme="majorHAnsi"/>
          <w:bCs/>
          <w:sz w:val="24"/>
          <w:szCs w:val="24"/>
        </w:rPr>
      </w:pPr>
      <w:r w:rsidRPr="000806BC">
        <w:rPr>
          <w:rFonts w:asciiTheme="majorHAnsi" w:hAnsiTheme="majorHAnsi"/>
          <w:bCs/>
          <w:sz w:val="24"/>
          <w:szCs w:val="24"/>
        </w:rPr>
        <w:t>společná politika zaměstnanosti, včetně koordinace způsobu odměňování v obou zařízeních</w:t>
      </w:r>
      <w:r w:rsidR="00DA7A6C" w:rsidRPr="000806BC">
        <w:rPr>
          <w:rFonts w:asciiTheme="majorHAnsi" w:hAnsiTheme="majorHAnsi"/>
          <w:bCs/>
          <w:sz w:val="24"/>
          <w:szCs w:val="24"/>
        </w:rPr>
        <w:t>,</w:t>
      </w:r>
      <w:r w:rsidRPr="000806BC">
        <w:rPr>
          <w:rFonts w:asciiTheme="majorHAnsi" w:hAnsiTheme="majorHAnsi"/>
          <w:bCs/>
          <w:sz w:val="24"/>
          <w:szCs w:val="24"/>
        </w:rPr>
        <w:t xml:space="preserve"> </w:t>
      </w:r>
    </w:p>
    <w:p w:rsidR="007C0C57" w:rsidRPr="000806BC" w:rsidRDefault="007C0C57" w:rsidP="006B1C61">
      <w:pPr>
        <w:pStyle w:val="Odstavecseseznamem"/>
        <w:numPr>
          <w:ilvl w:val="2"/>
          <w:numId w:val="8"/>
        </w:numPr>
        <w:spacing w:after="0" w:line="360" w:lineRule="auto"/>
        <w:ind w:left="1134" w:hanging="567"/>
        <w:jc w:val="both"/>
        <w:rPr>
          <w:rFonts w:asciiTheme="majorHAnsi" w:hAnsiTheme="majorHAnsi"/>
          <w:bCs/>
          <w:sz w:val="24"/>
          <w:szCs w:val="24"/>
        </w:rPr>
      </w:pPr>
      <w:r w:rsidRPr="000806BC">
        <w:rPr>
          <w:rFonts w:asciiTheme="majorHAnsi" w:hAnsiTheme="majorHAnsi"/>
          <w:bCs/>
          <w:sz w:val="24"/>
          <w:szCs w:val="24"/>
        </w:rPr>
        <w:t>společné využití podpůrných činností a servisních organizací</w:t>
      </w:r>
      <w:r w:rsidR="00DA7A6C" w:rsidRPr="000806BC">
        <w:rPr>
          <w:rFonts w:asciiTheme="majorHAnsi" w:hAnsiTheme="majorHAnsi"/>
          <w:bCs/>
          <w:sz w:val="24"/>
          <w:szCs w:val="24"/>
        </w:rPr>
        <w:t>,</w:t>
      </w:r>
    </w:p>
    <w:p w:rsidR="007C0C57" w:rsidRPr="000806BC" w:rsidRDefault="007C0C57" w:rsidP="006B1C61">
      <w:pPr>
        <w:pStyle w:val="Odstavecseseznamem"/>
        <w:numPr>
          <w:ilvl w:val="2"/>
          <w:numId w:val="8"/>
        </w:numPr>
        <w:spacing w:after="0" w:line="360" w:lineRule="auto"/>
        <w:ind w:left="1134" w:hanging="567"/>
        <w:jc w:val="both"/>
        <w:rPr>
          <w:rFonts w:asciiTheme="majorHAnsi" w:hAnsiTheme="majorHAnsi"/>
          <w:bCs/>
          <w:sz w:val="24"/>
          <w:szCs w:val="24"/>
        </w:rPr>
      </w:pPr>
      <w:r w:rsidRPr="000806BC">
        <w:rPr>
          <w:rFonts w:asciiTheme="majorHAnsi" w:hAnsiTheme="majorHAnsi"/>
          <w:bCs/>
          <w:sz w:val="24"/>
          <w:szCs w:val="24"/>
        </w:rPr>
        <w:t>koordinace zdravotní péče v rámci LK.</w:t>
      </w:r>
    </w:p>
    <w:p w:rsidR="005C49D0" w:rsidRPr="000806BC" w:rsidRDefault="005C49D0" w:rsidP="005C49D0">
      <w:pPr>
        <w:spacing w:after="0" w:line="360" w:lineRule="auto"/>
        <w:ind w:left="284"/>
        <w:jc w:val="both"/>
        <w:rPr>
          <w:rFonts w:asciiTheme="majorHAnsi" w:hAnsiTheme="majorHAnsi"/>
          <w:bCs/>
          <w:sz w:val="24"/>
          <w:szCs w:val="24"/>
        </w:rPr>
      </w:pPr>
    </w:p>
    <w:p w:rsidR="00173F88" w:rsidRPr="000806BC" w:rsidRDefault="005C49D0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Základní oblasti strategického řízení mo</w:t>
      </w:r>
      <w:r w:rsidR="00E365D1" w:rsidRPr="000806BC">
        <w:rPr>
          <w:rFonts w:asciiTheme="majorHAnsi" w:hAnsiTheme="majorHAnsi"/>
          <w:sz w:val="24"/>
          <w:szCs w:val="24"/>
        </w:rPr>
        <w:t xml:space="preserve">hou být </w:t>
      </w:r>
      <w:r w:rsidRPr="000806BC">
        <w:rPr>
          <w:rFonts w:asciiTheme="majorHAnsi" w:hAnsiTheme="majorHAnsi"/>
          <w:sz w:val="24"/>
          <w:szCs w:val="24"/>
        </w:rPr>
        <w:t>dále spe</w:t>
      </w:r>
      <w:r w:rsidR="00173F88" w:rsidRPr="000806BC">
        <w:rPr>
          <w:rFonts w:asciiTheme="majorHAnsi" w:hAnsiTheme="majorHAnsi"/>
          <w:sz w:val="24"/>
          <w:szCs w:val="24"/>
        </w:rPr>
        <w:t>cifikovány dle aktuální potřeby.</w:t>
      </w:r>
    </w:p>
    <w:p w:rsidR="007C0C57" w:rsidRPr="000806BC" w:rsidRDefault="007C0C57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Superaliance nevylučuje v budoucnu formálnější spojení obou nemocnic, např. formou personální unie nebo holdingu.</w:t>
      </w:r>
    </w:p>
    <w:p w:rsidR="005C49D0" w:rsidRPr="000806BC" w:rsidRDefault="007C0C57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Superaliance nevylučuje v budoucnu ani možnost zapojení dalších lůžkových zdravotnických zařízení v Libereckém kraji.</w:t>
      </w:r>
    </w:p>
    <w:p w:rsidR="0061033F" w:rsidRPr="000806BC" w:rsidRDefault="008E4C0B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Členství v Superalianci je čestné a členové </w:t>
      </w:r>
      <w:r w:rsidR="006B1C61" w:rsidRPr="000806BC">
        <w:rPr>
          <w:rFonts w:asciiTheme="majorHAnsi" w:hAnsiTheme="majorHAnsi"/>
          <w:sz w:val="24"/>
          <w:szCs w:val="24"/>
        </w:rPr>
        <w:t xml:space="preserve">Výboru zástupců </w:t>
      </w:r>
      <w:r w:rsidRPr="000806BC">
        <w:rPr>
          <w:rFonts w:asciiTheme="majorHAnsi" w:hAnsiTheme="majorHAnsi"/>
          <w:sz w:val="24"/>
          <w:szCs w:val="24"/>
        </w:rPr>
        <w:t>nemají nárok na odměnu</w:t>
      </w:r>
      <w:r w:rsidR="006B1C61" w:rsidRPr="000806BC">
        <w:rPr>
          <w:rFonts w:asciiTheme="majorHAnsi" w:hAnsiTheme="majorHAnsi"/>
          <w:sz w:val="24"/>
          <w:szCs w:val="24"/>
        </w:rPr>
        <w:t>.</w:t>
      </w:r>
    </w:p>
    <w:p w:rsidR="006B1C61" w:rsidRPr="000806BC" w:rsidRDefault="006B1C61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Založení Superaliance nezakládá subjekt se samostatnou právní subjektivitou. Liberecký kraj je však oprávněn založit, bude-li to vhodné, právnickou </w:t>
      </w:r>
      <w:r w:rsidR="0018220E" w:rsidRPr="000806BC">
        <w:rPr>
          <w:rFonts w:asciiTheme="majorHAnsi" w:hAnsiTheme="majorHAnsi"/>
          <w:sz w:val="24"/>
          <w:szCs w:val="24"/>
        </w:rPr>
        <w:t>osobu, jenž</w:t>
      </w:r>
      <w:r w:rsidRPr="000806BC">
        <w:rPr>
          <w:rFonts w:asciiTheme="majorHAnsi" w:hAnsiTheme="majorHAnsi"/>
          <w:sz w:val="24"/>
          <w:szCs w:val="24"/>
        </w:rPr>
        <w:t xml:space="preserve"> bude mít mimo jiné v předmětu činnosti podporu a koordinaci činností Superaliance.</w:t>
      </w:r>
    </w:p>
    <w:p w:rsidR="006B1C61" w:rsidRPr="000806BC" w:rsidRDefault="0018220E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lastRenderedPageBreak/>
        <w:t xml:space="preserve">Generální ředitelé obou krajských nemocnic jsou povinni informovat dozorčí radu své společnosti </w:t>
      </w:r>
      <w:r w:rsidR="009A1F5B" w:rsidRPr="000806BC">
        <w:rPr>
          <w:rFonts w:asciiTheme="majorHAnsi" w:hAnsiTheme="majorHAnsi"/>
          <w:sz w:val="24"/>
          <w:szCs w:val="24"/>
        </w:rPr>
        <w:t>o činnosti a výstupech Superaliance a to na každém zasedání dozorčí rady</w:t>
      </w:r>
      <w:r w:rsidR="00EB0CA1">
        <w:rPr>
          <w:rFonts w:asciiTheme="majorHAnsi" w:hAnsiTheme="majorHAnsi"/>
          <w:sz w:val="24"/>
          <w:szCs w:val="24"/>
        </w:rPr>
        <w:t xml:space="preserve">, </w:t>
      </w:r>
      <w:r w:rsidR="009A1F5B" w:rsidRPr="000806BC">
        <w:rPr>
          <w:rFonts w:asciiTheme="majorHAnsi" w:hAnsiTheme="majorHAnsi"/>
          <w:sz w:val="24"/>
          <w:szCs w:val="24"/>
        </w:rPr>
        <w:t xml:space="preserve">počínaje podpisem tohoto memoranda.  </w:t>
      </w:r>
    </w:p>
    <w:p w:rsidR="006B1C61" w:rsidRPr="000806BC" w:rsidRDefault="009A1F5B" w:rsidP="009A1F5B">
      <w:pPr>
        <w:spacing w:after="24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0806BC">
        <w:rPr>
          <w:rFonts w:asciiTheme="majorHAnsi" w:hAnsiTheme="majorHAnsi"/>
          <w:b/>
          <w:sz w:val="24"/>
          <w:szCs w:val="24"/>
        </w:rPr>
        <w:t>II.</w:t>
      </w:r>
    </w:p>
    <w:p w:rsidR="0061033F" w:rsidRPr="000806BC" w:rsidRDefault="009A1F5B" w:rsidP="009A1F5B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Toto memorandum</w:t>
      </w:r>
      <w:r w:rsidR="0061033F" w:rsidRPr="000806BC">
        <w:rPr>
          <w:rFonts w:asciiTheme="majorHAnsi" w:hAnsiTheme="majorHAnsi"/>
          <w:sz w:val="24"/>
          <w:szCs w:val="24"/>
        </w:rPr>
        <w:t xml:space="preserve"> je možno měnit pouze písemně na základě vzestupně číslovaných dodatků a to prostřednictvím osob oprávněných k uzavření </w:t>
      </w:r>
      <w:r w:rsidRPr="000806BC">
        <w:rPr>
          <w:rFonts w:asciiTheme="majorHAnsi" w:hAnsiTheme="majorHAnsi"/>
          <w:sz w:val="24"/>
          <w:szCs w:val="24"/>
        </w:rPr>
        <w:t>tohoto memoranda</w:t>
      </w:r>
      <w:r w:rsidR="0061033F" w:rsidRPr="000806BC">
        <w:rPr>
          <w:rFonts w:asciiTheme="majorHAnsi" w:hAnsiTheme="majorHAnsi"/>
          <w:sz w:val="24"/>
          <w:szCs w:val="24"/>
        </w:rPr>
        <w:t>.</w:t>
      </w:r>
    </w:p>
    <w:p w:rsidR="0061033F" w:rsidRPr="000806BC" w:rsidRDefault="009A1F5B" w:rsidP="009A1F5B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Toto memorandum </w:t>
      </w:r>
      <w:r w:rsidR="0061033F" w:rsidRPr="000806BC">
        <w:rPr>
          <w:rFonts w:asciiTheme="majorHAnsi" w:hAnsiTheme="majorHAnsi"/>
          <w:sz w:val="24"/>
          <w:szCs w:val="24"/>
        </w:rPr>
        <w:t>je vyhotovena ve čtyřech vyhotoveních, které mají platnost a závaznost originálu. Liberecký kraj obdrží dvě vyhotovení, ostatní smluvní strany po jednom vyhotovení.</w:t>
      </w:r>
    </w:p>
    <w:p w:rsidR="000806BC" w:rsidRPr="000806BC" w:rsidRDefault="000806BC" w:rsidP="000806BC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Smluvní strany prohlašují, že souhlasí s textem tohoto memoranda.</w:t>
      </w:r>
    </w:p>
    <w:p w:rsidR="0061033F" w:rsidRPr="000806BC" w:rsidRDefault="009A1F5B" w:rsidP="009A1F5B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Toto memorandum </w:t>
      </w:r>
      <w:r w:rsidR="0061033F" w:rsidRPr="000806BC">
        <w:rPr>
          <w:rFonts w:asciiTheme="majorHAnsi" w:hAnsiTheme="majorHAnsi"/>
          <w:sz w:val="24"/>
          <w:szCs w:val="24"/>
        </w:rPr>
        <w:t xml:space="preserve">nabývá účinnosti podpisem poslední smluvní strany. </w:t>
      </w:r>
      <w:r w:rsidR="000806BC" w:rsidRPr="000806BC">
        <w:rPr>
          <w:rFonts w:asciiTheme="majorHAnsi" w:hAnsiTheme="majorHAnsi"/>
          <w:sz w:val="24"/>
          <w:szCs w:val="24"/>
        </w:rPr>
        <w:t>Před podpisem memoranda projednali strategii Superaliance valné hromady obou nemocnic a vyslovily souhlas s jejím vytvořením a uzavřením tohoto memoranda.</w:t>
      </w:r>
    </w:p>
    <w:p w:rsidR="00DA7A6C" w:rsidRPr="000806BC" w:rsidRDefault="000806BC" w:rsidP="009A1F5B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Toto memorandum </w:t>
      </w:r>
      <w:r w:rsidR="00DA7A6C" w:rsidRPr="000806BC">
        <w:rPr>
          <w:rFonts w:asciiTheme="majorHAnsi" w:hAnsiTheme="majorHAnsi"/>
          <w:sz w:val="24"/>
          <w:szCs w:val="24"/>
        </w:rPr>
        <w:t>byl</w:t>
      </w:r>
      <w:r w:rsidRPr="000806BC">
        <w:rPr>
          <w:rFonts w:asciiTheme="majorHAnsi" w:hAnsiTheme="majorHAnsi"/>
          <w:sz w:val="24"/>
          <w:szCs w:val="24"/>
        </w:rPr>
        <w:t>o</w:t>
      </w:r>
      <w:r w:rsidR="00DA7A6C" w:rsidRPr="000806BC">
        <w:rPr>
          <w:rFonts w:asciiTheme="majorHAnsi" w:hAnsiTheme="majorHAnsi"/>
          <w:sz w:val="24"/>
          <w:szCs w:val="24"/>
        </w:rPr>
        <w:t xml:space="preserve"> schválen</w:t>
      </w:r>
      <w:r w:rsidRPr="000806BC">
        <w:rPr>
          <w:rFonts w:asciiTheme="majorHAnsi" w:hAnsiTheme="majorHAnsi"/>
          <w:sz w:val="24"/>
          <w:szCs w:val="24"/>
        </w:rPr>
        <w:t>o</w:t>
      </w:r>
      <w:r w:rsidR="00DA7A6C" w:rsidRPr="000806BC">
        <w:rPr>
          <w:rFonts w:asciiTheme="majorHAnsi" w:hAnsiTheme="majorHAnsi"/>
          <w:sz w:val="24"/>
          <w:szCs w:val="24"/>
        </w:rPr>
        <w:t xml:space="preserve"> představenstvem KNL dne, usnesením č. …a představenstvem NsP ČL </w:t>
      </w:r>
      <w:r w:rsidR="0001008A">
        <w:rPr>
          <w:rFonts w:asciiTheme="majorHAnsi" w:hAnsiTheme="majorHAnsi"/>
          <w:sz w:val="24"/>
          <w:szCs w:val="24"/>
        </w:rPr>
        <w:t xml:space="preserve">dne, </w:t>
      </w:r>
      <w:r w:rsidR="0001008A" w:rsidRPr="000806BC">
        <w:rPr>
          <w:rFonts w:asciiTheme="majorHAnsi" w:hAnsiTheme="majorHAnsi"/>
          <w:sz w:val="24"/>
          <w:szCs w:val="24"/>
        </w:rPr>
        <w:t xml:space="preserve">usnesením č. </w:t>
      </w:r>
      <w:r w:rsidR="00DA7A6C" w:rsidRPr="000806BC">
        <w:rPr>
          <w:rFonts w:asciiTheme="majorHAnsi" w:hAnsiTheme="majorHAnsi"/>
          <w:sz w:val="24"/>
          <w:szCs w:val="24"/>
        </w:rPr>
        <w:t>……………..</w:t>
      </w:r>
    </w:p>
    <w:p w:rsidR="00FC62C9" w:rsidRPr="00E1443A" w:rsidRDefault="000806BC" w:rsidP="009A1F5B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  <w:highlight w:val="yellow"/>
        </w:rPr>
      </w:pPr>
      <w:r w:rsidRPr="00E1443A">
        <w:rPr>
          <w:rFonts w:asciiTheme="majorHAnsi" w:hAnsiTheme="majorHAnsi"/>
          <w:sz w:val="24"/>
          <w:szCs w:val="24"/>
          <w:highlight w:val="yellow"/>
        </w:rPr>
        <w:t xml:space="preserve">Toto memorandum bylo </w:t>
      </w:r>
      <w:r w:rsidR="00FC62C9" w:rsidRPr="00E1443A">
        <w:rPr>
          <w:rFonts w:asciiTheme="majorHAnsi" w:hAnsiTheme="majorHAnsi"/>
          <w:sz w:val="24"/>
          <w:szCs w:val="24"/>
          <w:highlight w:val="yellow"/>
        </w:rPr>
        <w:t>schválen</w:t>
      </w:r>
      <w:r w:rsidRPr="00E1443A">
        <w:rPr>
          <w:rFonts w:asciiTheme="majorHAnsi" w:hAnsiTheme="majorHAnsi"/>
          <w:sz w:val="24"/>
          <w:szCs w:val="24"/>
          <w:highlight w:val="yellow"/>
        </w:rPr>
        <w:t>o</w:t>
      </w:r>
      <w:r w:rsidR="00FC62C9" w:rsidRPr="00E1443A">
        <w:rPr>
          <w:rFonts w:asciiTheme="majorHAnsi" w:hAnsiTheme="majorHAnsi"/>
          <w:sz w:val="24"/>
          <w:szCs w:val="24"/>
          <w:highlight w:val="yellow"/>
        </w:rPr>
        <w:t xml:space="preserve"> </w:t>
      </w:r>
      <w:r w:rsidR="0061033F" w:rsidRPr="00E1443A">
        <w:rPr>
          <w:rFonts w:asciiTheme="majorHAnsi" w:hAnsiTheme="majorHAnsi"/>
          <w:sz w:val="24"/>
          <w:szCs w:val="24"/>
          <w:highlight w:val="yellow"/>
        </w:rPr>
        <w:t xml:space="preserve">Zastupitelstvem </w:t>
      </w:r>
      <w:r w:rsidR="00FC62C9" w:rsidRPr="00E1443A">
        <w:rPr>
          <w:rFonts w:asciiTheme="majorHAnsi" w:hAnsiTheme="majorHAnsi"/>
          <w:sz w:val="24"/>
          <w:szCs w:val="24"/>
          <w:highlight w:val="yellow"/>
        </w:rPr>
        <w:t xml:space="preserve">Libereckého kraje usnesením č……. ze dne </w:t>
      </w:r>
      <w:r w:rsidRPr="00E1443A">
        <w:rPr>
          <w:rFonts w:asciiTheme="majorHAnsi" w:hAnsiTheme="majorHAnsi"/>
          <w:sz w:val="24"/>
          <w:szCs w:val="24"/>
          <w:highlight w:val="yellow"/>
        </w:rPr>
        <w:t>xxxxx</w:t>
      </w:r>
      <w:r w:rsidR="000A6B7E" w:rsidRPr="00E1443A">
        <w:rPr>
          <w:rFonts w:asciiTheme="majorHAnsi" w:hAnsiTheme="majorHAnsi"/>
          <w:sz w:val="24"/>
          <w:szCs w:val="24"/>
          <w:highlight w:val="yellow"/>
        </w:rPr>
        <w:t>. 2017</w:t>
      </w:r>
    </w:p>
    <w:p w:rsidR="003713A1" w:rsidRDefault="003713A1" w:rsidP="003713A1">
      <w:pPr>
        <w:pStyle w:val="Odstavecseseznamem"/>
        <w:ind w:left="644"/>
        <w:jc w:val="both"/>
        <w:rPr>
          <w:rFonts w:asciiTheme="majorHAnsi" w:hAnsiTheme="majorHAnsi"/>
          <w:sz w:val="24"/>
          <w:szCs w:val="24"/>
        </w:rPr>
      </w:pPr>
    </w:p>
    <w:p w:rsidR="00EE30FF" w:rsidRPr="000806BC" w:rsidRDefault="00EE30FF" w:rsidP="003713A1">
      <w:pPr>
        <w:pStyle w:val="Odstavecseseznamem"/>
        <w:ind w:left="644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7"/>
        <w:gridCol w:w="1000"/>
        <w:gridCol w:w="1000"/>
        <w:gridCol w:w="3531"/>
      </w:tblGrid>
      <w:tr w:rsidR="003713A1" w:rsidRPr="000806BC" w:rsidTr="003713A1">
        <w:trPr>
          <w:trHeight w:val="405"/>
        </w:trPr>
        <w:tc>
          <w:tcPr>
            <w:tcW w:w="3757" w:type="dxa"/>
          </w:tcPr>
          <w:p w:rsidR="003713A1" w:rsidRPr="000806BC" w:rsidRDefault="003713A1" w:rsidP="003B6815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V Liberci dne …………………</w:t>
            </w:r>
          </w:p>
        </w:tc>
        <w:tc>
          <w:tcPr>
            <w:tcW w:w="1000" w:type="dxa"/>
          </w:tcPr>
          <w:p w:rsidR="003713A1" w:rsidRPr="000806BC" w:rsidRDefault="003713A1" w:rsidP="003B6815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3B6815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3B6815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……………………………….</w:t>
            </w:r>
          </w:p>
        </w:tc>
      </w:tr>
      <w:tr w:rsidR="003713A1" w:rsidRPr="000806BC" w:rsidTr="003713A1">
        <w:trPr>
          <w:trHeight w:val="407"/>
        </w:trPr>
        <w:tc>
          <w:tcPr>
            <w:tcW w:w="3757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Za Liberecký kraj</w:t>
            </w: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437AAB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 xml:space="preserve">Martin Půta, hejtman LK </w:t>
            </w:r>
          </w:p>
        </w:tc>
      </w:tr>
    </w:tbl>
    <w:p w:rsidR="003713A1" w:rsidRPr="000806BC" w:rsidRDefault="003713A1" w:rsidP="00C641EB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7"/>
        <w:gridCol w:w="1000"/>
        <w:gridCol w:w="1000"/>
        <w:gridCol w:w="3531"/>
      </w:tblGrid>
      <w:tr w:rsidR="003713A1" w:rsidRPr="000806BC" w:rsidTr="00B26424">
        <w:trPr>
          <w:trHeight w:val="405"/>
        </w:trPr>
        <w:tc>
          <w:tcPr>
            <w:tcW w:w="3757" w:type="dxa"/>
          </w:tcPr>
          <w:p w:rsidR="000806BC" w:rsidRPr="000806BC" w:rsidRDefault="000806BC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V Liberci dne …………………</w:t>
            </w: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……………………………….</w:t>
            </w:r>
          </w:p>
        </w:tc>
      </w:tr>
      <w:tr w:rsidR="003713A1" w:rsidRPr="000806BC" w:rsidTr="00B26424">
        <w:trPr>
          <w:trHeight w:val="407"/>
        </w:trPr>
        <w:tc>
          <w:tcPr>
            <w:tcW w:w="3757" w:type="dxa"/>
          </w:tcPr>
          <w:p w:rsidR="003713A1" w:rsidRPr="000806BC" w:rsidRDefault="003713A1" w:rsidP="005C49D0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 xml:space="preserve">Za </w:t>
            </w:r>
            <w:r w:rsidR="005C49D0" w:rsidRPr="000806BC">
              <w:rPr>
                <w:rFonts w:asciiTheme="majorHAnsi" w:hAnsiTheme="majorHAnsi"/>
                <w:sz w:val="24"/>
                <w:szCs w:val="24"/>
              </w:rPr>
              <w:t xml:space="preserve">KNL - </w:t>
            </w: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806BC" w:rsidRPr="000806BC" w:rsidRDefault="000806BC" w:rsidP="00C82A6E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7"/>
        <w:gridCol w:w="1000"/>
        <w:gridCol w:w="1000"/>
        <w:gridCol w:w="3531"/>
      </w:tblGrid>
      <w:tr w:rsidR="003713A1" w:rsidRPr="000806BC" w:rsidTr="00B26424">
        <w:trPr>
          <w:trHeight w:val="405"/>
        </w:trPr>
        <w:tc>
          <w:tcPr>
            <w:tcW w:w="3757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lastRenderedPageBreak/>
              <w:t>V Liberci dne …………………</w:t>
            </w: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……………………………….</w:t>
            </w:r>
          </w:p>
        </w:tc>
      </w:tr>
      <w:tr w:rsidR="003713A1" w:rsidRPr="000806BC" w:rsidTr="00B26424">
        <w:trPr>
          <w:trHeight w:val="407"/>
        </w:trPr>
        <w:tc>
          <w:tcPr>
            <w:tcW w:w="3757" w:type="dxa"/>
          </w:tcPr>
          <w:p w:rsidR="003713A1" w:rsidRPr="000806BC" w:rsidRDefault="003713A1" w:rsidP="005C49D0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 xml:space="preserve">Za </w:t>
            </w:r>
            <w:r w:rsidR="005C49D0" w:rsidRPr="000806BC">
              <w:rPr>
                <w:rFonts w:asciiTheme="majorHAnsi" w:hAnsiTheme="majorHAnsi"/>
                <w:sz w:val="24"/>
                <w:szCs w:val="24"/>
              </w:rPr>
              <w:t>NsP ČL</w:t>
            </w:r>
            <w:r w:rsidRPr="000806B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02B04" w:rsidRPr="000806BC" w:rsidRDefault="00002B04" w:rsidP="00EE30FF">
      <w:pPr>
        <w:jc w:val="both"/>
        <w:rPr>
          <w:rFonts w:asciiTheme="majorHAnsi" w:hAnsiTheme="majorHAnsi"/>
          <w:sz w:val="24"/>
          <w:szCs w:val="24"/>
        </w:rPr>
      </w:pPr>
    </w:p>
    <w:sectPr w:rsidR="00002B04" w:rsidRPr="000806BC" w:rsidSect="009B58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705" w:rsidRDefault="001E5705" w:rsidP="000806BC">
      <w:pPr>
        <w:spacing w:after="0" w:line="240" w:lineRule="auto"/>
      </w:pPr>
      <w:r>
        <w:separator/>
      </w:r>
    </w:p>
  </w:endnote>
  <w:endnote w:type="continuationSeparator" w:id="0">
    <w:p w:rsidR="001E5705" w:rsidRDefault="001E5705" w:rsidP="0008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BD" w:rsidRDefault="009743B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6BC" w:rsidRDefault="00D4458F" w:rsidP="00156DB3">
    <w:pPr>
      <w:pStyle w:val="Zpat"/>
    </w:pPr>
    <w:r>
      <w:rPr>
        <w:noProof/>
        <w:lang w:eastAsia="cs-CZ"/>
      </w:rPr>
      <w:drawing>
        <wp:inline distT="0" distB="0" distL="0" distR="0" wp14:anchorId="694BB0C6" wp14:editId="17C993F8">
          <wp:extent cx="1618611" cy="596348"/>
          <wp:effectExtent l="0" t="0" r="1270" b="0"/>
          <wp:docPr id="6" name="Obrázek 6" descr="http://www.seznam-nemocnic.cz/wp-content/uploads/nemocnice-ceska-li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http://www.seznam-nemocnic.cz/wp-content/uploads/nemocnice-ceska-lip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637" cy="599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</w:t>
    </w:r>
    <w:r w:rsidR="00156DB3" w:rsidRPr="005D43DD">
      <w:rPr>
        <w:noProof/>
        <w:lang w:eastAsia="cs-CZ"/>
      </w:rPr>
      <w:drawing>
        <wp:inline distT="0" distB="0" distL="0" distR="0" wp14:anchorId="11FBD994" wp14:editId="05D6CDD9">
          <wp:extent cx="1302621" cy="641805"/>
          <wp:effectExtent l="0" t="0" r="0" b="6350"/>
          <wp:docPr id="4" name="Obrázek 4" descr="Související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ouvisející obráze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520" cy="642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>
      <w:rPr>
        <w:noProof/>
        <w:lang w:eastAsia="cs-CZ"/>
      </w:rPr>
      <w:drawing>
        <wp:inline distT="0" distB="0" distL="0" distR="0">
          <wp:extent cx="842839" cy="842839"/>
          <wp:effectExtent l="0" t="0" r="0" b="0"/>
          <wp:docPr id="9" name="Obrázek 9" descr="Výsledek obrázku pro krajská nemocnice libere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Výsledek obrázku pro krajská nemocnice liberec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925" cy="8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BD" w:rsidRDefault="009743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705" w:rsidRDefault="001E5705" w:rsidP="000806BC">
      <w:pPr>
        <w:spacing w:after="0" w:line="240" w:lineRule="auto"/>
      </w:pPr>
      <w:r>
        <w:separator/>
      </w:r>
    </w:p>
  </w:footnote>
  <w:footnote w:type="continuationSeparator" w:id="0">
    <w:p w:rsidR="001E5705" w:rsidRDefault="001E5705" w:rsidP="0008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BD" w:rsidRDefault="009743B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EC" w:rsidRPr="000F47EC" w:rsidRDefault="000F47EC">
    <w:pPr>
      <w:spacing w:after="160" w:line="264" w:lineRule="auto"/>
    </w:pPr>
    <w:r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3C1D26D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Obdélník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Obdélník 41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" filled="f" strokecolor="#938953 [1614]" strokeweight="2pt">
              <w10:wrap anchorx="page" anchory="page"/>
            </v:rect>
          </w:pict>
        </mc:Fallback>
      </mc:AlternateContent>
    </w:r>
    <w:sdt>
      <w:sdtPr>
        <w:rPr>
          <w:sz w:val="20"/>
        </w:rPr>
        <w:alias w:val="Název"/>
        <w:id w:val="-1573737401"/>
        <w:placeholder>
          <w:docPart w:val="38FD5A2142E04804B795B199088E1F1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0F47EC">
          <w:rPr>
            <w:sz w:val="20"/>
          </w:rPr>
          <w:t xml:space="preserve">Příloha č. </w:t>
        </w:r>
        <w:r w:rsidR="009743BD">
          <w:rPr>
            <w:sz w:val="20"/>
          </w:rPr>
          <w:t>6</w:t>
        </w:r>
      </w:sdtContent>
    </w:sdt>
  </w:p>
  <w:p w:rsidR="000806BC" w:rsidRDefault="001E5705" w:rsidP="00156DB3">
    <w:pPr>
      <w:pStyle w:val="Zhlav"/>
      <w:jc w:val="center"/>
    </w:pPr>
    <w:sdt>
      <w:sdtPr>
        <w:id w:val="-149675454"/>
        <w:docPartObj>
          <w:docPartGallery w:val="Page Numbers (Margins)"/>
          <w:docPartUnique/>
        </w:docPartObj>
      </w:sdtPr>
      <w:sdtEndPr/>
      <w:sdtContent>
        <w:r w:rsidR="000806BC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72CA628" wp14:editId="66EF1F8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Obdélní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06BC" w:rsidRDefault="000806B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743BD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Obdélník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" o:allowincell="f" stroked="f">
                  <v:textbox>
                    <w:txbxContent>
                      <w:p w:rsidR="000806BC" w:rsidRDefault="000806B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743B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BD" w:rsidRDefault="009743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C2D"/>
    <w:multiLevelType w:val="hybridMultilevel"/>
    <w:tmpl w:val="B6464426"/>
    <w:lvl w:ilvl="0" w:tplc="032CE8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C4202"/>
    <w:multiLevelType w:val="hybridMultilevel"/>
    <w:tmpl w:val="076E4F7E"/>
    <w:lvl w:ilvl="0" w:tplc="D53E4D80">
      <w:start w:val="1"/>
      <w:numFmt w:val="decimal"/>
      <w:lvlText w:val="3.%1.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D53E4D80">
      <w:start w:val="1"/>
      <w:numFmt w:val="decimal"/>
      <w:lvlText w:val="3.%3."/>
      <w:lvlJc w:val="left"/>
      <w:pPr>
        <w:ind w:left="2444" w:hanging="18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2C4290B"/>
    <w:multiLevelType w:val="hybridMultilevel"/>
    <w:tmpl w:val="710A2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D3C27"/>
    <w:multiLevelType w:val="hybridMultilevel"/>
    <w:tmpl w:val="7B283C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6E3488"/>
    <w:multiLevelType w:val="hybridMultilevel"/>
    <w:tmpl w:val="FE14C98A"/>
    <w:lvl w:ilvl="0" w:tplc="D53E4D80">
      <w:start w:val="1"/>
      <w:numFmt w:val="decimal"/>
      <w:lvlText w:val="3.%1.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0104038"/>
    <w:multiLevelType w:val="singleLevel"/>
    <w:tmpl w:val="1CA65EE8"/>
    <w:lvl w:ilvl="0">
      <w:start w:val="1"/>
      <w:numFmt w:val="decimal"/>
      <w:lvlText w:val="%1."/>
      <w:legacy w:legacy="1" w:legacySpace="120" w:legacyIndent="284"/>
      <w:lvlJc w:val="left"/>
      <w:pPr>
        <w:ind w:left="397" w:hanging="284"/>
      </w:pPr>
      <w:rPr>
        <w:color w:val="auto"/>
      </w:rPr>
    </w:lvl>
  </w:abstractNum>
  <w:abstractNum w:abstractNumId="6">
    <w:nsid w:val="620C41C2"/>
    <w:multiLevelType w:val="hybridMultilevel"/>
    <w:tmpl w:val="38A8D20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21EB72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B8F0E32"/>
    <w:multiLevelType w:val="hybridMultilevel"/>
    <w:tmpl w:val="88A6CD06"/>
    <w:lvl w:ilvl="0" w:tplc="5B6EF5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B3D5D"/>
    <w:multiLevelType w:val="hybridMultilevel"/>
    <w:tmpl w:val="38A8D20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21EB72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5B"/>
    <w:rsid w:val="00002B04"/>
    <w:rsid w:val="0001008A"/>
    <w:rsid w:val="00017DAE"/>
    <w:rsid w:val="00042F1C"/>
    <w:rsid w:val="00062ED0"/>
    <w:rsid w:val="000806BC"/>
    <w:rsid w:val="000A0609"/>
    <w:rsid w:val="000A1BCD"/>
    <w:rsid w:val="000A6B7E"/>
    <w:rsid w:val="000D62F3"/>
    <w:rsid w:val="000E780A"/>
    <w:rsid w:val="000F47EC"/>
    <w:rsid w:val="00107EB0"/>
    <w:rsid w:val="00156DB3"/>
    <w:rsid w:val="00173F88"/>
    <w:rsid w:val="0018220E"/>
    <w:rsid w:val="001B4E11"/>
    <w:rsid w:val="001B5D83"/>
    <w:rsid w:val="001C2561"/>
    <w:rsid w:val="001E5705"/>
    <w:rsid w:val="00261403"/>
    <w:rsid w:val="002B7428"/>
    <w:rsid w:val="002C5263"/>
    <w:rsid w:val="00337274"/>
    <w:rsid w:val="00357D4A"/>
    <w:rsid w:val="003713A1"/>
    <w:rsid w:val="00374E88"/>
    <w:rsid w:val="00377604"/>
    <w:rsid w:val="003B665F"/>
    <w:rsid w:val="003B6815"/>
    <w:rsid w:val="003E685F"/>
    <w:rsid w:val="00402801"/>
    <w:rsid w:val="00416410"/>
    <w:rsid w:val="00437AAB"/>
    <w:rsid w:val="004838DD"/>
    <w:rsid w:val="00496C4D"/>
    <w:rsid w:val="004A0F21"/>
    <w:rsid w:val="004C0199"/>
    <w:rsid w:val="004D164C"/>
    <w:rsid w:val="0050492B"/>
    <w:rsid w:val="00507982"/>
    <w:rsid w:val="00514027"/>
    <w:rsid w:val="00535349"/>
    <w:rsid w:val="005860EC"/>
    <w:rsid w:val="005A4E73"/>
    <w:rsid w:val="005C49D0"/>
    <w:rsid w:val="005D43DD"/>
    <w:rsid w:val="00602D29"/>
    <w:rsid w:val="0061033F"/>
    <w:rsid w:val="00647E12"/>
    <w:rsid w:val="00652F7E"/>
    <w:rsid w:val="006B1C61"/>
    <w:rsid w:val="006C2137"/>
    <w:rsid w:val="006F01B9"/>
    <w:rsid w:val="00705829"/>
    <w:rsid w:val="007164BF"/>
    <w:rsid w:val="00731FCD"/>
    <w:rsid w:val="00742DCD"/>
    <w:rsid w:val="00775070"/>
    <w:rsid w:val="007806A2"/>
    <w:rsid w:val="007B35A6"/>
    <w:rsid w:val="007C0C57"/>
    <w:rsid w:val="00850B21"/>
    <w:rsid w:val="0088352C"/>
    <w:rsid w:val="008A490E"/>
    <w:rsid w:val="008A64AC"/>
    <w:rsid w:val="008C1648"/>
    <w:rsid w:val="008E2BE0"/>
    <w:rsid w:val="008E4C0B"/>
    <w:rsid w:val="0090776C"/>
    <w:rsid w:val="00920840"/>
    <w:rsid w:val="00951379"/>
    <w:rsid w:val="0095144A"/>
    <w:rsid w:val="00961A69"/>
    <w:rsid w:val="009743BD"/>
    <w:rsid w:val="00997D2B"/>
    <w:rsid w:val="00997FC6"/>
    <w:rsid w:val="009A1F5B"/>
    <w:rsid w:val="009B5886"/>
    <w:rsid w:val="00A05E27"/>
    <w:rsid w:val="00A270EC"/>
    <w:rsid w:val="00A70778"/>
    <w:rsid w:val="00A75C9A"/>
    <w:rsid w:val="00AD25B3"/>
    <w:rsid w:val="00AE0D14"/>
    <w:rsid w:val="00B17B95"/>
    <w:rsid w:val="00B60627"/>
    <w:rsid w:val="00B72C9F"/>
    <w:rsid w:val="00B80333"/>
    <w:rsid w:val="00B830EC"/>
    <w:rsid w:val="00B837DB"/>
    <w:rsid w:val="00B9455B"/>
    <w:rsid w:val="00B96AF6"/>
    <w:rsid w:val="00C14AF4"/>
    <w:rsid w:val="00C51AAF"/>
    <w:rsid w:val="00C641EB"/>
    <w:rsid w:val="00C82A6E"/>
    <w:rsid w:val="00CB7C88"/>
    <w:rsid w:val="00CD5774"/>
    <w:rsid w:val="00D23102"/>
    <w:rsid w:val="00D343B6"/>
    <w:rsid w:val="00D4458F"/>
    <w:rsid w:val="00D66850"/>
    <w:rsid w:val="00D83CB8"/>
    <w:rsid w:val="00DA3B7A"/>
    <w:rsid w:val="00DA7A6C"/>
    <w:rsid w:val="00DD5FA3"/>
    <w:rsid w:val="00E1443A"/>
    <w:rsid w:val="00E365D1"/>
    <w:rsid w:val="00E554C2"/>
    <w:rsid w:val="00E55B21"/>
    <w:rsid w:val="00E707DE"/>
    <w:rsid w:val="00E77CDC"/>
    <w:rsid w:val="00EB0CA1"/>
    <w:rsid w:val="00EB5223"/>
    <w:rsid w:val="00EE30FF"/>
    <w:rsid w:val="00EE3581"/>
    <w:rsid w:val="00F3127D"/>
    <w:rsid w:val="00F80C55"/>
    <w:rsid w:val="00F865A9"/>
    <w:rsid w:val="00FC62C9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88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DC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E554C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554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55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E55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customStyle="1" w:styleId="MEZERA3B">
    <w:name w:val="MEZERA 3B"/>
    <w:basedOn w:val="Normln"/>
    <w:rsid w:val="0061033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12"/>
      <w:szCs w:val="20"/>
      <w:lang w:eastAsia="cs-CZ"/>
    </w:rPr>
  </w:style>
  <w:style w:type="paragraph" w:styleId="Zkladntext">
    <w:name w:val="Body Text"/>
    <w:basedOn w:val="Normln"/>
    <w:link w:val="ZkladntextChar"/>
    <w:rsid w:val="0061033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1033F"/>
    <w:rPr>
      <w:rFonts w:ascii="Times New Roman" w:eastAsia="Times New Roman" w:hAnsi="Times New Roman"/>
      <w:sz w:val="24"/>
      <w:szCs w:val="20"/>
    </w:rPr>
  </w:style>
  <w:style w:type="table" w:styleId="Mkatabulky">
    <w:name w:val="Table Grid"/>
    <w:basedOn w:val="Normlntabulka"/>
    <w:locked/>
    <w:rsid w:val="003B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8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06B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8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06B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88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DC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E554C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554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55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E55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customStyle="1" w:styleId="MEZERA3B">
    <w:name w:val="MEZERA 3B"/>
    <w:basedOn w:val="Normln"/>
    <w:rsid w:val="0061033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12"/>
      <w:szCs w:val="20"/>
      <w:lang w:eastAsia="cs-CZ"/>
    </w:rPr>
  </w:style>
  <w:style w:type="paragraph" w:styleId="Zkladntext">
    <w:name w:val="Body Text"/>
    <w:basedOn w:val="Normln"/>
    <w:link w:val="ZkladntextChar"/>
    <w:rsid w:val="0061033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1033F"/>
    <w:rPr>
      <w:rFonts w:ascii="Times New Roman" w:eastAsia="Times New Roman" w:hAnsi="Times New Roman"/>
      <w:sz w:val="24"/>
      <w:szCs w:val="20"/>
    </w:rPr>
  </w:style>
  <w:style w:type="table" w:styleId="Mkatabulky">
    <w:name w:val="Table Grid"/>
    <w:basedOn w:val="Normlntabulka"/>
    <w:locked/>
    <w:rsid w:val="003B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8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06B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8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06B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FD5A2142E04804B795B199088E1F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492520-57B8-47BE-9DB2-3BDCD8018A94}"/>
      </w:docPartPr>
      <w:docPartBody>
        <w:p w:rsidR="004967AB" w:rsidRDefault="00211C09" w:rsidP="00211C09">
          <w:pPr>
            <w:pStyle w:val="38FD5A2142E04804B795B199088E1F16"/>
          </w:pPr>
          <w:r>
            <w:rPr>
              <w:color w:val="4F81BD" w:themeColor="accent1"/>
              <w:sz w:val="20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09"/>
    <w:rsid w:val="0006630C"/>
    <w:rsid w:val="00211C09"/>
    <w:rsid w:val="0049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8FD5A2142E04804B795B199088E1F16">
    <w:name w:val="38FD5A2142E04804B795B199088E1F16"/>
    <w:rsid w:val="00211C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8FD5A2142E04804B795B199088E1F16">
    <w:name w:val="38FD5A2142E04804B795B199088E1F16"/>
    <w:rsid w:val="00211C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76DFA-428C-43BE-A644-9DAF6031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společném postupu při realizaci projektu Výjezdového stanoviště pro HZS LK a ZZS LK v Turnově</vt:lpstr>
    </vt:vector>
  </TitlesOfParts>
  <Company>Krajský úřad Libereckého kraje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6</dc:title>
  <dc:creator>Fricova Lenka</dc:creator>
  <cp:lastModifiedBy>Bubenikova Lucie</cp:lastModifiedBy>
  <cp:revision>14</cp:revision>
  <cp:lastPrinted>2017-01-06T11:11:00Z</cp:lastPrinted>
  <dcterms:created xsi:type="dcterms:W3CDTF">2017-06-02T06:27:00Z</dcterms:created>
  <dcterms:modified xsi:type="dcterms:W3CDTF">2017-08-10T09:18:00Z</dcterms:modified>
</cp:coreProperties>
</file>