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6D062D">
      <w:pPr>
        <w:spacing w:before="120"/>
        <w:jc w:val="center"/>
        <w:rPr>
          <w:b/>
          <w:spacing w:val="60"/>
          <w:sz w:val="28"/>
          <w:szCs w:val="28"/>
        </w:rPr>
      </w:pPr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6D062D">
      <w:pPr>
        <w:spacing w:before="120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6D062D">
      <w:pPr>
        <w:spacing w:before="120"/>
        <w:jc w:val="center"/>
        <w:rPr>
          <w:b/>
        </w:rPr>
      </w:pPr>
      <w:r w:rsidRPr="00C25DEC">
        <w:rPr>
          <w:b/>
        </w:rPr>
        <w:t>číslo OLP/</w:t>
      </w:r>
      <w:r w:rsidR="009F63E8">
        <w:rPr>
          <w:b/>
        </w:rPr>
        <w:t>5</w:t>
      </w:r>
      <w:r w:rsidR="000C3C45">
        <w:rPr>
          <w:b/>
        </w:rPr>
        <w:t>635</w:t>
      </w:r>
      <w:r w:rsidR="0002047B">
        <w:rPr>
          <w:b/>
        </w:rPr>
        <w:t>/201</w:t>
      </w:r>
      <w:r w:rsidR="006869B3">
        <w:rPr>
          <w:b/>
        </w:rPr>
        <w:t>8</w:t>
      </w:r>
    </w:p>
    <w:p w:rsidR="007B0E02" w:rsidRPr="00C25DEC" w:rsidRDefault="007B0E02" w:rsidP="006D062D">
      <w:pPr>
        <w:spacing w:before="120"/>
        <w:jc w:val="center"/>
        <w:rPr>
          <w:b/>
        </w:rPr>
      </w:pPr>
      <w:r w:rsidRPr="007B0E02">
        <w:rPr>
          <w:b/>
        </w:rPr>
        <w:t>INDIVIDUÁLNÍ DOTACE 2018</w:t>
      </w:r>
    </w:p>
    <w:p w:rsidR="00917DAD" w:rsidRPr="00C25DEC" w:rsidRDefault="00917DAD" w:rsidP="006D062D">
      <w:pPr>
        <w:spacing w:before="120"/>
        <w:jc w:val="center"/>
      </w:pPr>
      <w:r w:rsidRPr="00C25DEC">
        <w:t xml:space="preserve">schválená </w:t>
      </w:r>
      <w:r w:rsidR="002F0C4B">
        <w:t>Zastupitelstvem</w:t>
      </w:r>
      <w:r w:rsidRPr="00C25DEC">
        <w:t xml:space="preserve"> Libereckého kraje dne </w:t>
      </w:r>
      <w:r w:rsidR="009F63E8">
        <w:t>27</w:t>
      </w:r>
      <w:r w:rsidRPr="00C25DEC">
        <w:t xml:space="preserve">. </w:t>
      </w:r>
      <w:r w:rsidR="00686ED4">
        <w:t>1</w:t>
      </w:r>
      <w:r w:rsidR="009F63E8">
        <w:t>1</w:t>
      </w:r>
      <w:r w:rsidRPr="00C25DEC">
        <w:t>. 201</w:t>
      </w:r>
      <w:r w:rsidR="006869B3">
        <w:t>8</w:t>
      </w:r>
      <w:r w:rsidRPr="00C25DEC">
        <w:t xml:space="preserve"> usnesením č. </w:t>
      </w:r>
      <w:proofErr w:type="spellStart"/>
      <w:r w:rsidR="00A94F7C">
        <w:t>xxx</w:t>
      </w:r>
      <w:proofErr w:type="spellEnd"/>
      <w:r w:rsidRPr="00C25DEC">
        <w:t>/1</w:t>
      </w:r>
      <w:r w:rsidR="006869B3">
        <w:t>8</w:t>
      </w:r>
      <w:r w:rsidRPr="00C25DEC">
        <w:t>/</w:t>
      </w:r>
      <w:r w:rsidR="002F0C4B">
        <w:t>Z</w:t>
      </w:r>
      <w:r w:rsidRPr="00C25DEC">
        <w:t>K</w:t>
      </w:r>
    </w:p>
    <w:p w:rsidR="00917DAD" w:rsidRPr="00C25DEC" w:rsidRDefault="00917DAD" w:rsidP="006D062D">
      <w:pPr>
        <w:spacing w:before="120" w:line="276" w:lineRule="auto"/>
        <w:jc w:val="center"/>
        <w:rPr>
          <w:b/>
        </w:rPr>
      </w:pP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Smluvní strany:</w:t>
      </w:r>
    </w:p>
    <w:p w:rsidR="00917DAD" w:rsidRPr="00C25DEC" w:rsidRDefault="00917DAD" w:rsidP="006D062D">
      <w:pPr>
        <w:spacing w:before="120" w:line="276" w:lineRule="auto"/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se sídlem</w:t>
      </w:r>
      <w:r w:rsidR="006D062D">
        <w:t xml:space="preserve"> </w:t>
      </w:r>
      <w:r w:rsidRPr="00C25DEC">
        <w:t>U Jezu 642/2a, 461 80 Liberec 2</w:t>
      </w:r>
    </w:p>
    <w:p w:rsidR="00917DAD" w:rsidRPr="00C25DEC" w:rsidRDefault="00917DAD" w:rsidP="00065360">
      <w:pPr>
        <w:spacing w:before="120" w:line="276" w:lineRule="auto"/>
        <w:ind w:left="1276" w:hanging="1276"/>
        <w:jc w:val="both"/>
      </w:pPr>
      <w:r w:rsidRPr="00C25DEC">
        <w:t>zastoupe</w:t>
      </w:r>
      <w:r w:rsidR="006D062D">
        <w:t>ný</w:t>
      </w:r>
      <w:r w:rsidR="004729FA">
        <w:t>: Martinem Půtou, hejtmanem</w:t>
      </w:r>
      <w:r w:rsidR="00065360">
        <w:t xml:space="preserve">, </w:t>
      </w:r>
      <w:r w:rsidR="00065360" w:rsidRPr="00065360">
        <w:t>v plné moc</w:t>
      </w:r>
      <w:r w:rsidR="00065360">
        <w:t xml:space="preserve">i Mgr. Petrem </w:t>
      </w:r>
      <w:proofErr w:type="spellStart"/>
      <w:r w:rsidR="00065360">
        <w:t>Tulpou</w:t>
      </w:r>
      <w:proofErr w:type="spellEnd"/>
      <w:r w:rsidR="00065360">
        <w:t xml:space="preserve">, náměstkem </w:t>
      </w:r>
      <w:r w:rsidR="00065360" w:rsidRPr="00065360">
        <w:t>hejtmana</w:t>
      </w:r>
    </w:p>
    <w:p w:rsidR="00917DAD" w:rsidRPr="00C25DEC" w:rsidRDefault="00917DAD" w:rsidP="006D062D">
      <w:pPr>
        <w:spacing w:before="120" w:line="276" w:lineRule="auto"/>
        <w:ind w:left="2127" w:hanging="2127"/>
        <w:jc w:val="both"/>
      </w:pPr>
      <w:r w:rsidRPr="00C25DEC">
        <w:t>IČ</w:t>
      </w:r>
      <w:r w:rsidR="00297675">
        <w:t>O</w:t>
      </w:r>
      <w:r w:rsidRPr="00C25DEC">
        <w:t>: 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DIČ</w:t>
      </w:r>
      <w:r w:rsidR="00917DAD" w:rsidRPr="00C25DEC">
        <w:t>: CZ70891508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Bankovní spojení</w:t>
      </w:r>
      <w:r w:rsidR="00917DAD" w:rsidRPr="00C25DEC">
        <w:t>: Komerční banka, a.s.</w:t>
      </w:r>
    </w:p>
    <w:p w:rsidR="00917DAD" w:rsidRPr="00C25DEC" w:rsidRDefault="006D062D" w:rsidP="006D062D">
      <w:pPr>
        <w:spacing w:before="120" w:line="276" w:lineRule="auto"/>
        <w:jc w:val="both"/>
        <w:rPr>
          <w:color w:val="999999"/>
        </w:rPr>
      </w:pPr>
      <w:r>
        <w:t>Číslo účtu</w:t>
      </w:r>
      <w:r w:rsidR="00573EA9">
        <w:t>: 19-7964</w:t>
      </w:r>
      <w:r w:rsidR="007876A4">
        <w:t>2</w:t>
      </w:r>
      <w:r w:rsidR="00573EA9">
        <w:t>002</w:t>
      </w:r>
      <w:r w:rsidR="003C1F41">
        <w:t>8</w:t>
      </w:r>
      <w:r w:rsidR="00917DAD" w:rsidRPr="00C25DEC">
        <w:t>7/0100</w:t>
      </w:r>
    </w:p>
    <w:p w:rsidR="004523BC" w:rsidRPr="000F66DD" w:rsidRDefault="00917DAD" w:rsidP="006D062D">
      <w:pPr>
        <w:spacing w:before="120" w:line="276" w:lineRule="auto"/>
        <w:jc w:val="both"/>
      </w:pPr>
      <w:r w:rsidRPr="00C25DEC">
        <w:t>dále jen „</w:t>
      </w:r>
      <w:r w:rsidRPr="00C25DEC">
        <w:rPr>
          <w:b/>
        </w:rPr>
        <w:t>poskytovatel</w:t>
      </w:r>
      <w:r w:rsidR="006D062D">
        <w:t>“</w:t>
      </w:r>
    </w:p>
    <w:p w:rsidR="004523BC" w:rsidRPr="000F66DD" w:rsidRDefault="004523BC" w:rsidP="006D062D">
      <w:pPr>
        <w:spacing w:before="120" w:line="276" w:lineRule="auto"/>
        <w:jc w:val="both"/>
      </w:pPr>
      <w:r w:rsidRPr="00B141AC">
        <w:t>a</w:t>
      </w:r>
    </w:p>
    <w:p w:rsidR="009F63E8" w:rsidRDefault="000C3C45" w:rsidP="006D062D">
      <w:pPr>
        <w:spacing w:before="120" w:line="276" w:lineRule="auto"/>
        <w:jc w:val="both"/>
        <w:rPr>
          <w:b/>
        </w:rPr>
      </w:pPr>
      <w:r>
        <w:rPr>
          <w:b/>
        </w:rPr>
        <w:t xml:space="preserve">1. Novoborský šachový </w:t>
      </w:r>
      <w:proofErr w:type="gramStart"/>
      <w:r>
        <w:rPr>
          <w:b/>
        </w:rPr>
        <w:t>klub, z.s.</w:t>
      </w:r>
      <w:proofErr w:type="gramEnd"/>
    </w:p>
    <w:p w:rsidR="004523BC" w:rsidRPr="00B141AC" w:rsidRDefault="004523BC" w:rsidP="006D062D">
      <w:pPr>
        <w:spacing w:before="120" w:line="276" w:lineRule="auto"/>
        <w:jc w:val="both"/>
      </w:pPr>
      <w:r w:rsidRPr="00B141AC">
        <w:t>se sídlem</w:t>
      </w:r>
      <w:r w:rsidR="00C23AED">
        <w:t xml:space="preserve"> </w:t>
      </w:r>
      <w:r w:rsidR="000C3C45">
        <w:t>Sklářská 705, 47301 Nový Bor</w:t>
      </w:r>
    </w:p>
    <w:p w:rsidR="00E164C2" w:rsidRDefault="006D062D" w:rsidP="006D062D">
      <w:pPr>
        <w:spacing w:before="120" w:line="276" w:lineRule="auto"/>
        <w:ind w:left="2127" w:hanging="2127"/>
        <w:jc w:val="both"/>
      </w:pPr>
      <w:r>
        <w:t xml:space="preserve">osoba oprávněná podepsat smlouvu: </w:t>
      </w:r>
      <w:r w:rsidR="000C3C45">
        <w:t>Petr Boleslav, viceprezident</w:t>
      </w:r>
    </w:p>
    <w:p w:rsidR="004523BC" w:rsidRDefault="004523BC" w:rsidP="006D062D">
      <w:pPr>
        <w:spacing w:before="120" w:line="276" w:lineRule="auto"/>
        <w:jc w:val="both"/>
      </w:pPr>
      <w:r>
        <w:t>IČ</w:t>
      </w:r>
      <w:r w:rsidR="00297675">
        <w:t>O</w:t>
      </w:r>
      <w:r w:rsidR="00B30EAC">
        <w:t>:</w:t>
      </w:r>
      <w:r w:rsidR="00C23AED">
        <w:t xml:space="preserve"> </w:t>
      </w:r>
      <w:r w:rsidR="000C3C45">
        <w:t>26539691</w:t>
      </w:r>
    </w:p>
    <w:p w:rsidR="004523BC" w:rsidRDefault="004523BC" w:rsidP="006D062D">
      <w:pPr>
        <w:spacing w:before="120" w:line="276" w:lineRule="auto"/>
        <w:jc w:val="both"/>
      </w:pPr>
      <w:r>
        <w:t>Číslo účtu</w:t>
      </w:r>
      <w:r w:rsidR="00B30EAC">
        <w:t>:</w:t>
      </w:r>
      <w:r w:rsidR="00C23AED">
        <w:t xml:space="preserve"> </w:t>
      </w:r>
      <w:r w:rsidR="009F63E8">
        <w:t>2</w:t>
      </w:r>
      <w:r w:rsidR="000C3C45">
        <w:t>11842785</w:t>
      </w:r>
      <w:r w:rsidR="009F63E8">
        <w:t>/0300</w:t>
      </w:r>
    </w:p>
    <w:p w:rsidR="004523BC" w:rsidRDefault="004523BC" w:rsidP="006D062D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6D062D">
        <w:t>“</w:t>
      </w:r>
    </w:p>
    <w:p w:rsidR="006D062D" w:rsidRPr="000F66DD" w:rsidRDefault="004523BC" w:rsidP="000F66DD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6D062D" w:rsidRDefault="006D062D" w:rsidP="006D062D">
      <w:pPr>
        <w:spacing w:before="120" w:line="276" w:lineRule="auto"/>
        <w:jc w:val="center"/>
        <w:rPr>
          <w:b/>
        </w:rPr>
      </w:pPr>
    </w:p>
    <w:p w:rsidR="00851297" w:rsidRPr="006173D6" w:rsidRDefault="004523BC" w:rsidP="000F66DD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6D062D" w:rsidRDefault="006D062D" w:rsidP="006D062D">
      <w:pPr>
        <w:jc w:val="center"/>
        <w:rPr>
          <w:b/>
        </w:rPr>
      </w:pPr>
    </w:p>
    <w:p w:rsidR="0024419B" w:rsidRDefault="0024419B" w:rsidP="006D062D">
      <w:pPr>
        <w:jc w:val="center"/>
        <w:rPr>
          <w:b/>
        </w:rPr>
      </w:pPr>
    </w:p>
    <w:p w:rsidR="004523BC" w:rsidRDefault="004523BC" w:rsidP="006D062D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Smluvní strany uzavírají smlouvu o poskytnutí</w:t>
      </w:r>
      <w:r w:rsidR="00C6148E">
        <w:t xml:space="preserve"> účelové </w:t>
      </w:r>
      <w:r w:rsidR="00C6148E" w:rsidRPr="009F63E8">
        <w:t>neinvestiční</w:t>
      </w:r>
      <w:r>
        <w:t xml:space="preserve"> </w:t>
      </w:r>
      <w:r w:rsidRPr="00B141AC">
        <w:t>dotace</w:t>
      </w:r>
      <w:r>
        <w:t xml:space="preserve"> na projekt</w:t>
      </w:r>
      <w:r w:rsidR="009F63E8">
        <w:br/>
      </w:r>
      <w:r>
        <w:t>s názvem:</w:t>
      </w:r>
    </w:p>
    <w:p w:rsidR="004523BC" w:rsidRDefault="000C3C45" w:rsidP="006D062D">
      <w:pPr>
        <w:spacing w:before="120" w:line="276" w:lineRule="auto"/>
        <w:ind w:left="284" w:hanging="284"/>
        <w:jc w:val="center"/>
        <w:rPr>
          <w:b/>
        </w:rPr>
      </w:pPr>
      <w:r>
        <w:rPr>
          <w:b/>
        </w:rPr>
        <w:lastRenderedPageBreak/>
        <w:t xml:space="preserve">Novoborská šachová </w:t>
      </w:r>
      <w:proofErr w:type="spellStart"/>
      <w:r>
        <w:rPr>
          <w:b/>
        </w:rPr>
        <w:t>Corrida</w:t>
      </w:r>
      <w:proofErr w:type="spellEnd"/>
      <w:r>
        <w:rPr>
          <w:b/>
        </w:rPr>
        <w:t xml:space="preserve"> 2018</w:t>
      </w:r>
      <w:r w:rsidR="0002047B">
        <w:rPr>
          <w:b/>
        </w:rPr>
        <w:t>,</w:t>
      </w:r>
    </w:p>
    <w:p w:rsidR="004523BC" w:rsidRPr="000D530F" w:rsidRDefault="004523BC" w:rsidP="006D062D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="00573EA9">
        <w:t>Zastupitelstva</w:t>
      </w:r>
      <w:r w:rsidRPr="000D530F">
        <w:t xml:space="preserve"> Libereckého kraje č. </w:t>
      </w:r>
      <w:proofErr w:type="spellStart"/>
      <w:r w:rsidR="0012508C">
        <w:t>xxx</w:t>
      </w:r>
      <w:proofErr w:type="spellEnd"/>
      <w:r w:rsidRPr="000D530F">
        <w:t>/1</w:t>
      </w:r>
      <w:r w:rsidR="006869B3">
        <w:t>8/</w:t>
      </w:r>
      <w:r w:rsidR="00573EA9">
        <w:t>Z</w:t>
      </w:r>
      <w:r w:rsidRPr="000D530F">
        <w:t>K ze dne</w:t>
      </w:r>
      <w:r w:rsidR="00917DAD">
        <w:br/>
      </w:r>
      <w:r w:rsidR="009F63E8">
        <w:t>27</w:t>
      </w:r>
      <w:r w:rsidR="0002047B">
        <w:t xml:space="preserve">. </w:t>
      </w:r>
      <w:r w:rsidR="00686ED4">
        <w:t>1</w:t>
      </w:r>
      <w:r w:rsidR="009F63E8">
        <w:t>1</w:t>
      </w:r>
      <w:r w:rsidR="0002047B">
        <w:t>. 201</w:t>
      </w:r>
      <w:r w:rsidR="006869B3">
        <w:t>8</w:t>
      </w:r>
      <w:r w:rsidRPr="000D530F">
        <w:t>.</w:t>
      </w:r>
    </w:p>
    <w:p w:rsidR="00573EA9" w:rsidRDefault="002F1577" w:rsidP="000C3C45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 </w:t>
      </w:r>
      <w:r w:rsidR="004523BC" w:rsidRPr="000D530F">
        <w:t xml:space="preserve">Finanční prostředky z rozpočtu poskytovatele budou použity </w:t>
      </w:r>
      <w:r w:rsidR="00922B25" w:rsidRPr="000D530F">
        <w:t xml:space="preserve">výhradně </w:t>
      </w:r>
      <w:r w:rsidR="001E4409">
        <w:t>na způsobilé</w:t>
      </w:r>
      <w:r w:rsidR="00787B90">
        <w:t xml:space="preserve"> </w:t>
      </w:r>
      <w:r w:rsidR="004523BC" w:rsidRPr="000D530F">
        <w:t>výdaje v souladu s</w:t>
      </w:r>
      <w:r w:rsidR="00922B25" w:rsidRPr="000D530F">
        <w:t> dosažením účelu projektu, kterým je:</w:t>
      </w:r>
      <w:r w:rsidR="009F63E8">
        <w:t xml:space="preserve"> </w:t>
      </w:r>
      <w:r w:rsidR="000C3C45" w:rsidRPr="000C3C45">
        <w:t xml:space="preserve">REALIZACE Novoborské šachové </w:t>
      </w:r>
      <w:proofErr w:type="spellStart"/>
      <w:r w:rsidR="000C3C45" w:rsidRPr="000C3C45">
        <w:t>Corridy</w:t>
      </w:r>
      <w:proofErr w:type="spellEnd"/>
      <w:r w:rsidR="000C3C45" w:rsidRPr="000C3C45">
        <w:t>. Týdenní šachová akce. Během týdenního šachového festivalu je pro šachisty všech výkonnostních a věkových kategorií pořádán tradiční blesko</w:t>
      </w:r>
      <w:r w:rsidR="000C3C45">
        <w:t>vý turnaj Fejfarův memoriál, mlá</w:t>
      </w:r>
      <w:r w:rsidR="000C3C45" w:rsidRPr="000C3C45">
        <w:t xml:space="preserve">dežnické </w:t>
      </w:r>
      <w:proofErr w:type="spellStart"/>
      <w:r w:rsidR="000C3C45" w:rsidRPr="000C3C45">
        <w:t>simultánky</w:t>
      </w:r>
      <w:proofErr w:type="spellEnd"/>
      <w:r w:rsidR="000C3C45" w:rsidRPr="000C3C45">
        <w:t xml:space="preserve"> a velmistrovský zápas.</w:t>
      </w:r>
    </w:p>
    <w:p w:rsidR="00A84CAA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 w:rsidR="001B0013">
        <w:t xml:space="preserve"> </w:t>
      </w:r>
      <w:r>
        <w:t>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2693"/>
        <w:gridCol w:w="2905"/>
      </w:tblGrid>
      <w:tr w:rsidR="004523BC" w:rsidRPr="00B141AC" w:rsidTr="000C3C45">
        <w:tc>
          <w:tcPr>
            <w:tcW w:w="3614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 w:rsidRPr="00B141AC">
              <w:t>Název parametru</w:t>
            </w:r>
          </w:p>
        </w:tc>
        <w:tc>
          <w:tcPr>
            <w:tcW w:w="2693" w:type="dxa"/>
          </w:tcPr>
          <w:p w:rsidR="004523BC" w:rsidRPr="00B141AC" w:rsidRDefault="004523BC" w:rsidP="009F63E8">
            <w:pPr>
              <w:spacing w:before="120" w:line="276" w:lineRule="auto"/>
              <w:ind w:firstLine="709"/>
            </w:pPr>
            <w:r>
              <w:t xml:space="preserve">    </w:t>
            </w:r>
            <w:r w:rsidR="009F63E8">
              <w:t>J</w:t>
            </w:r>
            <w:r w:rsidRPr="00B141AC">
              <w:t>ednotka</w:t>
            </w:r>
          </w:p>
        </w:tc>
        <w:tc>
          <w:tcPr>
            <w:tcW w:w="2905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0C3C45">
        <w:tc>
          <w:tcPr>
            <w:tcW w:w="3614" w:type="dxa"/>
            <w:vAlign w:val="center"/>
          </w:tcPr>
          <w:p w:rsidR="004523BC" w:rsidRPr="00620AFA" w:rsidRDefault="000C3C45" w:rsidP="000C3C45">
            <w:pPr>
              <w:spacing w:before="120" w:line="276" w:lineRule="auto"/>
              <w:jc w:val="center"/>
            </w:pPr>
            <w:r>
              <w:t>Počet aktivních sportovců</w:t>
            </w:r>
          </w:p>
        </w:tc>
        <w:tc>
          <w:tcPr>
            <w:tcW w:w="2693" w:type="dxa"/>
            <w:vAlign w:val="center"/>
          </w:tcPr>
          <w:p w:rsidR="004523BC" w:rsidRPr="00620AFA" w:rsidRDefault="000C3C45" w:rsidP="000C3C45">
            <w:pPr>
              <w:spacing w:before="120" w:line="276" w:lineRule="auto"/>
              <w:ind w:firstLine="709"/>
              <w:jc w:val="center"/>
            </w:pPr>
            <w:r>
              <w:t>Aktivní sportovci</w:t>
            </w:r>
          </w:p>
        </w:tc>
        <w:tc>
          <w:tcPr>
            <w:tcW w:w="2905" w:type="dxa"/>
            <w:vAlign w:val="center"/>
          </w:tcPr>
          <w:p w:rsidR="004523BC" w:rsidRPr="00620AFA" w:rsidRDefault="000C3C45" w:rsidP="000C3C45">
            <w:pPr>
              <w:spacing w:before="120" w:line="276" w:lineRule="auto"/>
              <w:ind w:firstLine="709"/>
              <w:jc w:val="center"/>
            </w:pPr>
            <w:r>
              <w:t>96</w:t>
            </w:r>
          </w:p>
        </w:tc>
      </w:tr>
    </w:tbl>
    <w:p w:rsidR="00B56BD0" w:rsidRPr="00C60B1B" w:rsidRDefault="00306F73" w:rsidP="006D062D">
      <w:pPr>
        <w:spacing w:before="120" w:line="276" w:lineRule="auto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DB45F5" w:rsidRDefault="004523BC" w:rsidP="00686ED4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  <w:outlineLvl w:val="0"/>
      </w:pPr>
      <w:r w:rsidRPr="00CA3506">
        <w:t>Finanční prostředky z rozpočtu poskytovatele mohou být použity</w:t>
      </w:r>
      <w:r w:rsidR="00CA3506" w:rsidRPr="00CA3506">
        <w:t xml:space="preserve"> v souladu s účelem </w:t>
      </w:r>
      <w:r w:rsidR="00C300C4" w:rsidRPr="00CA3506">
        <w:t>projektu</w:t>
      </w:r>
      <w:r w:rsidR="00CA3506" w:rsidRPr="00CA3506">
        <w:t xml:space="preserve"> </w:t>
      </w:r>
      <w:proofErr w:type="gramStart"/>
      <w:r w:rsidR="00CA3506" w:rsidRPr="00CA3506">
        <w:t>na</w:t>
      </w:r>
      <w:proofErr w:type="gramEnd"/>
      <w:r w:rsidR="0057226F">
        <w:t>:</w:t>
      </w:r>
    </w:p>
    <w:p w:rsidR="0057226F" w:rsidRPr="009F63E8" w:rsidRDefault="0057226F" w:rsidP="009E68DD">
      <w:pPr>
        <w:pStyle w:val="Odstavecseseznamem"/>
        <w:numPr>
          <w:ilvl w:val="0"/>
          <w:numId w:val="49"/>
        </w:numPr>
        <w:spacing w:before="120" w:line="276" w:lineRule="auto"/>
        <w:jc w:val="both"/>
        <w:rPr>
          <w:iCs/>
        </w:rPr>
      </w:pPr>
      <w:r w:rsidRPr="009F63E8">
        <w:rPr>
          <w:iCs/>
        </w:rPr>
        <w:t xml:space="preserve">nákup materiálu na projekt uvedený v čl. I. odst. 1 </w:t>
      </w:r>
    </w:p>
    <w:p w:rsidR="0057226F" w:rsidRDefault="0057226F" w:rsidP="009E68DD">
      <w:pPr>
        <w:pStyle w:val="Odstavecseseznamem"/>
        <w:numPr>
          <w:ilvl w:val="0"/>
          <w:numId w:val="49"/>
        </w:numPr>
        <w:spacing w:before="120" w:line="276" w:lineRule="auto"/>
        <w:jc w:val="both"/>
        <w:rPr>
          <w:iCs/>
        </w:rPr>
      </w:pPr>
      <w:r w:rsidRPr="009F63E8">
        <w:rPr>
          <w:iCs/>
        </w:rPr>
        <w:t xml:space="preserve">nákup služeb vč. výdajů na opravu a údržbu dlouhodobého hmotného majetku na projekt uvedený v čl. I. odst. 1 </w:t>
      </w:r>
    </w:p>
    <w:p w:rsidR="00CC1B14" w:rsidRPr="00CC1B14" w:rsidRDefault="00CC1B14" w:rsidP="00CC1B14">
      <w:pPr>
        <w:pStyle w:val="Odstavecseseznamem"/>
        <w:numPr>
          <w:ilvl w:val="0"/>
          <w:numId w:val="49"/>
        </w:numPr>
        <w:spacing w:before="120" w:line="276" w:lineRule="auto"/>
        <w:jc w:val="both"/>
        <w:rPr>
          <w:iCs/>
        </w:rPr>
      </w:pPr>
      <w:r w:rsidRPr="00116926">
        <w:rPr>
          <w:iCs/>
        </w:rPr>
        <w:t xml:space="preserve">výdaje na mzdové náklady, zákonné sociální a zdravotní pojištění, ostatní mzdové a sociální náklady a platby za provedenou práci na projekt uvedený v čl. I. odst. 1 </w:t>
      </w:r>
    </w:p>
    <w:p w:rsidR="0057226F" w:rsidRDefault="0057226F" w:rsidP="0057226F">
      <w:pPr>
        <w:spacing w:before="120" w:line="276" w:lineRule="auto"/>
        <w:ind w:left="284"/>
        <w:outlineLvl w:val="0"/>
      </w:pPr>
    </w:p>
    <w:p w:rsidR="0024419B" w:rsidRPr="00CA3506" w:rsidRDefault="0024419B" w:rsidP="0057226F">
      <w:pPr>
        <w:spacing w:before="120" w:line="276" w:lineRule="auto"/>
        <w:ind w:left="284"/>
        <w:outlineLvl w:val="0"/>
      </w:pPr>
    </w:p>
    <w:p w:rsidR="004523BC" w:rsidRDefault="004523BC" w:rsidP="006D062D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9F63E8">
        <w:t>50 000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</w:pPr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CC1B14" w:rsidP="006D062D">
            <w:pPr>
              <w:spacing w:before="120" w:line="276" w:lineRule="auto"/>
              <w:jc w:val="right"/>
            </w:pPr>
            <w:r>
              <w:t>450</w:t>
            </w:r>
            <w:r w:rsidR="009F63E8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C23AED" w:rsidP="006D062D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9F63E8" w:rsidP="004678EB">
            <w:pPr>
              <w:spacing w:before="120" w:line="276" w:lineRule="auto"/>
              <w:jc w:val="right"/>
            </w:pPr>
            <w:r>
              <w:t>50 000</w:t>
            </w:r>
            <w:r w:rsidR="004523BC" w:rsidRPr="00B37221">
              <w:t xml:space="preserve">                  </w:t>
            </w:r>
          </w:p>
        </w:tc>
        <w:tc>
          <w:tcPr>
            <w:tcW w:w="2482" w:type="dxa"/>
          </w:tcPr>
          <w:p w:rsidR="004523BC" w:rsidRPr="00B37221" w:rsidRDefault="00CC1B14" w:rsidP="006D062D">
            <w:pPr>
              <w:spacing w:before="120" w:line="276" w:lineRule="auto"/>
              <w:ind w:firstLine="709"/>
              <w:jc w:val="right"/>
            </w:pPr>
            <w:r>
              <w:t xml:space="preserve"> 11,11 </w:t>
            </w:r>
            <w:r w:rsidR="00C23AED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CC1B14" w:rsidP="006D062D">
            <w:pPr>
              <w:spacing w:before="120" w:line="276" w:lineRule="auto"/>
              <w:jc w:val="right"/>
            </w:pPr>
            <w:r>
              <w:t>400</w:t>
            </w:r>
            <w:r w:rsidR="009F63E8">
              <w:t xml:space="preserve"> 000</w:t>
            </w:r>
          </w:p>
        </w:tc>
        <w:tc>
          <w:tcPr>
            <w:tcW w:w="2482" w:type="dxa"/>
          </w:tcPr>
          <w:p w:rsidR="004523BC" w:rsidRPr="00B37221" w:rsidRDefault="00CC1B14" w:rsidP="006D062D">
            <w:pPr>
              <w:spacing w:before="120" w:line="276" w:lineRule="auto"/>
              <w:ind w:firstLine="709"/>
              <w:jc w:val="right"/>
            </w:pPr>
            <w:r>
              <w:t xml:space="preserve">  88,89 </w:t>
            </w:r>
            <w:r w:rsidR="004523BC" w:rsidRPr="00B37221">
              <w:t>%</w:t>
            </w:r>
          </w:p>
        </w:tc>
      </w:tr>
    </w:tbl>
    <w:p w:rsidR="004523BC" w:rsidRPr="00B37221" w:rsidRDefault="004523BC" w:rsidP="006D062D">
      <w:pPr>
        <w:numPr>
          <w:ilvl w:val="0"/>
          <w:numId w:val="31"/>
        </w:numPr>
        <w:spacing w:before="120" w:line="276" w:lineRule="auto"/>
        <w:jc w:val="both"/>
      </w:pPr>
      <w:r w:rsidRPr="00B37221">
        <w:rPr>
          <w:vertAlign w:val="superscript"/>
        </w:rPr>
        <w:lastRenderedPageBreak/>
        <w:t>jedná se o jiné finanční prostředky než z rozpočtu kraje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787B90" w:rsidRPr="009F63E8" w:rsidRDefault="004523BC" w:rsidP="00787B90">
      <w:pPr>
        <w:pStyle w:val="Odstavecseseznamem"/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  <w:rPr>
          <w:iCs/>
        </w:rPr>
      </w:pPr>
      <w:r w:rsidRPr="009F63E8">
        <w:rPr>
          <w:iCs/>
        </w:rPr>
        <w:t>Příjemci</w:t>
      </w:r>
      <w:r w:rsidRPr="009F63E8">
        <w:t xml:space="preserve"> </w:t>
      </w:r>
      <w:r w:rsidRPr="009F63E8">
        <w:rPr>
          <w:iCs/>
        </w:rPr>
        <w:t xml:space="preserve">bude poskytnuta záloha ve výši </w:t>
      </w:r>
      <w:r w:rsidR="00A84CAA" w:rsidRPr="009F63E8">
        <w:rPr>
          <w:iCs/>
        </w:rPr>
        <w:t>100</w:t>
      </w:r>
      <w:r w:rsidR="006470DC" w:rsidRPr="009F63E8">
        <w:rPr>
          <w:iCs/>
        </w:rPr>
        <w:t xml:space="preserve"> </w:t>
      </w:r>
      <w:r w:rsidRPr="009F63E8">
        <w:rPr>
          <w:iCs/>
        </w:rPr>
        <w:t xml:space="preserve">% z celkové přiznané dotace. Finanční prostředky ve výši </w:t>
      </w:r>
      <w:r w:rsidR="009F63E8">
        <w:rPr>
          <w:iCs/>
        </w:rPr>
        <w:t>50 000</w:t>
      </w:r>
      <w:r w:rsidRPr="009F63E8">
        <w:rPr>
          <w:iCs/>
        </w:rPr>
        <w:t xml:space="preserve"> Kč budou převedeny do </w:t>
      </w:r>
      <w:r w:rsidR="00A44BB7" w:rsidRPr="009F63E8">
        <w:rPr>
          <w:iCs/>
        </w:rPr>
        <w:t>30</w:t>
      </w:r>
      <w:r w:rsidRPr="009F63E8">
        <w:rPr>
          <w:iCs/>
        </w:rPr>
        <w:t xml:space="preserve"> kalendářních dnů po </w:t>
      </w:r>
      <w:r w:rsidR="00BA242F" w:rsidRPr="009F63E8">
        <w:rPr>
          <w:iCs/>
        </w:rPr>
        <w:t xml:space="preserve">nabytí </w:t>
      </w:r>
      <w:r w:rsidR="004D394B" w:rsidRPr="009F63E8">
        <w:rPr>
          <w:iCs/>
        </w:rPr>
        <w:t>účinnosti</w:t>
      </w:r>
      <w:r w:rsidRPr="009F63E8">
        <w:rPr>
          <w:iCs/>
        </w:rPr>
        <w:t xml:space="preserve"> této smlouvy na účet příjemce.</w:t>
      </w:r>
    </w:p>
    <w:p w:rsidR="000F66DD" w:rsidRDefault="000F66DD" w:rsidP="006D062D">
      <w:pPr>
        <w:jc w:val="center"/>
        <w:outlineLvl w:val="0"/>
        <w:rPr>
          <w:b/>
        </w:rPr>
      </w:pPr>
    </w:p>
    <w:p w:rsidR="0024419B" w:rsidRDefault="0024419B" w:rsidP="006D062D">
      <w:pPr>
        <w:jc w:val="center"/>
        <w:outlineLvl w:val="0"/>
        <w:rPr>
          <w:b/>
        </w:rPr>
      </w:pPr>
    </w:p>
    <w:p w:rsidR="0024419B" w:rsidRDefault="0024419B" w:rsidP="006D062D">
      <w:pPr>
        <w:jc w:val="center"/>
        <w:outlineLvl w:val="0"/>
        <w:rPr>
          <w:b/>
        </w:rPr>
      </w:pPr>
    </w:p>
    <w:p w:rsidR="004523BC" w:rsidRPr="00D2371C" w:rsidRDefault="004523BC" w:rsidP="006D062D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060C3">
        <w:t>charge</w:t>
      </w:r>
      <w:proofErr w:type="spellEnd"/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9F63E8">
        <w:rPr>
          <w:b/>
        </w:rPr>
        <w:t>1</w:t>
      </w:r>
      <w:r w:rsidR="000060C3">
        <w:rPr>
          <w:b/>
        </w:rPr>
        <w:t xml:space="preserve">. </w:t>
      </w:r>
      <w:r w:rsidR="009F63E8">
        <w:rPr>
          <w:b/>
        </w:rPr>
        <w:t>1</w:t>
      </w:r>
      <w:r w:rsidR="000060C3">
        <w:rPr>
          <w:b/>
        </w:rPr>
        <w:t>. 201</w:t>
      </w:r>
      <w:r w:rsidR="009F63E8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9F63E8">
        <w:rPr>
          <w:b/>
        </w:rPr>
        <w:t>31. 12. 2018</w:t>
      </w:r>
      <w:r w:rsidR="00EA21A9">
        <w:rPr>
          <w:b/>
        </w:rPr>
        <w:t>.</w:t>
      </w:r>
    </w:p>
    <w:p w:rsidR="004523BC" w:rsidRPr="009133E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166BD9">
        <w:t>6</w:t>
      </w:r>
      <w:r w:rsidRPr="009133EC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9F63E8">
        <w:rPr>
          <w:b/>
        </w:rPr>
        <w:t>19</w:t>
      </w:r>
      <w:r w:rsidR="000060C3">
        <w:rPr>
          <w:b/>
        </w:rPr>
        <w:t xml:space="preserve">. </w:t>
      </w:r>
      <w:r w:rsidR="009F63E8">
        <w:rPr>
          <w:b/>
        </w:rPr>
        <w:t>2</w:t>
      </w:r>
      <w:r w:rsidR="000060C3">
        <w:rPr>
          <w:b/>
        </w:rPr>
        <w:t>. 201</w:t>
      </w:r>
      <w:r w:rsidR="009F63E8">
        <w:rPr>
          <w:b/>
        </w:rPr>
        <w:t>9</w:t>
      </w:r>
      <w:r w:rsidR="00D53E64">
        <w:rPr>
          <w:b/>
        </w:rPr>
        <w:t xml:space="preserve">. </w:t>
      </w:r>
      <w:r w:rsidRPr="002C6267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 w:rsidR="0049172D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 xml:space="preserve">e </w:t>
      </w:r>
      <w:r w:rsidR="00D64E20">
        <w:lastRenderedPageBreak/>
        <w:t>lhůtě</w:t>
      </w:r>
      <w:r w:rsidRPr="006A7808">
        <w:t>  dle č</w:t>
      </w:r>
      <w:r>
        <w:t>l</w:t>
      </w:r>
      <w:r w:rsidRPr="006A7808">
        <w:t>. III. odst. 1</w:t>
      </w:r>
      <w:r w:rsidR="00166BD9">
        <w:t>0.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49172D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</w:t>
      </w:r>
      <w:r w:rsidR="006869B3">
        <w:t> </w:t>
      </w:r>
      <w:r w:rsidRPr="00851297">
        <w:t>účtu</w:t>
      </w:r>
      <w:r w:rsidR="006869B3">
        <w:t>, nebo výdajové pokladní doklady</w:t>
      </w:r>
      <w:r w:rsidRPr="00851297">
        <w:t xml:space="preserve">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</w:t>
      </w:r>
      <w:r w:rsidR="00EB4A72" w:rsidRPr="00EB4A72">
        <w:t>ze kterých bude zřejmý účel a způsob využití finančních prostředků</w:t>
      </w:r>
      <w:r w:rsidRPr="00604D56">
        <w:t xml:space="preserve">. </w:t>
      </w:r>
      <w:r w:rsidRPr="0049172D">
        <w:t xml:space="preserve">Pokud má být způsobilým výdajem i DPH dle čl. III. odst. </w:t>
      </w:r>
      <w:r w:rsidR="002852C0" w:rsidRPr="0049172D">
        <w:t>3</w:t>
      </w:r>
      <w:r w:rsidRPr="0049172D">
        <w:t xml:space="preserve">. a je uplatněn režim revers </w:t>
      </w:r>
      <w:proofErr w:type="spellStart"/>
      <w:r w:rsidRPr="0049172D">
        <w:t>charge</w:t>
      </w:r>
      <w:proofErr w:type="spellEnd"/>
      <w:r w:rsidRPr="0049172D">
        <w:t xml:space="preserve"> musí být příjemcem předloženy následující podklady: 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daňového přiznání k DPH podle § 101 zákona o DPH,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evidence pro daňové účely podle § 100 zákona o DPH (s náležitostmi dle § 92a),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6D062D">
      <w:pPr>
        <w:spacing w:before="120" w:line="276" w:lineRule="auto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9643A">
        <w:t>Příjemce dotace je povinen dále předložit k závěrečnému vyúčtování tyto přílohy:</w:t>
      </w:r>
    </w:p>
    <w:p w:rsidR="00C0098A" w:rsidRPr="00C9643A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</w:pPr>
      <w:r w:rsidRPr="00C9643A">
        <w:t xml:space="preserve">originál </w:t>
      </w:r>
      <w:r>
        <w:t xml:space="preserve">závěrečného vyúčtování projektu </w:t>
      </w:r>
      <w:r w:rsidRPr="00C9643A">
        <w:t xml:space="preserve">dle přílohy č. </w:t>
      </w:r>
      <w:r>
        <w:t>1</w:t>
      </w:r>
      <w:r w:rsidRPr="00C9643A">
        <w:t xml:space="preserve"> této smlouvy,</w:t>
      </w:r>
    </w:p>
    <w:p w:rsidR="00C0098A" w:rsidRPr="000A7DDD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0A7DDD">
        <w:t xml:space="preserve">dvě fotografie znázorňující místo, kde byl projekt realizován (alt. </w:t>
      </w:r>
      <w:proofErr w:type="gramStart"/>
      <w:r w:rsidRPr="000A7DDD">
        <w:t>dvě</w:t>
      </w:r>
      <w:proofErr w:type="gramEnd"/>
      <w:r w:rsidRPr="000A7DDD">
        <w:t xml:space="preserve"> fotografie z akcí, které byly v rámci projektu realizovány, příp. prezenční listiny a ukázky tiskovin vydaných v rámci projektu),</w:t>
      </w:r>
    </w:p>
    <w:p w:rsidR="00C0098A" w:rsidRPr="006F326E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doklad prokazující splnění závazných parametrů uvedených v čl. I. odst. 3.</w:t>
      </w:r>
      <w:r w:rsidR="00FE5D9C">
        <w:t>,</w:t>
      </w:r>
    </w:p>
    <w:p w:rsidR="00C0098A" w:rsidRPr="0057226F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6F326E">
        <w:t>doklad prokazující splnění povinnosti uvedené v čl. III. odst. 1</w:t>
      </w:r>
      <w:r>
        <w:t>7</w:t>
      </w:r>
      <w:r w:rsidRPr="006F326E">
        <w:t>.</w:t>
      </w:r>
    </w:p>
    <w:p w:rsidR="0057226F" w:rsidRPr="0057226F" w:rsidRDefault="0057226F" w:rsidP="0057226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57226F">
        <w:t>smlouvu o dílo, kupní smlouvu, objednávku, pracovní smlouvu nebo dohodu</w:t>
      </w:r>
      <w:r>
        <w:br/>
      </w:r>
      <w:r w:rsidRPr="0057226F">
        <w:t>o práci konané mimo pracovní poměr k projektu uvedenému v čl. I. (minimálním obsahem smlouvy, objednávky, pracovní smlouvy nebo dohody o práci konané mimo pracovní poměr musí být předmět a cena prací a termín realizace).</w:t>
      </w:r>
    </w:p>
    <w:p w:rsidR="00B02E7F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2C7206" w:rsidRPr="002C7206">
        <w:rPr>
          <w:noProof/>
          <w:color w:val="000000"/>
        </w:rPr>
        <w:t>04807180000</w:t>
      </w:r>
      <w:r w:rsidR="00BF1813">
        <w:t>.</w:t>
      </w:r>
      <w:r w:rsidRPr="00612775">
        <w:t xml:space="preserve">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</w:t>
      </w:r>
      <w:r w:rsidRPr="00612775">
        <w:lastRenderedPageBreak/>
        <w:t xml:space="preserve">písemné výzvy poskytovatele na účet číslo </w:t>
      </w:r>
      <w:r w:rsidR="00573EA9">
        <w:t>19-7964</w:t>
      </w:r>
      <w:r w:rsidR="007876A4">
        <w:t>2</w:t>
      </w:r>
      <w:r w:rsidR="0049172D" w:rsidRPr="00C25DEC">
        <w:t>002</w:t>
      </w:r>
      <w:r w:rsidR="003C1F41">
        <w:t>8</w:t>
      </w:r>
      <w:r w:rsidR="0049172D" w:rsidRPr="00C25DEC">
        <w:t>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5D2CCE" w:rsidRPr="00612775">
        <w:t xml:space="preserve">č. </w:t>
      </w:r>
      <w:r w:rsidR="002C7206" w:rsidRPr="002C7206">
        <w:rPr>
          <w:noProof/>
          <w:color w:val="000000"/>
        </w:rPr>
        <w:t>04807180000</w:t>
      </w:r>
      <w:r w:rsidR="00BF1813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="00573EA9">
        <w:t>Zastupitelstvo</w:t>
      </w:r>
      <w:r w:rsidRPr="000060C3">
        <w:t xml:space="preserve"> Libereckého</w:t>
      </w:r>
      <w:r>
        <w:t xml:space="preserve"> kraje. </w:t>
      </w:r>
    </w:p>
    <w:p w:rsidR="00725C0E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573EA9">
        <w:t>Zastupitelstvu</w:t>
      </w:r>
      <w:r>
        <w:t xml:space="preserve"> Libereckého kraje a vyžaduje uzavření dodatku.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</w:t>
      </w:r>
      <w:proofErr w:type="spellStart"/>
      <w:r w:rsidR="00605C85" w:rsidRPr="00EA0340">
        <w:t>print</w:t>
      </w:r>
      <w:proofErr w:type="spellEnd"/>
      <w:r w:rsidR="00605C85" w:rsidRPr="00EA0340">
        <w:t xml:space="preserve"> </w:t>
      </w:r>
      <w:proofErr w:type="spellStart"/>
      <w:r w:rsidR="00605C85" w:rsidRPr="00EA0340">
        <w:t>screen</w:t>
      </w:r>
      <w:proofErr w:type="spellEnd"/>
      <w:r w:rsidR="00605C85" w:rsidRPr="00EA0340">
        <w:t xml:space="preserve">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510243">
        <w:t>6</w:t>
      </w:r>
      <w:r>
        <w:t>.</w:t>
      </w:r>
    </w:p>
    <w:p w:rsidR="008073F0" w:rsidRPr="00C60B1B" w:rsidRDefault="008073F0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  <w:rPr>
          <w:b/>
        </w:rPr>
      </w:pPr>
      <w:r w:rsidRPr="00C60B1B">
        <w:lastRenderedPageBreak/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6D062D" w:rsidRDefault="006D062D" w:rsidP="006D062D">
      <w:pPr>
        <w:jc w:val="center"/>
        <w:outlineLvl w:val="0"/>
        <w:rPr>
          <w:b/>
        </w:rPr>
      </w:pPr>
    </w:p>
    <w:p w:rsidR="0024419B" w:rsidRDefault="0024419B" w:rsidP="006D062D">
      <w:pPr>
        <w:jc w:val="center"/>
        <w:outlineLvl w:val="0"/>
        <w:rPr>
          <w:b/>
        </w:rPr>
      </w:pPr>
    </w:p>
    <w:p w:rsidR="0024419B" w:rsidRDefault="0024419B" w:rsidP="006D062D">
      <w:pPr>
        <w:jc w:val="center"/>
        <w:outlineLvl w:val="0"/>
        <w:rPr>
          <w:b/>
        </w:rPr>
      </w:pPr>
    </w:p>
    <w:p w:rsidR="00364C35" w:rsidRPr="00035CEC" w:rsidRDefault="00364C35" w:rsidP="006D062D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364C35" w:rsidRDefault="00364C35" w:rsidP="006D062D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zjistí-li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>
        <w:t>7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lastRenderedPageBreak/>
        <w:t>Za opožděné dodání závěrečného vyúčtování dle čl. III. odst. 6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10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předložení neúplného vyúčtování poskytnutých finančních prostředků dle čl. III. odst. 8. a 9. této smlouvy, kdy chybějící doklady příjemce předloží nejpozději ve lhůtě uvedené níže v tabulce, </w:t>
      </w:r>
    </w:p>
    <w:p w:rsidR="00364C35" w:rsidDel="00D60AB1" w:rsidRDefault="00364C35" w:rsidP="006D062D">
      <w:pPr>
        <w:spacing w:before="120" w:line="276" w:lineRule="auto"/>
        <w:ind w:left="993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4 %</w:t>
            </w:r>
          </w:p>
        </w:tc>
      </w:tr>
    </w:tbl>
    <w:p w:rsidR="00364C35" w:rsidRDefault="00364C35" w:rsidP="006D062D">
      <w:pPr>
        <w:spacing w:before="120" w:line="276" w:lineRule="auto"/>
        <w:ind w:left="993" w:right="227"/>
        <w:jc w:val="both"/>
      </w:pPr>
      <w:r>
        <w:t xml:space="preserve">Počátek lhůty běží od následujícího dne od uplynutí náhradní 30 denní lhůty pro provedení opatření k nápravě.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</w:t>
      </w:r>
      <w:r>
        <w:t>1</w:t>
      </w:r>
      <w:r w:rsidRPr="004D0F1A">
        <w:t>.</w:t>
      </w:r>
      <w:r>
        <w:t>,</w:t>
      </w:r>
      <w:r w:rsidRPr="004D0F1A">
        <w:t xml:space="preserve"> odst. 1</w:t>
      </w:r>
      <w:r>
        <w:t>2</w:t>
      </w:r>
      <w:r w:rsidRPr="004D0F1A">
        <w:t xml:space="preserve">, </w:t>
      </w:r>
      <w:r>
        <w:t xml:space="preserve">bude uložen </w:t>
      </w:r>
      <w:r w:rsidRPr="004D0F1A">
        <w:t>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>
        <w:t xml:space="preserve">6. </w:t>
      </w:r>
      <w:r w:rsidRPr="004D0F1A">
        <w:t xml:space="preserve">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nenaplnění závazných parametrů projektu uvedeného v článku I. odst. 3 smlouvy o více než 10 %, nejvýše však o 25 %, bude uložen odvod 10 % z poskytnuté dotace.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25 %, nejvýše však o 50 %, bude uložen odvod 20 %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Pokud příjemce nedodrží specifikaci závazných parametrů dle čl. I. odst. 3 a neovlivní tím naplnění účelu dotace, bude mu uložen odvod ve výši 10 % z poskytnuté dotace.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360"/>
        <w:jc w:val="both"/>
      </w:pPr>
      <w:r w:rsidRPr="001C67B9">
        <w:lastRenderedPageBreak/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>V případě proplácení dotace ex-post</w:t>
      </w:r>
      <w:r>
        <w:t xml:space="preserve"> bude za pochybení uvedená v  čl. III. odst. 17 dotace krácena ve výši sazeb snížených odvodů uvedených v čl. IV. odst. 3. </w:t>
      </w:r>
    </w:p>
    <w:p w:rsidR="000F66DD" w:rsidRPr="000F66DD" w:rsidRDefault="00364C35" w:rsidP="000F66D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Veškeré platby jako důsledky porušení závazků provede příjemce formou bezhotovostního převodu na účet poskytovatele č. </w:t>
      </w:r>
      <w:r w:rsidRPr="00875E24">
        <w:t>19-</w:t>
      </w:r>
      <w:r w:rsidR="00573EA9">
        <w:t>7964</w:t>
      </w:r>
      <w:r w:rsidR="007876A4">
        <w:t>2</w:t>
      </w:r>
      <w:r w:rsidR="00573EA9">
        <w:t>002</w:t>
      </w:r>
      <w:r w:rsidR="003C1F41">
        <w:t>8</w:t>
      </w:r>
      <w:r w:rsidR="00573EA9">
        <w:t>7</w:t>
      </w:r>
      <w:r w:rsidRPr="00875E24">
        <w:t>/0100</w:t>
      </w:r>
      <w:r>
        <w:t xml:space="preserve"> s variabilním symbolem</w:t>
      </w:r>
      <w:r w:rsidR="00ED6FAD">
        <w:br/>
      </w:r>
      <w:r>
        <w:t xml:space="preserve">č. </w:t>
      </w:r>
      <w:r w:rsidR="002C7206" w:rsidRPr="002C7206">
        <w:rPr>
          <w:noProof/>
          <w:color w:val="000000"/>
        </w:rPr>
        <w:t>04807180000</w:t>
      </w:r>
      <w:bookmarkStart w:id="0" w:name="_GoBack"/>
      <w:bookmarkEnd w:id="0"/>
      <w:r w:rsidR="00BF1813">
        <w:t>.</w:t>
      </w:r>
    </w:p>
    <w:p w:rsidR="0024419B" w:rsidRDefault="0024419B" w:rsidP="006D062D">
      <w:pPr>
        <w:jc w:val="center"/>
        <w:outlineLvl w:val="0"/>
        <w:rPr>
          <w:b/>
        </w:rPr>
      </w:pPr>
    </w:p>
    <w:p w:rsidR="0024419B" w:rsidRDefault="0024419B" w:rsidP="006D062D">
      <w:pPr>
        <w:jc w:val="center"/>
        <w:outlineLvl w:val="0"/>
        <w:rPr>
          <w:b/>
        </w:rPr>
      </w:pPr>
    </w:p>
    <w:p w:rsidR="00364C35" w:rsidRPr="000D530F" w:rsidRDefault="00364C35" w:rsidP="006D062D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364C35" w:rsidRPr="000D530F" w:rsidRDefault="00364C35" w:rsidP="006D062D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46311F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755F7A" w:rsidRPr="0046311F" w:rsidRDefault="00755F7A" w:rsidP="00755F7A">
      <w:pPr>
        <w:pStyle w:val="Odstavecseseznamem"/>
        <w:numPr>
          <w:ilvl w:val="0"/>
          <w:numId w:val="47"/>
        </w:numPr>
        <w:spacing w:before="120" w:line="276" w:lineRule="auto"/>
        <w:jc w:val="both"/>
      </w:pPr>
      <w:r>
        <w:t xml:space="preserve">Příloha č. 1: </w:t>
      </w:r>
      <w:r w:rsidRPr="0046311F">
        <w:rPr>
          <w:bCs/>
        </w:rPr>
        <w:t>Závěrečné vyúčtování/vypořádání projektu podpořeného z </w:t>
      </w:r>
      <w:r>
        <w:rPr>
          <w:bCs/>
        </w:rPr>
        <w:t>rozpočtu</w:t>
      </w:r>
      <w:r w:rsidRPr="0046311F">
        <w:rPr>
          <w:bCs/>
        </w:rPr>
        <w:t xml:space="preserve"> Libereckého kraje</w:t>
      </w:r>
      <w:r>
        <w:rPr>
          <w:bCs/>
        </w:rPr>
        <w:t xml:space="preserve"> a závěrečná zpráva o realizaci projektu.</w:t>
      </w:r>
    </w:p>
    <w:p w:rsidR="00755F7A" w:rsidRPr="0046311F" w:rsidRDefault="00755F7A" w:rsidP="00755F7A">
      <w:pPr>
        <w:pStyle w:val="Odstavecseseznamem"/>
        <w:numPr>
          <w:ilvl w:val="0"/>
          <w:numId w:val="47"/>
        </w:numPr>
        <w:spacing w:before="120" w:line="276" w:lineRule="auto"/>
        <w:jc w:val="both"/>
      </w:pPr>
      <w:r>
        <w:t>Příloha č. 2:</w:t>
      </w:r>
      <w:r w:rsidRPr="00A85E79">
        <w:t xml:space="preserve"> </w:t>
      </w:r>
      <w:r w:rsidRPr="0046311F">
        <w:rPr>
          <w:bCs/>
        </w:rPr>
        <w:t>Průběžná</w:t>
      </w:r>
      <w:r w:rsidRPr="0046311F" w:rsidDel="00BD4AB9">
        <w:rPr>
          <w:bCs/>
        </w:rPr>
        <w:t xml:space="preserve"> </w:t>
      </w:r>
      <w:r w:rsidRPr="0046311F">
        <w:rPr>
          <w:bCs/>
        </w:rPr>
        <w:t>zpráva o realizaci projektu</w:t>
      </w:r>
    </w:p>
    <w:p w:rsidR="004678EB" w:rsidRPr="00381FF8" w:rsidRDefault="004678EB" w:rsidP="00755F7A">
      <w:pPr>
        <w:spacing w:before="120" w:line="276" w:lineRule="auto"/>
        <w:jc w:val="both"/>
      </w:pPr>
    </w:p>
    <w:p w:rsidR="00381FF8" w:rsidRDefault="00381FF8" w:rsidP="00381FF8">
      <w:pPr>
        <w:pStyle w:val="Odstavecseseznamem"/>
        <w:spacing w:before="120" w:line="276" w:lineRule="auto"/>
        <w:ind w:left="720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  <w:t>V ………….… dne: ………….</w:t>
      </w:r>
    </w:p>
    <w:p w:rsidR="00364C35" w:rsidRDefault="00364C35" w:rsidP="00364C35">
      <w:pPr>
        <w:spacing w:before="120" w:line="276" w:lineRule="auto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364C35" w:rsidRDefault="00364C35" w:rsidP="00364C35">
      <w:pPr>
        <w:spacing w:before="120" w:line="276" w:lineRule="auto"/>
        <w:jc w:val="both"/>
      </w:pPr>
    </w:p>
    <w:p w:rsidR="000F66DD" w:rsidRDefault="000F66DD" w:rsidP="00364C35">
      <w:pPr>
        <w:spacing w:before="120" w:line="276" w:lineRule="auto"/>
        <w:jc w:val="both"/>
      </w:pPr>
    </w:p>
    <w:p w:rsidR="00364C35" w:rsidRDefault="00364C35" w:rsidP="00364C35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364C35" w:rsidRDefault="00C45F11" w:rsidP="00364C35">
      <w:pPr>
        <w:tabs>
          <w:tab w:val="left" w:pos="5670"/>
        </w:tabs>
        <w:jc w:val="both"/>
      </w:pPr>
      <w:r>
        <w:t xml:space="preserve">Mgr. </w:t>
      </w:r>
      <w:r w:rsidR="00364C35">
        <w:t>Petr Tulpa</w:t>
      </w:r>
      <w:r>
        <w:tab/>
      </w:r>
      <w:r w:rsidR="00CC1B14">
        <w:t>Petr Boleslav</w:t>
      </w:r>
    </w:p>
    <w:p w:rsidR="00364C35" w:rsidRDefault="00364C35" w:rsidP="009F63E8">
      <w:pPr>
        <w:tabs>
          <w:tab w:val="left" w:pos="5670"/>
        </w:tabs>
        <w:jc w:val="both"/>
        <w:sectPr w:rsidR="00364C35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>náměstek hejtmana</w:t>
      </w:r>
      <w:r w:rsidR="00C45F11">
        <w:tab/>
      </w:r>
      <w:r w:rsidR="00CC1B14">
        <w:t>viceprezident</w:t>
      </w:r>
    </w:p>
    <w:p w:rsidR="00364C35" w:rsidRPr="000F66DD" w:rsidRDefault="00364C35" w:rsidP="000F66DD">
      <w:pPr>
        <w:spacing w:before="120" w:line="276" w:lineRule="auto"/>
        <w:jc w:val="both"/>
      </w:pPr>
      <w:r>
        <w:lastRenderedPageBreak/>
        <w:br w:type="page"/>
      </w:r>
      <w:r w:rsidRPr="00577773">
        <w:rPr>
          <w:bCs/>
        </w:rPr>
        <w:lastRenderedPageBreak/>
        <w:t xml:space="preserve"> </w:t>
      </w: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235"/>
        <w:gridCol w:w="1318"/>
        <w:gridCol w:w="1297"/>
        <w:gridCol w:w="1590"/>
        <w:gridCol w:w="1327"/>
        <w:gridCol w:w="1047"/>
        <w:gridCol w:w="1178"/>
      </w:tblGrid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Příloha č. 1</w:t>
            </w:r>
          </w:p>
        </w:tc>
      </w:tr>
      <w:tr w:rsidR="00335DEB" w:rsidTr="00335DEB">
        <w:trPr>
          <w:trHeight w:val="54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F7A" w:rsidRPr="00755F7A" w:rsidRDefault="00755F7A" w:rsidP="00755F7A">
            <w:pPr>
              <w:jc w:val="center"/>
              <w:rPr>
                <w:b/>
                <w:bCs/>
                <w:color w:val="000000"/>
              </w:rPr>
            </w:pPr>
            <w:r w:rsidRPr="00755F7A">
              <w:rPr>
                <w:b/>
                <w:bCs/>
                <w:color w:val="000000"/>
              </w:rPr>
              <w:t>Závěrečné vyúčtování/ vypořádání projektu podpořeného z </w:t>
            </w:r>
            <w:r>
              <w:rPr>
                <w:b/>
                <w:bCs/>
                <w:color w:val="000000"/>
              </w:rPr>
              <w:t>rozpočtu</w:t>
            </w:r>
            <w:r w:rsidRPr="00755F7A">
              <w:rPr>
                <w:b/>
                <w:bCs/>
                <w:color w:val="000000"/>
              </w:rPr>
              <w:t xml:space="preserve"> Libereckého kraje a závěrečná zpráva o realizaci projektu</w:t>
            </w:r>
          </w:p>
          <w:p w:rsidR="00335DEB" w:rsidRDefault="00335D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35DEB" w:rsidTr="007A70C3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4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7A70C3">
              <w:rPr>
                <w:color w:val="000000"/>
                <w:sz w:val="22"/>
                <w:szCs w:val="22"/>
              </w:rPr>
              <w:t>INDIVIDUÁLNÍ DOTACE 2018</w:t>
            </w:r>
          </w:p>
        </w:tc>
      </w:tr>
      <w:tr w:rsidR="00335DEB" w:rsidTr="007A70C3">
        <w:trPr>
          <w:trHeight w:val="5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69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2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6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65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80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8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4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16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51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335DEB" w:rsidTr="007A70C3">
        <w:trPr>
          <w:trHeight w:val="984"/>
        </w:trPr>
        <w:tc>
          <w:tcPr>
            <w:tcW w:w="9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35DEB" w:rsidRDefault="00335DEB" w:rsidP="007A7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96516E">
        <w:trPr>
          <w:trHeight w:val="1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43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33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lastRenderedPageBreak/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335DEB" w:rsidTr="00335DEB">
        <w:trPr>
          <w:trHeight w:val="33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20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číslo daň. </w:t>
            </w:r>
            <w:proofErr w:type="gramStart"/>
            <w:r>
              <w:rPr>
                <w:color w:val="000000"/>
                <w:sz w:val="22"/>
                <w:szCs w:val="22"/>
              </w:rPr>
              <w:t>příp.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účetn</w:t>
            </w:r>
            <w:proofErr w:type="spellEnd"/>
            <w:r>
              <w:rPr>
                <w:color w:val="000000"/>
                <w:sz w:val="22"/>
                <w:szCs w:val="22"/>
              </w:rPr>
              <w:t>. dokladu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8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7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516E" w:rsidTr="0096516E">
        <w:trPr>
          <w:trHeight w:val="420"/>
        </w:trPr>
        <w:tc>
          <w:tcPr>
            <w:tcW w:w="6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16E" w:rsidRDefault="0096516E" w:rsidP="009651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  <w:p w:rsidR="0096516E" w:rsidRDefault="0096516E" w:rsidP="009651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35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35DEB" w:rsidTr="00335DEB">
        <w:trPr>
          <w:trHeight w:val="54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335DEB" w:rsidTr="00335DEB">
        <w:trPr>
          <w:trHeight w:val="660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a) označení účetního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b) obsah účetního případu a jeho účastníky,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c) peněžní částku nebo informaci o ceně za měrnou jednotku a vyjádření množství,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 xml:space="preserve">f) podpisový záznam podle § 33a  odst. 4 osoby odpovědné za účetní případ a podpisový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záznam osoby odpovědné za jeho zaúčtování.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sídlo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nebo místo podnikání, popřípadě  trvalý  pobyt nebo místo podnikání plátce, </w:t>
            </w:r>
            <w:proofErr w:type="gramStart"/>
            <w:r>
              <w:rPr>
                <w:color w:val="000000"/>
                <w:sz w:val="22"/>
                <w:szCs w:val="22"/>
              </w:rPr>
              <w:t>který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sídlo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nebo místo podnikání, popřípadě trvalý pobyt nebo místo podnikání plátce, pro něhož </w:t>
            </w:r>
            <w:proofErr w:type="gramStart"/>
            <w:r>
              <w:rPr>
                <w:color w:val="000000"/>
                <w:sz w:val="22"/>
                <w:szCs w:val="22"/>
              </w:rPr>
              <w:t>se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678EB" w:rsidRDefault="004678EB" w:rsidP="00AD6763">
      <w:pPr>
        <w:jc w:val="center"/>
        <w:outlineLvl w:val="0"/>
        <w:rPr>
          <w:b/>
        </w:rPr>
      </w:pPr>
    </w:p>
    <w:p w:rsidR="004678EB" w:rsidRDefault="004678EB">
      <w:pPr>
        <w:rPr>
          <w:b/>
        </w:rPr>
      </w:pPr>
      <w:r>
        <w:rPr>
          <w:b/>
        </w:rPr>
        <w:br w:type="page"/>
      </w:r>
    </w:p>
    <w:p w:rsidR="004678EB" w:rsidRDefault="004678EB" w:rsidP="004678EB">
      <w:pPr>
        <w:pStyle w:val="Zhlav"/>
        <w:tabs>
          <w:tab w:val="clear" w:pos="4536"/>
          <w:tab w:val="clear" w:pos="9072"/>
        </w:tabs>
        <w:spacing w:line="480" w:lineRule="auto"/>
      </w:pPr>
      <w:r>
        <w:lastRenderedPageBreak/>
        <w:t xml:space="preserve">Příloha č. 2   </w:t>
      </w:r>
    </w:p>
    <w:p w:rsidR="004678EB" w:rsidRPr="00755F7A" w:rsidRDefault="004678EB" w:rsidP="00755F7A">
      <w:pPr>
        <w:jc w:val="center"/>
        <w:rPr>
          <w:b/>
          <w:bCs/>
          <w:color w:val="000000"/>
        </w:rPr>
      </w:pPr>
      <w:r w:rsidRPr="00755F7A">
        <w:rPr>
          <w:b/>
          <w:bCs/>
          <w:color w:val="000000"/>
        </w:rPr>
        <w:t>Průběžná</w:t>
      </w:r>
      <w:r w:rsidRPr="00755F7A" w:rsidDel="0027067E">
        <w:rPr>
          <w:b/>
          <w:bCs/>
          <w:color w:val="000000"/>
        </w:rPr>
        <w:t xml:space="preserve"> </w:t>
      </w:r>
      <w:r w:rsidRPr="00755F7A">
        <w:rPr>
          <w:b/>
          <w:bCs/>
          <w:color w:val="000000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4678EB" w:rsidRPr="00A968AC" w:rsidTr="00E263E3">
        <w:trPr>
          <w:trHeight w:val="439"/>
        </w:trPr>
        <w:tc>
          <w:tcPr>
            <w:tcW w:w="3706" w:type="dxa"/>
            <w:vAlign w:val="center"/>
          </w:tcPr>
          <w:p w:rsidR="004678EB" w:rsidRPr="00A968AC" w:rsidRDefault="004678EB" w:rsidP="004678EB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  <w:r w:rsidR="00755F7A">
              <w:rPr>
                <w:b/>
                <w:bCs/>
              </w:rPr>
              <w:t xml:space="preserve"> </w:t>
            </w:r>
            <w:r w:rsidRPr="00A968AC">
              <w:rPr>
                <w:b/>
                <w:bCs/>
              </w:rPr>
              <w:t>(název):</w:t>
            </w:r>
          </w:p>
        </w:tc>
        <w:tc>
          <w:tcPr>
            <w:tcW w:w="5579" w:type="dxa"/>
            <w:gridSpan w:val="2"/>
            <w:vAlign w:val="center"/>
          </w:tcPr>
          <w:p w:rsidR="004678EB" w:rsidRPr="00A968AC" w:rsidRDefault="00755F7A" w:rsidP="00E263E3">
            <w:pPr>
              <w:pStyle w:val="Zhlav"/>
              <w:tabs>
                <w:tab w:val="left" w:pos="708"/>
              </w:tabs>
            </w:pPr>
            <w:r>
              <w:rPr>
                <w:color w:val="000000"/>
                <w:sz w:val="22"/>
                <w:szCs w:val="22"/>
              </w:rPr>
              <w:t>INDIVIDUÁLNÍ DOTACE 2018</w:t>
            </w:r>
          </w:p>
        </w:tc>
      </w:tr>
      <w:tr w:rsidR="004678EB" w:rsidRPr="00A968AC" w:rsidTr="00610456"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610456"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610456"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610456"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610456">
        <w:trPr>
          <w:trHeight w:val="265"/>
        </w:trPr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4678EB" w:rsidTr="00610456">
        <w:trPr>
          <w:trHeight w:val="278"/>
        </w:trPr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:rsidR="004678EB" w:rsidRDefault="004678EB" w:rsidP="00610456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</w:t>
            </w:r>
            <w:proofErr w:type="gramStart"/>
            <w:r w:rsidRPr="00A968AC">
              <w:t>….Kč</w:t>
            </w:r>
            <w:proofErr w:type="gramEnd"/>
            <w:r w:rsidRPr="00A968AC">
              <w:t xml:space="preserve"> </w:t>
            </w:r>
          </w:p>
        </w:tc>
      </w:tr>
      <w:tr w:rsidR="004678EB" w:rsidRPr="00A968AC" w:rsidTr="00610456">
        <w:trPr>
          <w:trHeight w:val="278"/>
        </w:trPr>
        <w:tc>
          <w:tcPr>
            <w:tcW w:w="3706" w:type="dxa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:rsidR="004678EB" w:rsidRPr="00A968AC" w:rsidRDefault="004678EB" w:rsidP="00610456">
            <w:pPr>
              <w:pStyle w:val="Zhlav"/>
              <w:tabs>
                <w:tab w:val="left" w:pos="708"/>
              </w:tabs>
            </w:pPr>
            <w:r w:rsidRPr="00A968AC">
              <w:t>…………………………</w:t>
            </w:r>
            <w:proofErr w:type="gramStart"/>
            <w:r w:rsidRPr="00A968AC">
              <w:t>….Kč</w:t>
            </w:r>
            <w:proofErr w:type="gramEnd"/>
          </w:p>
        </w:tc>
      </w:tr>
      <w:tr w:rsidR="004678EB" w:rsidTr="00610456">
        <w:trPr>
          <w:trHeight w:val="278"/>
        </w:trPr>
        <w:tc>
          <w:tcPr>
            <w:tcW w:w="3706" w:type="dxa"/>
            <w:vMerge w:val="restart"/>
            <w:vAlign w:val="center"/>
          </w:tcPr>
          <w:p w:rsidR="004678EB" w:rsidRDefault="004678EB" w:rsidP="0061045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4678EB" w:rsidTr="00610456">
        <w:trPr>
          <w:trHeight w:val="277"/>
        </w:trPr>
        <w:tc>
          <w:tcPr>
            <w:tcW w:w="3706" w:type="dxa"/>
            <w:vMerge/>
            <w:vAlign w:val="center"/>
          </w:tcPr>
          <w:p w:rsidR="004678EB" w:rsidRDefault="004678EB" w:rsidP="00610456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</w:p>
    <w:p w:rsidR="004678EB" w:rsidRDefault="004678EB" w:rsidP="004678EB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4678EB" w:rsidTr="00610456">
        <w:trPr>
          <w:trHeight w:val="791"/>
        </w:trPr>
        <w:tc>
          <w:tcPr>
            <w:tcW w:w="9210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</w:tc>
      </w:tr>
      <w:tr w:rsidR="004678EB" w:rsidTr="00610456">
        <w:trPr>
          <w:trHeight w:val="791"/>
        </w:trPr>
        <w:tc>
          <w:tcPr>
            <w:tcW w:w="9210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4678EB" w:rsidRDefault="004678EB" w:rsidP="00610456">
            <w:pPr>
              <w:pStyle w:val="Zhlav"/>
              <w:tabs>
                <w:tab w:val="left" w:pos="708"/>
              </w:tabs>
            </w:pPr>
          </w:p>
        </w:tc>
      </w:tr>
      <w:tr w:rsidR="004678EB" w:rsidTr="00610456">
        <w:trPr>
          <w:trHeight w:val="791"/>
        </w:trPr>
        <w:tc>
          <w:tcPr>
            <w:tcW w:w="9210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4678EB" w:rsidTr="00610456">
        <w:trPr>
          <w:trHeight w:val="791"/>
        </w:trPr>
        <w:tc>
          <w:tcPr>
            <w:tcW w:w="9210" w:type="dxa"/>
          </w:tcPr>
          <w:p w:rsidR="004678EB" w:rsidRDefault="004678EB" w:rsidP="00610456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4678EB" w:rsidRDefault="004678EB" w:rsidP="004678EB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4523BC" w:rsidRDefault="004523BC" w:rsidP="00AD6763">
      <w:pPr>
        <w:jc w:val="center"/>
        <w:outlineLvl w:val="0"/>
        <w:rPr>
          <w:b/>
        </w:rPr>
      </w:pPr>
    </w:p>
    <w:sectPr w:rsidR="004523BC" w:rsidSect="00364C35">
      <w:footerReference w:type="even" r:id="rId14"/>
      <w:footerReference w:type="default" r:id="rId15"/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3D" w:rsidRDefault="00F6683D">
      <w:r>
        <w:separator/>
      </w:r>
    </w:p>
  </w:endnote>
  <w:endnote w:type="continuationSeparator" w:id="0">
    <w:p w:rsidR="00F6683D" w:rsidRDefault="00F6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4C35" w:rsidRDefault="00364C35" w:rsidP="009A008D">
    <w:pPr>
      <w:pStyle w:val="Zpat"/>
      <w:ind w:right="360"/>
    </w:pPr>
  </w:p>
  <w:p w:rsidR="00364C35" w:rsidRDefault="00364C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4C35" w:rsidRDefault="00364C35">
            <w:pPr>
              <w:pStyle w:val="Zpat"/>
              <w:jc w:val="center"/>
            </w:pPr>
          </w:p>
          <w:p w:rsidR="00364C35" w:rsidRDefault="00364C3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C7206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7206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64C35" w:rsidRDefault="00364C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pat"/>
    </w:pPr>
  </w:p>
  <w:p w:rsidR="00364C35" w:rsidRDefault="00364C3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10041"/>
      <w:docPartObj>
        <w:docPartGallery w:val="Page Numbers (Bottom of Page)"/>
        <w:docPartUnique/>
      </w:docPartObj>
    </w:sdtPr>
    <w:sdtEndPr/>
    <w:sdtContent>
      <w:sdt>
        <w:sdtPr>
          <w:id w:val="-1657835470"/>
          <w:docPartObj>
            <w:docPartGallery w:val="Page Numbers (Top of Page)"/>
            <w:docPartUnique/>
          </w:docPartObj>
        </w:sdtPr>
        <w:sdtEndPr/>
        <w:sdtContent>
          <w:p w:rsidR="000F66DD" w:rsidRDefault="000F66D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C7206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7206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3D" w:rsidRDefault="00F6683D">
      <w:r>
        <w:separator/>
      </w:r>
    </w:p>
  </w:footnote>
  <w:footnote w:type="continuationSeparator" w:id="0">
    <w:p w:rsidR="00F6683D" w:rsidRDefault="00F66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hlav"/>
    </w:pPr>
  </w:p>
  <w:p w:rsidR="00364C35" w:rsidRDefault="00364C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hlav"/>
    </w:pPr>
  </w:p>
  <w:p w:rsidR="00364C35" w:rsidRDefault="00364C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7510423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BA947718"/>
    <w:lvl w:ilvl="0" w:tplc="6584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5BED5025"/>
    <w:multiLevelType w:val="hybridMultilevel"/>
    <w:tmpl w:val="9E8873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E2116E"/>
    <w:multiLevelType w:val="hybridMultilevel"/>
    <w:tmpl w:val="B5922828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6"/>
  </w:num>
  <w:num w:numId="5">
    <w:abstractNumId w:val="37"/>
  </w:num>
  <w:num w:numId="6">
    <w:abstractNumId w:val="41"/>
  </w:num>
  <w:num w:numId="7">
    <w:abstractNumId w:val="20"/>
  </w:num>
  <w:num w:numId="8">
    <w:abstractNumId w:val="14"/>
  </w:num>
  <w:num w:numId="9">
    <w:abstractNumId w:val="9"/>
  </w:num>
  <w:num w:numId="10">
    <w:abstractNumId w:val="4"/>
  </w:num>
  <w:num w:numId="11">
    <w:abstractNumId w:val="29"/>
  </w:num>
  <w:num w:numId="12">
    <w:abstractNumId w:val="32"/>
  </w:num>
  <w:num w:numId="13">
    <w:abstractNumId w:val="11"/>
  </w:num>
  <w:num w:numId="14">
    <w:abstractNumId w:val="44"/>
  </w:num>
  <w:num w:numId="15">
    <w:abstractNumId w:val="1"/>
  </w:num>
  <w:num w:numId="16">
    <w:abstractNumId w:val="19"/>
  </w:num>
  <w:num w:numId="17">
    <w:abstractNumId w:val="0"/>
  </w:num>
  <w:num w:numId="18">
    <w:abstractNumId w:val="25"/>
  </w:num>
  <w:num w:numId="19">
    <w:abstractNumId w:val="2"/>
  </w:num>
  <w:num w:numId="20">
    <w:abstractNumId w:val="18"/>
  </w:num>
  <w:num w:numId="21">
    <w:abstractNumId w:val="5"/>
  </w:num>
  <w:num w:numId="22">
    <w:abstractNumId w:val="16"/>
  </w:num>
  <w:num w:numId="23">
    <w:abstractNumId w:val="40"/>
  </w:num>
  <w:num w:numId="24">
    <w:abstractNumId w:val="38"/>
  </w:num>
  <w:num w:numId="25">
    <w:abstractNumId w:val="30"/>
  </w:num>
  <w:num w:numId="26">
    <w:abstractNumId w:val="23"/>
  </w:num>
  <w:num w:numId="27">
    <w:abstractNumId w:val="3"/>
  </w:num>
  <w:num w:numId="28">
    <w:abstractNumId w:val="36"/>
  </w:num>
  <w:num w:numId="29">
    <w:abstractNumId w:val="48"/>
  </w:num>
  <w:num w:numId="30">
    <w:abstractNumId w:val="7"/>
  </w:num>
  <w:num w:numId="31">
    <w:abstractNumId w:val="13"/>
  </w:num>
  <w:num w:numId="32">
    <w:abstractNumId w:val="47"/>
  </w:num>
  <w:num w:numId="33">
    <w:abstractNumId w:val="42"/>
  </w:num>
  <w:num w:numId="34">
    <w:abstractNumId w:val="27"/>
  </w:num>
  <w:num w:numId="35">
    <w:abstractNumId w:val="33"/>
  </w:num>
  <w:num w:numId="36">
    <w:abstractNumId w:val="31"/>
  </w:num>
  <w:num w:numId="37">
    <w:abstractNumId w:val="26"/>
  </w:num>
  <w:num w:numId="38">
    <w:abstractNumId w:val="17"/>
  </w:num>
  <w:num w:numId="39">
    <w:abstractNumId w:val="10"/>
  </w:num>
  <w:num w:numId="40">
    <w:abstractNumId w:val="6"/>
  </w:num>
  <w:num w:numId="41">
    <w:abstractNumId w:val="1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35"/>
  </w:num>
  <w:num w:numId="45">
    <w:abstractNumId w:val="12"/>
  </w:num>
  <w:num w:numId="46">
    <w:abstractNumId w:val="8"/>
  </w:num>
  <w:num w:numId="47">
    <w:abstractNumId w:val="28"/>
  </w:num>
  <w:num w:numId="48">
    <w:abstractNumId w:val="3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10B4A"/>
    <w:rsid w:val="000149A3"/>
    <w:rsid w:val="00014D4D"/>
    <w:rsid w:val="00015953"/>
    <w:rsid w:val="0002033B"/>
    <w:rsid w:val="0002047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5360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C45"/>
    <w:rsid w:val="000C3D52"/>
    <w:rsid w:val="000D32F8"/>
    <w:rsid w:val="000D530F"/>
    <w:rsid w:val="000D5C6E"/>
    <w:rsid w:val="000D6396"/>
    <w:rsid w:val="000D68B0"/>
    <w:rsid w:val="000E145D"/>
    <w:rsid w:val="000E3243"/>
    <w:rsid w:val="000E47E5"/>
    <w:rsid w:val="000E5E2B"/>
    <w:rsid w:val="000E6137"/>
    <w:rsid w:val="000E7D99"/>
    <w:rsid w:val="000F13B6"/>
    <w:rsid w:val="000F1952"/>
    <w:rsid w:val="000F1959"/>
    <w:rsid w:val="000F66DD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08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688E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76B0E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0013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E440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4419B"/>
    <w:rsid w:val="002503EB"/>
    <w:rsid w:val="00250771"/>
    <w:rsid w:val="002511D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675"/>
    <w:rsid w:val="00297EDF"/>
    <w:rsid w:val="002A0291"/>
    <w:rsid w:val="002A1998"/>
    <w:rsid w:val="002A1F30"/>
    <w:rsid w:val="002A27AE"/>
    <w:rsid w:val="002A6D7A"/>
    <w:rsid w:val="002A7185"/>
    <w:rsid w:val="002A7274"/>
    <w:rsid w:val="002B11C6"/>
    <w:rsid w:val="002B121E"/>
    <w:rsid w:val="002B2D56"/>
    <w:rsid w:val="002B4189"/>
    <w:rsid w:val="002B4DC6"/>
    <w:rsid w:val="002B63D9"/>
    <w:rsid w:val="002B772F"/>
    <w:rsid w:val="002B7915"/>
    <w:rsid w:val="002C3CD0"/>
    <w:rsid w:val="002C6267"/>
    <w:rsid w:val="002C7206"/>
    <w:rsid w:val="002D0BB6"/>
    <w:rsid w:val="002D1676"/>
    <w:rsid w:val="002D212B"/>
    <w:rsid w:val="002D6EE2"/>
    <w:rsid w:val="002D736F"/>
    <w:rsid w:val="002E3DF7"/>
    <w:rsid w:val="002E6617"/>
    <w:rsid w:val="002F001E"/>
    <w:rsid w:val="002F0C4B"/>
    <w:rsid w:val="002F150C"/>
    <w:rsid w:val="002F1577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5A16"/>
    <w:rsid w:val="003268FA"/>
    <w:rsid w:val="00327EED"/>
    <w:rsid w:val="00330990"/>
    <w:rsid w:val="00335DEB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64C35"/>
    <w:rsid w:val="003725F1"/>
    <w:rsid w:val="003728A2"/>
    <w:rsid w:val="00374296"/>
    <w:rsid w:val="00375FA0"/>
    <w:rsid w:val="003803D9"/>
    <w:rsid w:val="00380680"/>
    <w:rsid w:val="00381FF8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1F41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22A4"/>
    <w:rsid w:val="003D52D4"/>
    <w:rsid w:val="003E32DF"/>
    <w:rsid w:val="003E3761"/>
    <w:rsid w:val="003E7109"/>
    <w:rsid w:val="003E7A32"/>
    <w:rsid w:val="003F35AD"/>
    <w:rsid w:val="003F5765"/>
    <w:rsid w:val="003F694D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943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678EB"/>
    <w:rsid w:val="00471D2D"/>
    <w:rsid w:val="00472643"/>
    <w:rsid w:val="004729FA"/>
    <w:rsid w:val="00473D05"/>
    <w:rsid w:val="00475B88"/>
    <w:rsid w:val="00476D81"/>
    <w:rsid w:val="00482852"/>
    <w:rsid w:val="00490F9A"/>
    <w:rsid w:val="0049172D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61AA"/>
    <w:rsid w:val="004C2613"/>
    <w:rsid w:val="004C2729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5A42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226F"/>
    <w:rsid w:val="00573EA9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2CCE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4A54"/>
    <w:rsid w:val="0062550B"/>
    <w:rsid w:val="00625C51"/>
    <w:rsid w:val="00626BA6"/>
    <w:rsid w:val="0062796B"/>
    <w:rsid w:val="006313F7"/>
    <w:rsid w:val="006336B4"/>
    <w:rsid w:val="0063398D"/>
    <w:rsid w:val="00634533"/>
    <w:rsid w:val="00634B5C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869B3"/>
    <w:rsid w:val="00686ED4"/>
    <w:rsid w:val="0069198E"/>
    <w:rsid w:val="00697492"/>
    <w:rsid w:val="006A0449"/>
    <w:rsid w:val="006A38C9"/>
    <w:rsid w:val="006A3DB3"/>
    <w:rsid w:val="006A7054"/>
    <w:rsid w:val="006A7808"/>
    <w:rsid w:val="006B199F"/>
    <w:rsid w:val="006B2363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062D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BB7"/>
    <w:rsid w:val="00746CED"/>
    <w:rsid w:val="00752F4B"/>
    <w:rsid w:val="00754F90"/>
    <w:rsid w:val="00755F7A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6A4"/>
    <w:rsid w:val="0078775B"/>
    <w:rsid w:val="00787B90"/>
    <w:rsid w:val="00787DF8"/>
    <w:rsid w:val="0079113F"/>
    <w:rsid w:val="007A09D4"/>
    <w:rsid w:val="007A1D29"/>
    <w:rsid w:val="007A21FB"/>
    <w:rsid w:val="007A2517"/>
    <w:rsid w:val="007A4BB6"/>
    <w:rsid w:val="007A571B"/>
    <w:rsid w:val="007A5792"/>
    <w:rsid w:val="007A6994"/>
    <w:rsid w:val="007A70C3"/>
    <w:rsid w:val="007A7340"/>
    <w:rsid w:val="007A7715"/>
    <w:rsid w:val="007B05AF"/>
    <w:rsid w:val="007B0E02"/>
    <w:rsid w:val="007B10B0"/>
    <w:rsid w:val="007B13C3"/>
    <w:rsid w:val="007B13EA"/>
    <w:rsid w:val="007B1CBC"/>
    <w:rsid w:val="007B1ED0"/>
    <w:rsid w:val="007B5026"/>
    <w:rsid w:val="007B5A37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3EB9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012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6516E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8DD"/>
    <w:rsid w:val="009E6C6C"/>
    <w:rsid w:val="009F08C9"/>
    <w:rsid w:val="009F29BA"/>
    <w:rsid w:val="009F2CAA"/>
    <w:rsid w:val="009F4CBB"/>
    <w:rsid w:val="009F63E8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4CAA"/>
    <w:rsid w:val="00A8632B"/>
    <w:rsid w:val="00A90B90"/>
    <w:rsid w:val="00A92D79"/>
    <w:rsid w:val="00A93CB9"/>
    <w:rsid w:val="00A93DD0"/>
    <w:rsid w:val="00A94F7C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E7F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02CA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1813"/>
    <w:rsid w:val="00BF30E9"/>
    <w:rsid w:val="00BF321D"/>
    <w:rsid w:val="00BF7D01"/>
    <w:rsid w:val="00C0098A"/>
    <w:rsid w:val="00C02902"/>
    <w:rsid w:val="00C05C4C"/>
    <w:rsid w:val="00C1080B"/>
    <w:rsid w:val="00C125B8"/>
    <w:rsid w:val="00C1347A"/>
    <w:rsid w:val="00C20C08"/>
    <w:rsid w:val="00C21F8A"/>
    <w:rsid w:val="00C23AED"/>
    <w:rsid w:val="00C24F38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45F11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148E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3506"/>
    <w:rsid w:val="00CA5896"/>
    <w:rsid w:val="00CA6C0C"/>
    <w:rsid w:val="00CB0515"/>
    <w:rsid w:val="00CB143C"/>
    <w:rsid w:val="00CB1659"/>
    <w:rsid w:val="00CB7592"/>
    <w:rsid w:val="00CC1B14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1F9D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3E3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E49"/>
    <w:rsid w:val="00EA4D11"/>
    <w:rsid w:val="00EB2DD6"/>
    <w:rsid w:val="00EB3024"/>
    <w:rsid w:val="00EB4A72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D6FAD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6B2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4637"/>
    <w:rsid w:val="00F55903"/>
    <w:rsid w:val="00F56C23"/>
    <w:rsid w:val="00F602E3"/>
    <w:rsid w:val="00F60414"/>
    <w:rsid w:val="00F61A1A"/>
    <w:rsid w:val="00F63FCE"/>
    <w:rsid w:val="00F64B0B"/>
    <w:rsid w:val="00F6683D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52F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3212"/>
    <w:rsid w:val="00FC66F9"/>
    <w:rsid w:val="00FD18BF"/>
    <w:rsid w:val="00FD53C1"/>
    <w:rsid w:val="00FE1E2B"/>
    <w:rsid w:val="00FE4C44"/>
    <w:rsid w:val="00FE5D9C"/>
    <w:rsid w:val="00FE6F64"/>
    <w:rsid w:val="00FE6F9B"/>
    <w:rsid w:val="00FF32FF"/>
    <w:rsid w:val="00FF563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7C47-9508-4987-B33F-A2B7DA3A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3590</Words>
  <Characters>20845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Hloušek Petr</cp:lastModifiedBy>
  <cp:revision>7</cp:revision>
  <cp:lastPrinted>2018-11-27T09:03:00Z</cp:lastPrinted>
  <dcterms:created xsi:type="dcterms:W3CDTF">2018-11-27T08:48:00Z</dcterms:created>
  <dcterms:modified xsi:type="dcterms:W3CDTF">2018-11-28T09:46:00Z</dcterms:modified>
</cp:coreProperties>
</file>