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F5" w:rsidRPr="006F5373" w:rsidRDefault="00F950F5" w:rsidP="006F5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373">
        <w:rPr>
          <w:rFonts w:ascii="Times New Roman" w:hAnsi="Times New Roman" w:cs="Times New Roman"/>
          <w:b/>
          <w:sz w:val="28"/>
          <w:szCs w:val="28"/>
        </w:rPr>
        <w:t xml:space="preserve">Prvotní analýza stavu silniční zeleně v oblasti </w:t>
      </w:r>
      <w:proofErr w:type="spellStart"/>
      <w:r w:rsidRPr="006F5373">
        <w:rPr>
          <w:rFonts w:ascii="Times New Roman" w:hAnsi="Times New Roman" w:cs="Times New Roman"/>
          <w:b/>
          <w:sz w:val="28"/>
          <w:szCs w:val="28"/>
        </w:rPr>
        <w:t>Novoborska</w:t>
      </w:r>
      <w:proofErr w:type="spellEnd"/>
      <w:r w:rsidRPr="006F5373">
        <w:rPr>
          <w:rFonts w:ascii="Times New Roman" w:hAnsi="Times New Roman" w:cs="Times New Roman"/>
          <w:b/>
          <w:sz w:val="28"/>
          <w:szCs w:val="28"/>
        </w:rPr>
        <w:t xml:space="preserve"> - výběr komunikací ke zpracování PD</w:t>
      </w:r>
    </w:p>
    <w:p w:rsidR="00F950F5" w:rsidRPr="006F5373" w:rsidRDefault="007044FA" w:rsidP="006F5373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6F5373">
        <w:rPr>
          <w:rFonts w:ascii="Times New Roman" w:hAnsi="Times New Roman" w:cs="Times New Roman"/>
          <w:b/>
          <w:sz w:val="24"/>
          <w:szCs w:val="24"/>
        </w:rPr>
        <w:t>Část neovocné dřeviny:</w:t>
      </w:r>
    </w:p>
    <w:tbl>
      <w:tblPr>
        <w:tblStyle w:val="Mkatabulky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260"/>
        <w:gridCol w:w="1418"/>
        <w:gridCol w:w="1134"/>
      </w:tblGrid>
      <w:tr w:rsidR="007044FA" w:rsidRPr="006F5373" w:rsidTr="006F5373">
        <w:tc>
          <w:tcPr>
            <w:tcW w:w="1526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Číslo komunikace</w:t>
            </w:r>
          </w:p>
        </w:tc>
        <w:tc>
          <w:tcPr>
            <w:tcW w:w="1701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Úsek komunikace</w:t>
            </w:r>
          </w:p>
        </w:tc>
        <w:tc>
          <w:tcPr>
            <w:tcW w:w="3260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418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Odhad nákladů na realizaci</w:t>
            </w:r>
          </w:p>
        </w:tc>
        <w:tc>
          <w:tcPr>
            <w:tcW w:w="1134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Náklady na PD</w:t>
            </w:r>
            <w:r w:rsid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(tis. Kč)</w:t>
            </w:r>
          </w:p>
        </w:tc>
      </w:tr>
      <w:tr w:rsidR="007044FA" w:rsidRPr="006F5373" w:rsidTr="006F5373">
        <w:tc>
          <w:tcPr>
            <w:tcW w:w="1526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II/262</w:t>
            </w:r>
          </w:p>
        </w:tc>
        <w:tc>
          <w:tcPr>
            <w:tcW w:w="1701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Starý </w:t>
            </w:r>
            <w:proofErr w:type="spellStart"/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Šachov</w:t>
            </w:r>
            <w:proofErr w:type="spellEnd"/>
            <w:r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– Česká Lípa</w:t>
            </w:r>
          </w:p>
        </w:tc>
        <w:tc>
          <w:tcPr>
            <w:tcW w:w="3260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Ošetření stávající aleje dubů (80 ks), kácení dožívajících topolů (25 ks), návrh náhradní výsadby</w:t>
            </w:r>
          </w:p>
        </w:tc>
        <w:tc>
          <w:tcPr>
            <w:tcW w:w="1418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1,1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C8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E7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7044FA" w:rsidRPr="006F5373" w:rsidTr="006F5373">
        <w:tc>
          <w:tcPr>
            <w:tcW w:w="1526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III/26210</w:t>
            </w:r>
          </w:p>
        </w:tc>
        <w:tc>
          <w:tcPr>
            <w:tcW w:w="1701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Pihel</w:t>
            </w:r>
            <w:proofErr w:type="spellEnd"/>
            <w:r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– Skalice u České Lípy</w:t>
            </w:r>
          </w:p>
        </w:tc>
        <w:tc>
          <w:tcPr>
            <w:tcW w:w="3260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Ošetření stávající hodnotné javorové aleje (150 ks), návrh výsadeb do proluk</w:t>
            </w:r>
          </w:p>
        </w:tc>
        <w:tc>
          <w:tcPr>
            <w:tcW w:w="1418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1,5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7044FA" w:rsidRPr="006F5373" w:rsidTr="006F5373">
        <w:tc>
          <w:tcPr>
            <w:tcW w:w="1526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III/26212</w:t>
            </w:r>
          </w:p>
        </w:tc>
        <w:tc>
          <w:tcPr>
            <w:tcW w:w="1701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Slunečná – Skalice u České Lípy</w:t>
            </w:r>
          </w:p>
        </w:tc>
        <w:tc>
          <w:tcPr>
            <w:tcW w:w="3260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Ošetření stávající hodnotné jasanové aleje (200 ks), návrh výsadeb do proluk</w:t>
            </w:r>
          </w:p>
        </w:tc>
        <w:tc>
          <w:tcPr>
            <w:tcW w:w="1418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2,1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7044FA" w:rsidRPr="006F5373" w:rsidTr="006F5373">
        <w:tc>
          <w:tcPr>
            <w:tcW w:w="1526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III/26847</w:t>
            </w:r>
          </w:p>
        </w:tc>
        <w:tc>
          <w:tcPr>
            <w:tcW w:w="1701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Nový Bor</w:t>
            </w:r>
          </w:p>
        </w:tc>
        <w:tc>
          <w:tcPr>
            <w:tcW w:w="3260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Ošetření, případná obnova lipové aleje (60 ks)</w:t>
            </w:r>
          </w:p>
        </w:tc>
        <w:tc>
          <w:tcPr>
            <w:tcW w:w="1418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0,7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1B1E05" w:rsidRPr="006F5373" w:rsidTr="006F5373">
        <w:tc>
          <w:tcPr>
            <w:tcW w:w="1526" w:type="dxa"/>
            <w:vAlign w:val="center"/>
          </w:tcPr>
          <w:p w:rsidR="001B1E05" w:rsidRPr="006F5373" w:rsidRDefault="001B1E05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III/2628</w:t>
            </w:r>
          </w:p>
        </w:tc>
        <w:tc>
          <w:tcPr>
            <w:tcW w:w="1701" w:type="dxa"/>
            <w:vAlign w:val="center"/>
          </w:tcPr>
          <w:p w:rsidR="001B1E05" w:rsidRPr="006F5373" w:rsidRDefault="001B1E05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Okrouhlá – Horní Libchava (část)</w:t>
            </w:r>
          </w:p>
        </w:tc>
        <w:tc>
          <w:tcPr>
            <w:tcW w:w="3260" w:type="dxa"/>
            <w:vAlign w:val="center"/>
          </w:tcPr>
          <w:p w:rsidR="001B1E05" w:rsidRPr="006F5373" w:rsidRDefault="001B1E05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Úsek komunikace vhodný k ošetření stávající hodnotné zeleně, kácení odumřelých a neperspektivních jedinců, návrh nových výsadeb (100 ks)</w:t>
            </w:r>
          </w:p>
        </w:tc>
        <w:tc>
          <w:tcPr>
            <w:tcW w:w="1418" w:type="dxa"/>
            <w:vAlign w:val="center"/>
          </w:tcPr>
          <w:p w:rsidR="001B1E05" w:rsidRPr="006F5373" w:rsidRDefault="001B1E05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1,1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1B1E05" w:rsidRPr="006F5373" w:rsidRDefault="00183510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1E2BC3" w:rsidRPr="006F5373" w:rsidTr="006F5373">
        <w:trPr>
          <w:trHeight w:val="448"/>
        </w:trPr>
        <w:tc>
          <w:tcPr>
            <w:tcW w:w="6487" w:type="dxa"/>
            <w:gridSpan w:val="3"/>
            <w:vAlign w:val="center"/>
          </w:tcPr>
          <w:p w:rsidR="001E2BC3" w:rsidRPr="006F5373" w:rsidRDefault="001E2BC3" w:rsidP="001E2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  <w:vAlign w:val="center"/>
          </w:tcPr>
          <w:p w:rsidR="001E2BC3" w:rsidRPr="006F5373" w:rsidRDefault="001B1E05" w:rsidP="001E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  <w:r w:rsidR="001E2BC3"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mil.</w:t>
            </w:r>
            <w:r w:rsid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1E2BC3" w:rsidRPr="006F5373" w:rsidRDefault="00494AB4" w:rsidP="00C85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335 + </w:t>
            </w:r>
            <w:r w:rsidR="00C85E7D">
              <w:rPr>
                <w:rFonts w:ascii="Times New Roman" w:hAnsi="Times New Roman" w:cs="Times New Roman"/>
                <w:b/>
                <w:sz w:val="24"/>
                <w:szCs w:val="24"/>
              </w:rPr>
              <w:t>ž</w:t>
            </w:r>
          </w:p>
        </w:tc>
      </w:tr>
    </w:tbl>
    <w:p w:rsidR="001B1E05" w:rsidRPr="006F5373" w:rsidRDefault="001B1E05" w:rsidP="00F950F5">
      <w:pPr>
        <w:rPr>
          <w:rFonts w:ascii="Times New Roman" w:hAnsi="Times New Roman" w:cs="Times New Roman"/>
          <w:b/>
          <w:sz w:val="24"/>
          <w:szCs w:val="24"/>
        </w:rPr>
      </w:pPr>
    </w:p>
    <w:p w:rsidR="007044FA" w:rsidRPr="006F5373" w:rsidRDefault="007044FA" w:rsidP="006F5373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6F5373">
        <w:rPr>
          <w:rFonts w:ascii="Times New Roman" w:hAnsi="Times New Roman" w:cs="Times New Roman"/>
          <w:b/>
          <w:sz w:val="24"/>
          <w:szCs w:val="24"/>
        </w:rPr>
        <w:t>Část ovocné dřeviny: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1471"/>
        <w:gridCol w:w="1756"/>
        <w:gridCol w:w="3260"/>
        <w:gridCol w:w="1418"/>
        <w:gridCol w:w="1134"/>
      </w:tblGrid>
      <w:tr w:rsidR="007044FA" w:rsidRPr="006F5373" w:rsidTr="006F5373">
        <w:tc>
          <w:tcPr>
            <w:tcW w:w="1471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Číslo komunikace</w:t>
            </w:r>
          </w:p>
        </w:tc>
        <w:tc>
          <w:tcPr>
            <w:tcW w:w="1756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Úsek komunikace</w:t>
            </w:r>
          </w:p>
        </w:tc>
        <w:tc>
          <w:tcPr>
            <w:tcW w:w="3260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418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Odhad nákladů na realizaci</w:t>
            </w:r>
          </w:p>
        </w:tc>
        <w:tc>
          <w:tcPr>
            <w:tcW w:w="1134" w:type="dxa"/>
          </w:tcPr>
          <w:p w:rsidR="007044FA" w:rsidRPr="006F5373" w:rsidRDefault="007044FA" w:rsidP="006F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Náklady na PD</w:t>
            </w:r>
            <w:r w:rsid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(tis. Kč)</w:t>
            </w:r>
          </w:p>
        </w:tc>
      </w:tr>
      <w:tr w:rsidR="007044FA" w:rsidRPr="006F5373" w:rsidTr="006F5373">
        <w:tc>
          <w:tcPr>
            <w:tcW w:w="1471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III/2626</w:t>
            </w:r>
          </w:p>
        </w:tc>
        <w:tc>
          <w:tcPr>
            <w:tcW w:w="1756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Záluží - Kvítkov</w:t>
            </w:r>
          </w:p>
        </w:tc>
        <w:tc>
          <w:tcPr>
            <w:tcW w:w="3260" w:type="dxa"/>
            <w:vAlign w:val="center"/>
          </w:tcPr>
          <w:p w:rsidR="007044FA" w:rsidRPr="006F5373" w:rsidRDefault="00C85E7D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Ošetření a kácení stromů (150 </w:t>
            </w:r>
            <w:r w:rsidR="007044FA" w:rsidRPr="006F5373">
              <w:rPr>
                <w:rFonts w:ascii="Times New Roman" w:hAnsi="Times New Roman" w:cs="Times New Roman"/>
                <w:sz w:val="24"/>
                <w:szCs w:val="24"/>
              </w:rPr>
              <w:t>ks), návrh výsadeb či kompletní obnova stávající aleje ovocných stromů</w:t>
            </w:r>
          </w:p>
        </w:tc>
        <w:tc>
          <w:tcPr>
            <w:tcW w:w="1418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2,7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7044FA" w:rsidRPr="006F5373" w:rsidTr="006F5373">
        <w:tc>
          <w:tcPr>
            <w:tcW w:w="1471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III/26215</w:t>
            </w:r>
          </w:p>
        </w:tc>
        <w:tc>
          <w:tcPr>
            <w:tcW w:w="1756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Stružnice – Horní Libchava</w:t>
            </w:r>
          </w:p>
        </w:tc>
        <w:tc>
          <w:tcPr>
            <w:tcW w:w="3260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Obnova stávající dožívající aleje hrušní (kácení 50 ks, návrh výsadeb)</w:t>
            </w:r>
          </w:p>
        </w:tc>
        <w:tc>
          <w:tcPr>
            <w:tcW w:w="1418" w:type="dxa"/>
            <w:vAlign w:val="center"/>
          </w:tcPr>
          <w:p w:rsidR="007044FA" w:rsidRPr="006F5373" w:rsidRDefault="007044FA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2,1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7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ž </w:t>
            </w:r>
          </w:p>
        </w:tc>
      </w:tr>
      <w:tr w:rsidR="007044FA" w:rsidRPr="006F5373" w:rsidTr="006F5373">
        <w:tc>
          <w:tcPr>
            <w:tcW w:w="1471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III/27011</w:t>
            </w:r>
          </w:p>
        </w:tc>
        <w:tc>
          <w:tcPr>
            <w:tcW w:w="1756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Lindava – Stráž pod Ralskem</w:t>
            </w:r>
          </w:p>
        </w:tc>
        <w:tc>
          <w:tcPr>
            <w:tcW w:w="3260" w:type="dxa"/>
            <w:vAlign w:val="center"/>
          </w:tcPr>
          <w:p w:rsidR="007044FA" w:rsidRPr="006F5373" w:rsidRDefault="001E2BC3" w:rsidP="00C8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Ošetření a kácení stromů (130</w:t>
            </w:r>
            <w:r w:rsidR="00C85E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ks), návrh výsadeb či kompletní obnova stávající aleje ovocných stromů</w:t>
            </w:r>
          </w:p>
        </w:tc>
        <w:tc>
          <w:tcPr>
            <w:tcW w:w="1418" w:type="dxa"/>
            <w:vAlign w:val="center"/>
          </w:tcPr>
          <w:p w:rsidR="007044FA" w:rsidRPr="006F5373" w:rsidRDefault="001E2BC3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2,3 mil.</w:t>
            </w:r>
            <w:r w:rsidR="006F537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7044FA" w:rsidRPr="006F5373" w:rsidRDefault="00183510" w:rsidP="001E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F5373" w:rsidRPr="006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73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1E2BC3" w:rsidRPr="006F5373" w:rsidTr="006F5373">
        <w:trPr>
          <w:trHeight w:val="445"/>
        </w:trPr>
        <w:tc>
          <w:tcPr>
            <w:tcW w:w="6487" w:type="dxa"/>
            <w:gridSpan w:val="3"/>
            <w:vAlign w:val="center"/>
          </w:tcPr>
          <w:p w:rsidR="001E2BC3" w:rsidRPr="006F5373" w:rsidRDefault="001E2BC3" w:rsidP="001E2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  <w:vAlign w:val="center"/>
          </w:tcPr>
          <w:p w:rsidR="001E2BC3" w:rsidRPr="006F5373" w:rsidRDefault="001E2BC3" w:rsidP="001E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>7,1 mil.</w:t>
            </w:r>
            <w:r w:rsid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134" w:type="dxa"/>
            <w:vAlign w:val="center"/>
          </w:tcPr>
          <w:p w:rsidR="001E2BC3" w:rsidRPr="006F5373" w:rsidRDefault="00494AB4" w:rsidP="00C85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220 + </w:t>
            </w:r>
            <w:r w:rsidR="00C85E7D">
              <w:rPr>
                <w:rFonts w:ascii="Times New Roman" w:hAnsi="Times New Roman" w:cs="Times New Roman"/>
                <w:b/>
                <w:sz w:val="24"/>
                <w:szCs w:val="24"/>
              </w:rPr>
              <w:t>ž</w:t>
            </w:r>
          </w:p>
        </w:tc>
      </w:tr>
    </w:tbl>
    <w:p w:rsidR="00F950F5" w:rsidRPr="006F5373" w:rsidRDefault="006F5373" w:rsidP="006F5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Vysvětlivky: PD – projektová dokumentace; </w:t>
      </w:r>
      <w:r w:rsidR="00C85E7D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 - žádost</w:t>
      </w:r>
    </w:p>
    <w:sectPr w:rsidR="00F950F5" w:rsidRPr="006F5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11" w:rsidRDefault="00611E11" w:rsidP="00611E11">
      <w:pPr>
        <w:spacing w:after="0" w:line="240" w:lineRule="auto"/>
      </w:pPr>
      <w:r>
        <w:separator/>
      </w:r>
    </w:p>
  </w:endnote>
  <w:endnote w:type="continuationSeparator" w:id="0">
    <w:p w:rsidR="00611E11" w:rsidRDefault="00611E11" w:rsidP="0061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11" w:rsidRDefault="00611E11" w:rsidP="00611E11">
      <w:pPr>
        <w:spacing w:after="0" w:line="240" w:lineRule="auto"/>
      </w:pPr>
      <w:r>
        <w:separator/>
      </w:r>
    </w:p>
  </w:footnote>
  <w:footnote w:type="continuationSeparator" w:id="0">
    <w:p w:rsidR="00611E11" w:rsidRDefault="00611E11" w:rsidP="0061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11" w:rsidRPr="00611E11" w:rsidRDefault="00611E11" w:rsidP="00611E11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611E11">
      <w:rPr>
        <w:rFonts w:ascii="Times New Roman" w:hAnsi="Times New Roman" w:cs="Times New Roman"/>
        <w:sz w:val="24"/>
        <w:szCs w:val="24"/>
      </w:rPr>
      <w:t>0</w:t>
    </w:r>
    <w:r w:rsidR="009F77D0">
      <w:rPr>
        <w:rFonts w:ascii="Times New Roman" w:hAnsi="Times New Roman" w:cs="Times New Roman"/>
        <w:sz w:val="24"/>
        <w:szCs w:val="24"/>
      </w:rPr>
      <w:t>45</w:t>
    </w:r>
    <w:r w:rsidRPr="00611E11">
      <w:rPr>
        <w:rFonts w:ascii="Times New Roman" w:hAnsi="Times New Roman" w:cs="Times New Roman"/>
        <w:sz w:val="24"/>
        <w:szCs w:val="24"/>
      </w:rPr>
      <w:t>_P0</w:t>
    </w:r>
    <w:r w:rsidR="009F77D0">
      <w:rPr>
        <w:rFonts w:ascii="Times New Roman" w:hAnsi="Times New Roman" w:cs="Times New Roman"/>
        <w:sz w:val="24"/>
        <w:szCs w:val="24"/>
      </w:rPr>
      <w:t>3</w:t>
    </w:r>
    <w:r w:rsidRPr="00611E11">
      <w:rPr>
        <w:rFonts w:ascii="Times New Roman" w:hAnsi="Times New Roman" w:cs="Times New Roman"/>
        <w:sz w:val="24"/>
        <w:szCs w:val="24"/>
      </w:rPr>
      <w:t>_priorita_Novoborsko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F5"/>
    <w:rsid w:val="00183510"/>
    <w:rsid w:val="001B1E05"/>
    <w:rsid w:val="001E2BC3"/>
    <w:rsid w:val="0028635A"/>
    <w:rsid w:val="002C6D4D"/>
    <w:rsid w:val="00494AB4"/>
    <w:rsid w:val="00611E11"/>
    <w:rsid w:val="006D109D"/>
    <w:rsid w:val="006F5373"/>
    <w:rsid w:val="007044FA"/>
    <w:rsid w:val="009F77D0"/>
    <w:rsid w:val="00C85E7D"/>
    <w:rsid w:val="00F950F5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E11"/>
  </w:style>
  <w:style w:type="paragraph" w:styleId="Zpat">
    <w:name w:val="footer"/>
    <w:basedOn w:val="Normln"/>
    <w:link w:val="ZpatChar"/>
    <w:uiPriority w:val="99"/>
    <w:unhideWhenUsed/>
    <w:rsid w:val="0061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E11"/>
  </w:style>
  <w:style w:type="paragraph" w:styleId="Zpat">
    <w:name w:val="footer"/>
    <w:basedOn w:val="Normln"/>
    <w:link w:val="ZpatChar"/>
    <w:uiPriority w:val="99"/>
    <w:unhideWhenUsed/>
    <w:rsid w:val="0061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Portlová</dc:creator>
  <cp:lastModifiedBy>Schroter Pavel</cp:lastModifiedBy>
  <cp:revision>10</cp:revision>
  <dcterms:created xsi:type="dcterms:W3CDTF">2018-06-14T08:52:00Z</dcterms:created>
  <dcterms:modified xsi:type="dcterms:W3CDTF">2018-12-05T13:05:00Z</dcterms:modified>
</cp:coreProperties>
</file>