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CE2A0" w14:textId="77777777"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3D2EDCA8" w14:textId="77777777"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14:paraId="49D3EC47" w14:textId="77777777" w:rsidR="004523BC" w:rsidRPr="00B141AC" w:rsidRDefault="004523BC" w:rsidP="00C93558">
      <w:pPr>
        <w:spacing w:before="120" w:line="276" w:lineRule="auto"/>
        <w:jc w:val="center"/>
        <w:rPr>
          <w:b/>
        </w:rPr>
      </w:pPr>
      <w:r w:rsidRPr="00B141AC">
        <w:rPr>
          <w:b/>
        </w:rPr>
        <w:t>č. OLP/</w:t>
      </w:r>
      <w:r w:rsidR="00547E3F">
        <w:rPr>
          <w:b/>
        </w:rPr>
        <w:t>5617</w:t>
      </w:r>
      <w:r>
        <w:rPr>
          <w:b/>
        </w:rPr>
        <w:t>/201</w:t>
      </w:r>
      <w:r w:rsidR="002A40F2">
        <w:rPr>
          <w:b/>
        </w:rPr>
        <w:t>8</w:t>
      </w:r>
    </w:p>
    <w:p w14:paraId="621C3210" w14:textId="77777777" w:rsidR="004523BC" w:rsidRPr="00B141AC" w:rsidRDefault="004523BC" w:rsidP="002A40F2">
      <w:pPr>
        <w:spacing w:before="120" w:line="276" w:lineRule="auto"/>
        <w:jc w:val="both"/>
        <w:rPr>
          <w:b/>
        </w:rPr>
      </w:pPr>
      <w:r w:rsidRPr="00B141AC">
        <w:t xml:space="preserve">schválená </w:t>
      </w:r>
      <w:r w:rsidR="00066C78">
        <w:t xml:space="preserve">Zastupitelstvem </w:t>
      </w:r>
      <w:r w:rsidRPr="00B141AC">
        <w:t xml:space="preserve">Libereckého kraje dne </w:t>
      </w:r>
      <w:r w:rsidR="001C1C51">
        <w:t>18</w:t>
      </w:r>
      <w:r w:rsidR="00F6305C">
        <w:t>.</w:t>
      </w:r>
      <w:r w:rsidR="00511B6B">
        <w:t xml:space="preserve"> </w:t>
      </w:r>
      <w:r w:rsidR="00F6305C">
        <w:t>1</w:t>
      </w:r>
      <w:r w:rsidR="001C1C51">
        <w:t>2</w:t>
      </w:r>
      <w:r w:rsidR="00A13B6A">
        <w:t xml:space="preserve">. </w:t>
      </w:r>
      <w:r w:rsidR="002A40F2">
        <w:t xml:space="preserve">2018 </w:t>
      </w:r>
      <w:r w:rsidRPr="00B141AC">
        <w:t xml:space="preserve">usnesením č. </w:t>
      </w:r>
      <w:proofErr w:type="gramStart"/>
      <w:r w:rsidR="000D1D68">
        <w:t>….</w:t>
      </w:r>
      <w:r w:rsidR="002A40F2">
        <w:t>/18/</w:t>
      </w:r>
      <w:r w:rsidR="00066C78">
        <w:t>Z</w:t>
      </w:r>
      <w:r w:rsidR="002A40F2">
        <w:t>K</w:t>
      </w:r>
      <w:proofErr w:type="gramEnd"/>
    </w:p>
    <w:p w14:paraId="6EB97A95" w14:textId="77777777" w:rsidR="004523BC" w:rsidRPr="00875E24" w:rsidRDefault="004523BC" w:rsidP="00C93558">
      <w:pPr>
        <w:spacing w:before="120" w:line="276" w:lineRule="auto"/>
        <w:jc w:val="both"/>
      </w:pPr>
      <w:r w:rsidRPr="00875E24">
        <w:t>Smluvní strany:</w:t>
      </w:r>
    </w:p>
    <w:p w14:paraId="5CA0A01C" w14:textId="77777777" w:rsidR="004523BC" w:rsidRPr="00875E24" w:rsidRDefault="004523BC" w:rsidP="00C93558">
      <w:pPr>
        <w:spacing w:before="120" w:line="276" w:lineRule="auto"/>
        <w:jc w:val="both"/>
        <w:outlineLvl w:val="0"/>
        <w:rPr>
          <w:b/>
        </w:rPr>
      </w:pPr>
      <w:r w:rsidRPr="00875E24">
        <w:rPr>
          <w:b/>
        </w:rPr>
        <w:t>Liberecký kraj</w:t>
      </w:r>
    </w:p>
    <w:p w14:paraId="192B474A" w14:textId="77777777"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14:paraId="2C5A91B0" w14:textId="77777777"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14:paraId="2993E26F" w14:textId="77777777"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14:paraId="29627978" w14:textId="77777777"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14:paraId="41DAAC76" w14:textId="77777777"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14:paraId="7D1709B9" w14:textId="77777777"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14:paraId="77DCFCC2" w14:textId="2155EFB9" w:rsidR="004523BC" w:rsidRPr="00875E24" w:rsidRDefault="00C93558" w:rsidP="00C93558">
      <w:pPr>
        <w:spacing w:before="120" w:line="276" w:lineRule="auto"/>
        <w:jc w:val="both"/>
      </w:pPr>
      <w:r w:rsidRPr="00875E24">
        <w:t>Číslo účtu</w:t>
      </w:r>
      <w:r w:rsidR="006D748C">
        <w:tab/>
      </w:r>
      <w:r w:rsidR="006D748C">
        <w:tab/>
      </w:r>
      <w:r w:rsidR="004523BC" w:rsidRPr="00875E24">
        <w:t xml:space="preserve">: </w:t>
      </w:r>
      <w:r w:rsidR="00C3384F" w:rsidRPr="006574B5">
        <w:t>19-79642</w:t>
      </w:r>
      <w:r w:rsidR="006574B5" w:rsidRPr="006574B5">
        <w:t>0</w:t>
      </w:r>
      <w:r w:rsidR="00C3384F" w:rsidRPr="006574B5">
        <w:t>02</w:t>
      </w:r>
      <w:r w:rsidR="006574B5" w:rsidRPr="006574B5">
        <w:t>8</w:t>
      </w:r>
      <w:r w:rsidR="00C3384F" w:rsidRPr="006574B5">
        <w:t>7/0100</w:t>
      </w:r>
      <w:r w:rsidR="00C3384F">
        <w:t xml:space="preserve">  </w:t>
      </w:r>
    </w:p>
    <w:p w14:paraId="73D996BC"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7D7898AA" w14:textId="77777777" w:rsidR="004523BC" w:rsidRPr="00875E24" w:rsidRDefault="004523BC" w:rsidP="00C93558">
      <w:pPr>
        <w:spacing w:before="120" w:line="276" w:lineRule="auto"/>
        <w:jc w:val="both"/>
      </w:pPr>
    </w:p>
    <w:p w14:paraId="1685A107" w14:textId="77777777" w:rsidR="004523BC" w:rsidRPr="00875E24" w:rsidRDefault="004523BC" w:rsidP="00C93558">
      <w:pPr>
        <w:spacing w:before="120" w:line="276" w:lineRule="auto"/>
        <w:jc w:val="both"/>
      </w:pPr>
      <w:r w:rsidRPr="00875E24">
        <w:t>a</w:t>
      </w:r>
    </w:p>
    <w:p w14:paraId="1F7F5958" w14:textId="77777777" w:rsidR="004523BC" w:rsidRPr="00875E24" w:rsidRDefault="004523BC" w:rsidP="00C93558">
      <w:pPr>
        <w:spacing w:before="120" w:line="276" w:lineRule="auto"/>
        <w:jc w:val="both"/>
      </w:pPr>
    </w:p>
    <w:p w14:paraId="7393499A" w14:textId="77777777" w:rsidR="001C1C51" w:rsidRDefault="001C1C51" w:rsidP="00C93558">
      <w:pPr>
        <w:spacing w:before="120" w:line="276" w:lineRule="auto"/>
        <w:jc w:val="both"/>
        <w:rPr>
          <w:b/>
        </w:rPr>
      </w:pPr>
      <w:r w:rsidRPr="001C1C51">
        <w:rPr>
          <w:b/>
        </w:rPr>
        <w:t xml:space="preserve">Cyklostezka Sv. Zdislavy Nový Bor - Bílý Kostel nad Nisou, zájmové sdružení právnických osob </w:t>
      </w:r>
    </w:p>
    <w:p w14:paraId="747B8178" w14:textId="77777777"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w:t>
      </w:r>
      <w:r w:rsidR="001C1C51" w:rsidRPr="001C1C51">
        <w:t>náměstí Míru 22, 471 25 Jablonné v Podještědí</w:t>
      </w:r>
    </w:p>
    <w:p w14:paraId="4122C16B" w14:textId="77777777" w:rsidR="00E164C2" w:rsidRPr="00875E24" w:rsidRDefault="006E21E4" w:rsidP="00C93558">
      <w:pPr>
        <w:spacing w:before="120" w:line="276" w:lineRule="auto"/>
        <w:jc w:val="both"/>
      </w:pPr>
      <w:r>
        <w:t>osoba oprávněná podepsat smlouvu</w:t>
      </w:r>
      <w:r w:rsidR="00B30EAC" w:rsidRPr="00875E24">
        <w:t>:</w:t>
      </w:r>
      <w:r w:rsidR="00A13B6A">
        <w:t xml:space="preserve"> </w:t>
      </w:r>
      <w:r w:rsidR="001C1C51">
        <w:t>Jiří Rýdl</w:t>
      </w:r>
      <w:r w:rsidR="00210584">
        <w:t>,</w:t>
      </w:r>
      <w:r w:rsidR="00F6305C">
        <w:t xml:space="preserve"> </w:t>
      </w:r>
      <w:r w:rsidR="001C1C51">
        <w:t>předseda představenstva</w:t>
      </w:r>
    </w:p>
    <w:p w14:paraId="6D630434" w14:textId="77777777" w:rsidR="004523BC"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w:t>
      </w:r>
      <w:r w:rsidR="001C1C51">
        <w:t>72559616</w:t>
      </w:r>
    </w:p>
    <w:p w14:paraId="0AA53308" w14:textId="77777777"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w:t>
      </w:r>
      <w:r w:rsidR="00210584">
        <w:t xml:space="preserve">Česká </w:t>
      </w:r>
      <w:r w:rsidR="001C1C51">
        <w:t>spořitelna</w:t>
      </w:r>
      <w:r w:rsidR="00A13B6A">
        <w:t>, a.s.</w:t>
      </w:r>
    </w:p>
    <w:p w14:paraId="7EA3825C" w14:textId="77777777"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w:t>
      </w:r>
      <w:r w:rsidR="001C1C51">
        <w:t>4144177399/0800</w:t>
      </w:r>
    </w:p>
    <w:p w14:paraId="61CCF60F" w14:textId="77777777"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14:paraId="0F089A5C" w14:textId="77777777" w:rsidR="00875E24" w:rsidRDefault="00875E24" w:rsidP="00C93558">
      <w:pPr>
        <w:spacing w:before="120" w:line="276" w:lineRule="auto"/>
        <w:jc w:val="center"/>
      </w:pPr>
    </w:p>
    <w:p w14:paraId="58166707" w14:textId="77777777" w:rsidR="00875E24" w:rsidRDefault="00875E24" w:rsidP="00C93558">
      <w:pPr>
        <w:spacing w:before="120" w:line="276" w:lineRule="auto"/>
        <w:jc w:val="center"/>
      </w:pPr>
    </w:p>
    <w:p w14:paraId="6E7B6CCE" w14:textId="77777777" w:rsidR="00875E24" w:rsidRDefault="00875E24" w:rsidP="00C93558">
      <w:pPr>
        <w:spacing w:before="120" w:line="276" w:lineRule="auto"/>
        <w:jc w:val="center"/>
      </w:pPr>
    </w:p>
    <w:p w14:paraId="1009FEF2" w14:textId="77777777"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A8630CD" w14:textId="77777777" w:rsidR="004523BC" w:rsidRDefault="004523BC" w:rsidP="00C93558">
      <w:pPr>
        <w:spacing w:before="120" w:line="276" w:lineRule="auto"/>
        <w:jc w:val="both"/>
      </w:pPr>
    </w:p>
    <w:p w14:paraId="390B0CBA" w14:textId="77777777" w:rsidR="004523BC" w:rsidRDefault="004523BC" w:rsidP="00C93558">
      <w:pPr>
        <w:spacing w:before="120" w:line="276" w:lineRule="auto"/>
        <w:jc w:val="center"/>
        <w:rPr>
          <w:b/>
        </w:rPr>
      </w:pPr>
      <w:r>
        <w:rPr>
          <w:b/>
        </w:rPr>
        <w:lastRenderedPageBreak/>
        <w:t xml:space="preserve">veřejnoprávní </w:t>
      </w:r>
      <w:r w:rsidRPr="006173D6">
        <w:rPr>
          <w:b/>
        </w:rPr>
        <w:t xml:space="preserve">smlouvu o poskytnutí </w:t>
      </w:r>
      <w:r>
        <w:rPr>
          <w:b/>
        </w:rPr>
        <w:t>účelové dotace z rozpočtu Libereckého kraje</w:t>
      </w:r>
      <w:r w:rsidR="005A6024">
        <w:rPr>
          <w:b/>
        </w:rPr>
        <w:t>:</w:t>
      </w:r>
    </w:p>
    <w:p w14:paraId="77F416C1" w14:textId="77777777" w:rsidR="00851297" w:rsidRPr="006173D6" w:rsidRDefault="00851297" w:rsidP="00C93558">
      <w:pPr>
        <w:spacing w:before="120" w:line="276" w:lineRule="auto"/>
        <w:jc w:val="center"/>
        <w:rPr>
          <w:b/>
        </w:rPr>
      </w:pPr>
    </w:p>
    <w:p w14:paraId="6A19EC7C" w14:textId="77777777" w:rsidR="004523BC" w:rsidRDefault="004523BC" w:rsidP="00DF4F60">
      <w:pPr>
        <w:jc w:val="center"/>
        <w:rPr>
          <w:b/>
        </w:rPr>
      </w:pPr>
      <w:r>
        <w:rPr>
          <w:b/>
        </w:rPr>
        <w:t>Článek I.</w:t>
      </w:r>
    </w:p>
    <w:p w14:paraId="7F925358" w14:textId="77777777" w:rsidR="004523BC" w:rsidRDefault="004523BC" w:rsidP="00DF4F60">
      <w:pPr>
        <w:jc w:val="center"/>
        <w:rPr>
          <w:b/>
        </w:rPr>
      </w:pPr>
      <w:r>
        <w:rPr>
          <w:b/>
        </w:rPr>
        <w:t>Předmět a účel smlouvy</w:t>
      </w:r>
    </w:p>
    <w:p w14:paraId="2B94524D"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w:t>
      </w:r>
      <w:r w:rsidRPr="00B141AC">
        <w:t>dotace</w:t>
      </w:r>
      <w:r>
        <w:t xml:space="preserve"> na projekt s názvem:</w:t>
      </w:r>
    </w:p>
    <w:p w14:paraId="74262D36" w14:textId="77777777" w:rsidR="004523BC" w:rsidRPr="00924977" w:rsidRDefault="001C1C51" w:rsidP="00C93558">
      <w:pPr>
        <w:spacing w:before="120" w:line="276" w:lineRule="auto"/>
        <w:ind w:left="360"/>
        <w:jc w:val="center"/>
        <w:rPr>
          <w:b/>
        </w:rPr>
      </w:pPr>
      <w:r w:rsidRPr="001C1C51">
        <w:rPr>
          <w:b/>
        </w:rPr>
        <w:t>„Administrace a koordinace dotačních titulů v oblasti cyklistické dopravy – Cyklostezka Svaté Zdislavy“</w:t>
      </w:r>
      <w:r w:rsidR="004523BC" w:rsidRPr="004B08A1">
        <w:rPr>
          <w:b/>
        </w:rPr>
        <w:t>,</w:t>
      </w:r>
    </w:p>
    <w:p w14:paraId="77A15744" w14:textId="13E7AA76" w:rsidR="004523BC" w:rsidRDefault="004523BC" w:rsidP="00DF4F60">
      <w:pPr>
        <w:spacing w:before="120" w:line="276" w:lineRule="auto"/>
        <w:ind w:left="284"/>
        <w:jc w:val="both"/>
      </w:pPr>
      <w:r w:rsidRPr="00924977">
        <w:t xml:space="preserve">který byl schválen usnesením </w:t>
      </w:r>
      <w:r w:rsidR="00066C78">
        <w:t xml:space="preserve">Zastupitelstva </w:t>
      </w:r>
      <w:r w:rsidR="004B08A1">
        <w:t>L</w:t>
      </w:r>
      <w:r w:rsidRPr="00394BCF">
        <w:t xml:space="preserve">ibereckého kraje č. </w:t>
      </w:r>
      <w:proofErr w:type="spellStart"/>
      <w:r w:rsidR="00FD2A72">
        <w:t>xy</w:t>
      </w:r>
      <w:proofErr w:type="spellEnd"/>
      <w:r w:rsidR="00924977" w:rsidRPr="00394BCF">
        <w:t>/18/</w:t>
      </w:r>
      <w:r w:rsidR="00066C78">
        <w:t>Z</w:t>
      </w:r>
      <w:r w:rsidR="00924977" w:rsidRPr="00394BCF">
        <w:t>K</w:t>
      </w:r>
      <w:r w:rsidRPr="00394BCF">
        <w:t xml:space="preserve"> ze dne </w:t>
      </w:r>
      <w:r w:rsidR="001C1C51">
        <w:t>4.</w:t>
      </w:r>
      <w:r w:rsidR="009E4180">
        <w:t> </w:t>
      </w:r>
      <w:r w:rsidR="001C1C51">
        <w:t>12</w:t>
      </w:r>
      <w:r w:rsidR="00FD2A72">
        <w:t>.</w:t>
      </w:r>
      <w:r w:rsidR="009E4180">
        <w:t> </w:t>
      </w:r>
      <w:r w:rsidR="00924977" w:rsidRPr="00394BCF">
        <w:t>2018.</w:t>
      </w:r>
    </w:p>
    <w:p w14:paraId="039DC637" w14:textId="77777777" w:rsidR="004523BC" w:rsidRPr="003E1F7D" w:rsidRDefault="001804CD" w:rsidP="001804CD">
      <w:pPr>
        <w:spacing w:before="120" w:line="276" w:lineRule="auto"/>
        <w:ind w:left="284" w:hanging="284"/>
        <w:jc w:val="both"/>
        <w:rPr>
          <w:shd w:val="clear" w:color="auto" w:fill="C0C0C1"/>
        </w:rPr>
      </w:pPr>
      <w:r>
        <w:t xml:space="preserve">2. </w:t>
      </w:r>
      <w:r w:rsidR="004523BC" w:rsidRPr="000D530F">
        <w:t xml:space="preserve">Finanční prostředky z rozpočtu poskytovatele budou použity </w:t>
      </w:r>
      <w:r w:rsidR="00922B25" w:rsidRPr="000D530F">
        <w:t xml:space="preserve">výhradně </w:t>
      </w:r>
      <w:r w:rsidR="004523BC" w:rsidRPr="000D530F">
        <w:t>na způsobilé výdaje v souladu s</w:t>
      </w:r>
      <w:r w:rsidR="00922B25" w:rsidRPr="000D530F">
        <w:t> dosaž</w:t>
      </w:r>
      <w:r w:rsidR="00210584">
        <w:t>ením účelu projektu, kterým</w:t>
      </w:r>
      <w:r w:rsidR="001C1C51">
        <w:t xml:space="preserve"> </w:t>
      </w:r>
      <w:r>
        <w:t>je</w:t>
      </w:r>
      <w:r w:rsidRPr="001804CD">
        <w:t xml:space="preserve"> </w:t>
      </w:r>
      <w:r>
        <w:t>a</w:t>
      </w:r>
      <w:r w:rsidRPr="001804CD">
        <w:t>dministrace a koordinace dotačních titulů v oblasti cyklistické dopravy – Cyklostezka Svaté Zdislavy</w:t>
      </w:r>
      <w:r>
        <w:t>, příprava žádostí do</w:t>
      </w:r>
      <w:r w:rsidR="00784861">
        <w:t xml:space="preserve"> dostupných dotačních titulů v obl</w:t>
      </w:r>
      <w:r w:rsidR="008E0EDF">
        <w:t>a</w:t>
      </w:r>
      <w:r w:rsidR="00784861">
        <w:t>sti cyklistické dopravy</w:t>
      </w:r>
      <w:r w:rsidR="00210584">
        <w:t>.</w:t>
      </w:r>
    </w:p>
    <w:p w14:paraId="56C9DEDB"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20251545" w14:textId="77777777" w:rsidTr="005A6024">
        <w:tc>
          <w:tcPr>
            <w:tcW w:w="3070" w:type="dxa"/>
            <w:vAlign w:val="center"/>
          </w:tcPr>
          <w:p w14:paraId="19775E37"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1366119D" w14:textId="77777777" w:rsidR="004523BC" w:rsidRPr="00B141AC" w:rsidRDefault="004523BC" w:rsidP="005A6024">
            <w:pPr>
              <w:spacing w:before="120" w:line="276" w:lineRule="auto"/>
              <w:jc w:val="center"/>
            </w:pPr>
            <w:r w:rsidRPr="00B141AC">
              <w:t>jednotka</w:t>
            </w:r>
          </w:p>
        </w:tc>
        <w:tc>
          <w:tcPr>
            <w:tcW w:w="3071" w:type="dxa"/>
            <w:vAlign w:val="center"/>
          </w:tcPr>
          <w:p w14:paraId="4DBE7F43" w14:textId="77777777" w:rsidR="004523BC" w:rsidRPr="00B141AC" w:rsidRDefault="005A6024" w:rsidP="005A6024">
            <w:pPr>
              <w:spacing w:before="120" w:line="276" w:lineRule="auto"/>
              <w:jc w:val="center"/>
            </w:pPr>
            <w:r>
              <w:t>h</w:t>
            </w:r>
            <w:r w:rsidR="004523BC" w:rsidRPr="00B141AC">
              <w:t>odnota</w:t>
            </w:r>
          </w:p>
        </w:tc>
      </w:tr>
      <w:tr w:rsidR="004523BC" w:rsidRPr="00620AFA" w14:paraId="33DCFC19" w14:textId="77777777" w:rsidTr="005A6024">
        <w:tc>
          <w:tcPr>
            <w:tcW w:w="3070" w:type="dxa"/>
            <w:vAlign w:val="center"/>
          </w:tcPr>
          <w:p w14:paraId="49ADA912" w14:textId="77777777" w:rsidR="008E0EDF" w:rsidRDefault="008E0EDF" w:rsidP="008E0EDF">
            <w:pPr>
              <w:spacing w:before="120" w:line="276" w:lineRule="auto"/>
              <w:jc w:val="center"/>
            </w:pPr>
            <w:r>
              <w:t xml:space="preserve">Odborné konzultace – zpracování žádostí </w:t>
            </w:r>
          </w:p>
          <w:p w14:paraId="263BE970" w14:textId="77777777" w:rsidR="008E0EDF" w:rsidRDefault="008E0EDF" w:rsidP="008E0EDF">
            <w:pPr>
              <w:spacing w:before="120" w:line="276" w:lineRule="auto"/>
              <w:jc w:val="center"/>
            </w:pPr>
            <w:r>
              <w:t>Odborné konzultace – příprava projektové dokumentace</w:t>
            </w:r>
          </w:p>
          <w:p w14:paraId="6377359E" w14:textId="77777777" w:rsidR="004523BC" w:rsidRPr="00620AFA" w:rsidRDefault="008E0EDF" w:rsidP="008E0EDF">
            <w:pPr>
              <w:spacing w:before="120" w:line="276" w:lineRule="auto"/>
              <w:jc w:val="center"/>
            </w:pPr>
            <w:r>
              <w:t>Odborné konzultace – administrace podání žádostí</w:t>
            </w:r>
          </w:p>
        </w:tc>
        <w:tc>
          <w:tcPr>
            <w:tcW w:w="3071" w:type="dxa"/>
            <w:vAlign w:val="center"/>
          </w:tcPr>
          <w:p w14:paraId="6F50D69F" w14:textId="77777777" w:rsidR="004523BC" w:rsidRDefault="008E0EDF" w:rsidP="00210584">
            <w:pPr>
              <w:spacing w:before="120" w:line="276" w:lineRule="auto"/>
              <w:jc w:val="center"/>
            </w:pPr>
            <w:r>
              <w:t>ks</w:t>
            </w:r>
          </w:p>
          <w:p w14:paraId="0B468501" w14:textId="77777777" w:rsidR="008E0EDF" w:rsidRDefault="008E0EDF" w:rsidP="00210584">
            <w:pPr>
              <w:spacing w:before="120" w:line="276" w:lineRule="auto"/>
              <w:jc w:val="center"/>
            </w:pPr>
          </w:p>
          <w:p w14:paraId="2B6938ED" w14:textId="77777777" w:rsidR="008E0EDF" w:rsidRDefault="008E0EDF" w:rsidP="00210584">
            <w:pPr>
              <w:spacing w:before="120" w:line="276" w:lineRule="auto"/>
              <w:jc w:val="center"/>
            </w:pPr>
            <w:r>
              <w:t>ks</w:t>
            </w:r>
          </w:p>
          <w:p w14:paraId="7EB9B376" w14:textId="77777777" w:rsidR="008E0EDF" w:rsidRDefault="008E0EDF" w:rsidP="00210584">
            <w:pPr>
              <w:spacing w:before="120" w:line="276" w:lineRule="auto"/>
              <w:jc w:val="center"/>
            </w:pPr>
          </w:p>
          <w:p w14:paraId="3526AE21" w14:textId="77777777" w:rsidR="008E0EDF" w:rsidRDefault="008E0EDF" w:rsidP="00210584">
            <w:pPr>
              <w:spacing w:before="120" w:line="276" w:lineRule="auto"/>
              <w:jc w:val="center"/>
            </w:pPr>
            <w:r>
              <w:t>ks</w:t>
            </w:r>
          </w:p>
          <w:p w14:paraId="27F2EFFF" w14:textId="77777777" w:rsidR="008E0EDF" w:rsidRPr="00620AFA" w:rsidRDefault="008E0EDF" w:rsidP="00210584">
            <w:pPr>
              <w:spacing w:before="120" w:line="276" w:lineRule="auto"/>
              <w:jc w:val="center"/>
            </w:pPr>
          </w:p>
        </w:tc>
        <w:tc>
          <w:tcPr>
            <w:tcW w:w="3071" w:type="dxa"/>
            <w:vAlign w:val="center"/>
          </w:tcPr>
          <w:p w14:paraId="2DEDD278" w14:textId="77777777" w:rsidR="004523BC" w:rsidRDefault="008E0EDF" w:rsidP="008E0EDF">
            <w:pPr>
              <w:spacing w:before="120" w:line="276" w:lineRule="auto"/>
              <w:jc w:val="center"/>
            </w:pPr>
            <w:r>
              <w:t>3</w:t>
            </w:r>
          </w:p>
          <w:p w14:paraId="17B00E5A" w14:textId="77777777" w:rsidR="008E0EDF" w:rsidRDefault="008E0EDF" w:rsidP="008E0EDF">
            <w:pPr>
              <w:spacing w:before="120" w:line="276" w:lineRule="auto"/>
              <w:jc w:val="center"/>
            </w:pPr>
          </w:p>
          <w:p w14:paraId="5823547B" w14:textId="77777777" w:rsidR="008E0EDF" w:rsidRDefault="008E0EDF" w:rsidP="008E0EDF">
            <w:pPr>
              <w:spacing w:before="120" w:line="276" w:lineRule="auto"/>
              <w:jc w:val="center"/>
            </w:pPr>
            <w:r>
              <w:t>1</w:t>
            </w:r>
          </w:p>
          <w:p w14:paraId="5E6CDEF4" w14:textId="77777777" w:rsidR="008E0EDF" w:rsidRDefault="008E0EDF" w:rsidP="008E0EDF">
            <w:pPr>
              <w:spacing w:before="120" w:line="276" w:lineRule="auto"/>
              <w:jc w:val="center"/>
            </w:pPr>
          </w:p>
          <w:p w14:paraId="11B2228A" w14:textId="77777777" w:rsidR="008E0EDF" w:rsidRDefault="008E0EDF" w:rsidP="008E0EDF">
            <w:pPr>
              <w:spacing w:before="120" w:line="276" w:lineRule="auto"/>
              <w:jc w:val="center"/>
            </w:pPr>
            <w:r>
              <w:t>3</w:t>
            </w:r>
          </w:p>
          <w:p w14:paraId="79E3D12F" w14:textId="77777777" w:rsidR="008E0EDF" w:rsidRPr="00620AFA" w:rsidRDefault="008E0EDF" w:rsidP="008E0EDF">
            <w:pPr>
              <w:spacing w:before="120" w:line="276" w:lineRule="auto"/>
              <w:jc w:val="center"/>
            </w:pPr>
          </w:p>
        </w:tc>
      </w:tr>
    </w:tbl>
    <w:p w14:paraId="3FC02705"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49A5BFC9" w14:textId="77777777" w:rsidR="004523BC" w:rsidRPr="003E1F7D" w:rsidRDefault="004523BC" w:rsidP="008E0ED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8E0EDF">
        <w:t xml:space="preserve"> na</w:t>
      </w:r>
      <w:r w:rsidR="00FD2A72">
        <w:t xml:space="preserve"> </w:t>
      </w:r>
      <w:r w:rsidR="008E0EDF" w:rsidRPr="008E0EDF">
        <w:t>nákup služeb vč. výdajů na opravu a údržbu dlouhodobého hmotného majetku na p</w:t>
      </w:r>
      <w:r w:rsidR="008E0EDF">
        <w:t>rojekt uvedený v čl. I. odst. 1.</w:t>
      </w:r>
    </w:p>
    <w:p w14:paraId="76BB5B1B" w14:textId="77777777" w:rsidR="004523BC" w:rsidRDefault="004523BC" w:rsidP="00DF4F60">
      <w:pPr>
        <w:jc w:val="center"/>
        <w:outlineLvl w:val="0"/>
        <w:rPr>
          <w:b/>
        </w:rPr>
      </w:pPr>
      <w:r>
        <w:rPr>
          <w:b/>
        </w:rPr>
        <w:t xml:space="preserve">Článek II. </w:t>
      </w:r>
    </w:p>
    <w:p w14:paraId="0CA319E4" w14:textId="77777777" w:rsidR="004523BC" w:rsidRDefault="004523BC" w:rsidP="00DF4F60">
      <w:pPr>
        <w:jc w:val="center"/>
        <w:rPr>
          <w:b/>
        </w:rPr>
      </w:pPr>
      <w:r>
        <w:rPr>
          <w:b/>
        </w:rPr>
        <w:t>Výše dotace a její uvolnění</w:t>
      </w:r>
    </w:p>
    <w:p w14:paraId="6824F5B3"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8E0EDF">
        <w:rPr>
          <w:b/>
        </w:rPr>
        <w:t>1</w:t>
      </w:r>
      <w:r w:rsidR="00210584">
        <w:rPr>
          <w:b/>
        </w:rPr>
        <w:t>00.000</w:t>
      </w:r>
      <w:r w:rsidR="00363914">
        <w:t xml:space="preserve"> </w:t>
      </w:r>
      <w:r>
        <w:t>Kč</w:t>
      </w:r>
      <w:r w:rsidR="00E164C2">
        <w:t>.</w:t>
      </w:r>
    </w:p>
    <w:p w14:paraId="6CF2C4DE" w14:textId="77777777"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3877679E"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76B294EA" w14:textId="77777777" w:rsidTr="00DF4F60">
        <w:tc>
          <w:tcPr>
            <w:tcW w:w="4323" w:type="dxa"/>
          </w:tcPr>
          <w:p w14:paraId="57CEF2B0" w14:textId="77777777" w:rsidR="004523BC" w:rsidRPr="00B37221" w:rsidRDefault="004523BC" w:rsidP="00C93558">
            <w:pPr>
              <w:spacing w:before="120" w:line="276" w:lineRule="auto"/>
              <w:ind w:firstLine="709"/>
              <w:jc w:val="center"/>
              <w:rPr>
                <w:b/>
              </w:rPr>
            </w:pPr>
          </w:p>
        </w:tc>
        <w:tc>
          <w:tcPr>
            <w:tcW w:w="2407" w:type="dxa"/>
            <w:vAlign w:val="center"/>
          </w:tcPr>
          <w:p w14:paraId="39411F0F" w14:textId="77777777" w:rsidR="004523BC" w:rsidRPr="00B37221" w:rsidRDefault="004523BC" w:rsidP="00DF4F60">
            <w:pPr>
              <w:spacing w:before="120" w:line="276" w:lineRule="auto"/>
              <w:jc w:val="center"/>
              <w:rPr>
                <w:b/>
              </w:rPr>
            </w:pPr>
            <w:r w:rsidRPr="00B37221">
              <w:rPr>
                <w:b/>
              </w:rPr>
              <w:t>Výše finančních</w:t>
            </w:r>
          </w:p>
          <w:p w14:paraId="1251431E"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52888002" w14:textId="77777777" w:rsidR="004523BC" w:rsidRPr="00B37221" w:rsidRDefault="004523BC" w:rsidP="00DF4F60">
            <w:pPr>
              <w:spacing w:before="120" w:line="276" w:lineRule="auto"/>
              <w:jc w:val="center"/>
              <w:rPr>
                <w:b/>
              </w:rPr>
            </w:pPr>
            <w:r w:rsidRPr="00B37221">
              <w:rPr>
                <w:b/>
              </w:rPr>
              <w:t>Podíl na celkových</w:t>
            </w:r>
          </w:p>
          <w:p w14:paraId="59A3A9B6" w14:textId="77777777"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14:paraId="5ECB0934" w14:textId="77777777" w:rsidTr="005A6024">
        <w:tc>
          <w:tcPr>
            <w:tcW w:w="4323" w:type="dxa"/>
            <w:vAlign w:val="center"/>
          </w:tcPr>
          <w:p w14:paraId="3C07C121" w14:textId="77777777" w:rsidR="004523BC" w:rsidRPr="00B37221" w:rsidRDefault="004523BC" w:rsidP="00DF4F60">
            <w:pPr>
              <w:spacing w:before="120" w:line="276" w:lineRule="auto"/>
              <w:jc w:val="center"/>
            </w:pPr>
            <w:r w:rsidRPr="00B37221">
              <w:t xml:space="preserve">Celkové předpokládané způsobilé výdaje </w:t>
            </w:r>
            <w:r w:rsidRPr="00B37221">
              <w:lastRenderedPageBreak/>
              <w:t>projektu</w:t>
            </w:r>
          </w:p>
        </w:tc>
        <w:tc>
          <w:tcPr>
            <w:tcW w:w="2407" w:type="dxa"/>
            <w:vAlign w:val="center"/>
          </w:tcPr>
          <w:p w14:paraId="1088ED07" w14:textId="77777777" w:rsidR="004523BC" w:rsidRPr="00B37221" w:rsidRDefault="008E0EDF" w:rsidP="005A6024">
            <w:pPr>
              <w:spacing w:before="120" w:line="276" w:lineRule="auto"/>
              <w:jc w:val="center"/>
            </w:pPr>
            <w:r>
              <w:lastRenderedPageBreak/>
              <w:t>170.000</w:t>
            </w:r>
          </w:p>
        </w:tc>
        <w:tc>
          <w:tcPr>
            <w:tcW w:w="2482" w:type="dxa"/>
            <w:vAlign w:val="center"/>
          </w:tcPr>
          <w:p w14:paraId="6FF9D771" w14:textId="77777777" w:rsidR="004523BC" w:rsidRPr="00B37221" w:rsidRDefault="00697E95" w:rsidP="005A6024">
            <w:pPr>
              <w:spacing w:before="120" w:line="276" w:lineRule="auto"/>
              <w:jc w:val="center"/>
            </w:pPr>
            <w:proofErr w:type="gramStart"/>
            <w:r>
              <w:t>100</w:t>
            </w:r>
            <w:r w:rsidR="004523BC" w:rsidRPr="00B37221">
              <w:t xml:space="preserve"> </w:t>
            </w:r>
            <w:r w:rsidR="00B631FE">
              <w:t xml:space="preserve"> </w:t>
            </w:r>
            <w:r w:rsidR="004523BC" w:rsidRPr="00B37221">
              <w:t>%</w:t>
            </w:r>
            <w:proofErr w:type="gramEnd"/>
          </w:p>
        </w:tc>
      </w:tr>
      <w:tr w:rsidR="004523BC" w:rsidRPr="00643D53" w14:paraId="5C585DCD" w14:textId="77777777" w:rsidTr="005A6024">
        <w:tc>
          <w:tcPr>
            <w:tcW w:w="4323" w:type="dxa"/>
            <w:vAlign w:val="center"/>
          </w:tcPr>
          <w:p w14:paraId="2E2CF32C" w14:textId="77777777" w:rsidR="004523BC" w:rsidRPr="00B37221" w:rsidRDefault="004523BC" w:rsidP="00DF4F60">
            <w:pPr>
              <w:spacing w:before="120" w:line="276" w:lineRule="auto"/>
              <w:jc w:val="center"/>
            </w:pPr>
            <w:r w:rsidRPr="00B37221">
              <w:lastRenderedPageBreak/>
              <w:t>Celková výše dotace z rozpočtu Libereckého kraje (max. podíl poskytovatele)</w:t>
            </w:r>
          </w:p>
        </w:tc>
        <w:tc>
          <w:tcPr>
            <w:tcW w:w="2407" w:type="dxa"/>
            <w:vAlign w:val="center"/>
          </w:tcPr>
          <w:p w14:paraId="0D79AC50" w14:textId="77777777" w:rsidR="004523BC" w:rsidRPr="00B37221" w:rsidRDefault="008E0EDF" w:rsidP="004C01A5">
            <w:pPr>
              <w:spacing w:before="120" w:line="276" w:lineRule="auto"/>
              <w:jc w:val="center"/>
            </w:pPr>
            <w:r>
              <w:t>1</w:t>
            </w:r>
            <w:r w:rsidR="006F5BA4">
              <w:t>00.000</w:t>
            </w:r>
          </w:p>
        </w:tc>
        <w:tc>
          <w:tcPr>
            <w:tcW w:w="2482" w:type="dxa"/>
            <w:vAlign w:val="center"/>
          </w:tcPr>
          <w:p w14:paraId="0FD43DED" w14:textId="77777777" w:rsidR="004523BC" w:rsidRPr="00B37221" w:rsidRDefault="008E0EDF" w:rsidP="005A6024">
            <w:pPr>
              <w:spacing w:before="120" w:line="276" w:lineRule="auto"/>
              <w:jc w:val="center"/>
            </w:pPr>
            <w:proofErr w:type="gramStart"/>
            <w:r>
              <w:t>58,82</w:t>
            </w:r>
            <w:r w:rsidR="004523BC" w:rsidRPr="00B37221">
              <w:t xml:space="preserve"> </w:t>
            </w:r>
            <w:r w:rsidR="00B631FE">
              <w:t xml:space="preserve"> </w:t>
            </w:r>
            <w:r w:rsidR="004523BC" w:rsidRPr="00B37221">
              <w:t>%</w:t>
            </w:r>
            <w:proofErr w:type="gramEnd"/>
          </w:p>
        </w:tc>
      </w:tr>
      <w:tr w:rsidR="004523BC" w:rsidRPr="00643D53" w14:paraId="423BA58E" w14:textId="77777777" w:rsidTr="005A6024">
        <w:tc>
          <w:tcPr>
            <w:tcW w:w="4323" w:type="dxa"/>
            <w:vAlign w:val="center"/>
          </w:tcPr>
          <w:p w14:paraId="45135DDC"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3049957"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327B5EF8" w14:textId="77777777" w:rsidR="004523BC" w:rsidRPr="00B37221" w:rsidRDefault="008E0EDF" w:rsidP="004C01A5">
            <w:pPr>
              <w:spacing w:before="120" w:line="276" w:lineRule="auto"/>
              <w:jc w:val="center"/>
            </w:pPr>
            <w:r>
              <w:t>70.000</w:t>
            </w:r>
          </w:p>
        </w:tc>
        <w:tc>
          <w:tcPr>
            <w:tcW w:w="2482" w:type="dxa"/>
            <w:vAlign w:val="center"/>
          </w:tcPr>
          <w:p w14:paraId="41F72B0F" w14:textId="77777777" w:rsidR="004523BC" w:rsidRPr="00B37221" w:rsidRDefault="008E0EDF" w:rsidP="005A6024">
            <w:pPr>
              <w:spacing w:before="120" w:line="276" w:lineRule="auto"/>
              <w:jc w:val="center"/>
            </w:pPr>
            <w:proofErr w:type="gramStart"/>
            <w:r>
              <w:t>41,18</w:t>
            </w:r>
            <w:r w:rsidR="004523BC" w:rsidRPr="00B37221">
              <w:t xml:space="preserve"> </w:t>
            </w:r>
            <w:r w:rsidR="00B631FE">
              <w:t xml:space="preserve"> </w:t>
            </w:r>
            <w:r w:rsidR="004523BC" w:rsidRPr="00B37221">
              <w:t>%</w:t>
            </w:r>
            <w:proofErr w:type="gramEnd"/>
          </w:p>
        </w:tc>
      </w:tr>
    </w:tbl>
    <w:p w14:paraId="054B20E4"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E397850"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6DC9525A" w14:textId="77777777"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14:paraId="5F6936DD" w14:textId="77777777"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6F5BA4">
        <w:rPr>
          <w:snapToGrid w:val="0"/>
        </w:rPr>
        <w:t>50.000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26A92FA" w14:textId="77777777"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14:paraId="2D9560BB" w14:textId="77777777" w:rsidR="00DF4F60" w:rsidRDefault="00DF4F60" w:rsidP="00DF4F60">
      <w:pPr>
        <w:jc w:val="center"/>
        <w:outlineLvl w:val="0"/>
        <w:rPr>
          <w:b/>
        </w:rPr>
      </w:pPr>
    </w:p>
    <w:p w14:paraId="56ACAC97" w14:textId="77777777" w:rsidR="00895E8B" w:rsidRDefault="00895E8B" w:rsidP="00DF4F60">
      <w:pPr>
        <w:jc w:val="center"/>
        <w:outlineLvl w:val="0"/>
        <w:rPr>
          <w:b/>
        </w:rPr>
      </w:pPr>
    </w:p>
    <w:p w14:paraId="396601B6" w14:textId="77777777" w:rsidR="004523BC" w:rsidRPr="00D2371C" w:rsidRDefault="004523BC" w:rsidP="00DF4F60">
      <w:pPr>
        <w:jc w:val="center"/>
        <w:outlineLvl w:val="0"/>
        <w:rPr>
          <w:b/>
        </w:rPr>
      </w:pPr>
      <w:r>
        <w:rPr>
          <w:b/>
        </w:rPr>
        <w:t>Článek</w:t>
      </w:r>
      <w:r w:rsidRPr="00D2371C">
        <w:rPr>
          <w:b/>
        </w:rPr>
        <w:t xml:space="preserve"> III.</w:t>
      </w:r>
    </w:p>
    <w:p w14:paraId="195C6954" w14:textId="77777777" w:rsidR="004523BC" w:rsidRDefault="004523BC" w:rsidP="00DF4F60">
      <w:pPr>
        <w:jc w:val="center"/>
        <w:rPr>
          <w:b/>
        </w:rPr>
      </w:pPr>
      <w:r>
        <w:rPr>
          <w:b/>
        </w:rPr>
        <w:t>Povinnosti příjemce a p</w:t>
      </w:r>
      <w:r w:rsidRPr="00D2371C">
        <w:rPr>
          <w:b/>
        </w:rPr>
        <w:t>odmínky čerpání dotace</w:t>
      </w:r>
    </w:p>
    <w:p w14:paraId="09417690"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2F6E2AE2"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14:paraId="306FFF43" w14:textId="77777777"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r w:rsidR="006F5BA4">
        <w:t>17. 10. 2018</w:t>
      </w:r>
      <w:r w:rsidR="00697E95">
        <w:t>.</w:t>
      </w:r>
    </w:p>
    <w:p w14:paraId="53A07B0A" w14:textId="77777777"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lastRenderedPageBreak/>
        <w:t xml:space="preserve">Termín </w:t>
      </w:r>
      <w:r w:rsidR="00B631FE">
        <w:t xml:space="preserve">zahájení </w:t>
      </w:r>
      <w:r w:rsidR="002640A2">
        <w:t xml:space="preserve">realizace projektu je </w:t>
      </w:r>
      <w:r w:rsidR="008E0EDF">
        <w:rPr>
          <w:b/>
        </w:rPr>
        <w:t>1. 7</w:t>
      </w:r>
      <w:r w:rsidR="006F5BA4">
        <w:rPr>
          <w:b/>
        </w:rPr>
        <w:t>.</w:t>
      </w:r>
      <w:r w:rsidR="00697E95">
        <w:rPr>
          <w:b/>
        </w:rPr>
        <w:t xml:space="preserve"> 2018</w:t>
      </w:r>
      <w:r w:rsidR="00DA61FA">
        <w:t xml:space="preserve"> a </w:t>
      </w:r>
      <w:r w:rsidR="00B631FE">
        <w:t xml:space="preserve">termín </w:t>
      </w:r>
      <w:r w:rsidRPr="00634533">
        <w:t xml:space="preserve">ukončení realizace projektu je </w:t>
      </w:r>
      <w:r>
        <w:t xml:space="preserve">nejpozději </w:t>
      </w:r>
      <w:r w:rsidR="008E0EDF">
        <w:rPr>
          <w:b/>
        </w:rPr>
        <w:t>31</w:t>
      </w:r>
      <w:r w:rsidR="006F5BA4">
        <w:rPr>
          <w:b/>
        </w:rPr>
        <w:t xml:space="preserve">. </w:t>
      </w:r>
      <w:r w:rsidR="008E0EDF">
        <w:rPr>
          <w:b/>
        </w:rPr>
        <w:t>5</w:t>
      </w:r>
      <w:r w:rsidR="00F36A15">
        <w:rPr>
          <w:b/>
        </w:rPr>
        <w:t>. 2019</w:t>
      </w:r>
      <w:r w:rsidR="00EA21A9" w:rsidRPr="00697E95">
        <w:rPr>
          <w:b/>
        </w:rPr>
        <w:t>.</w:t>
      </w:r>
    </w:p>
    <w:p w14:paraId="4E9D1655" w14:textId="1FE3D6ED" w:rsidR="00D77D16" w:rsidRDefault="007A2E7E" w:rsidP="007A2E7E">
      <w:pPr>
        <w:numPr>
          <w:ilvl w:val="0"/>
          <w:numId w:val="1"/>
        </w:numPr>
        <w:tabs>
          <w:tab w:val="clear" w:pos="502"/>
        </w:tabs>
        <w:spacing w:before="120" w:line="276" w:lineRule="auto"/>
        <w:ind w:left="284" w:hanging="284"/>
        <w:jc w:val="both"/>
      </w:pPr>
      <w:r w:rsidRPr="007A2E7E">
        <w:t>Ukončení</w:t>
      </w:r>
      <w:r w:rsidR="00ED6BF9">
        <w:t>m</w:t>
      </w:r>
      <w:r w:rsidRPr="007A2E7E">
        <w:t xml:space="preserve"> realizace projektu </w:t>
      </w:r>
      <w:r w:rsidR="00ED6BF9">
        <w:t xml:space="preserve">se rozumí </w:t>
      </w:r>
      <w:r w:rsidRPr="007A2E7E">
        <w:t xml:space="preserve">protokolární převzetí </w:t>
      </w:r>
      <w:r w:rsidR="00ED6BF9">
        <w:t>projektu</w:t>
      </w:r>
      <w:r w:rsidR="00AC1C30">
        <w:t>/díla</w:t>
      </w:r>
      <w:r w:rsidRPr="007A2E7E">
        <w:t xml:space="preserve"> mezi příjemcem a zhotovitelem </w:t>
      </w:r>
      <w:r w:rsidR="00ED6BF9">
        <w:t>projektu</w:t>
      </w:r>
      <w:r w:rsidR="00AC1C30">
        <w:t>/díla</w:t>
      </w:r>
      <w:r w:rsidRPr="007A2E7E">
        <w:t xml:space="preserve">, tento doklad se v kopii dokládá k vyúčtování. </w:t>
      </w:r>
    </w:p>
    <w:p w14:paraId="7B6EA3B3" w14:textId="77777777"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5E8B0EA6" w14:textId="77777777"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8E0EDF">
        <w:rPr>
          <w:b/>
        </w:rPr>
        <w:t>19</w:t>
      </w:r>
      <w:r w:rsidR="00697E95">
        <w:rPr>
          <w:b/>
        </w:rPr>
        <w:t xml:space="preserve">. </w:t>
      </w:r>
      <w:r w:rsidR="00F36A15">
        <w:rPr>
          <w:b/>
        </w:rPr>
        <w:t>0</w:t>
      </w:r>
      <w:r w:rsidR="008E0EDF">
        <w:rPr>
          <w:b/>
        </w:rPr>
        <w:t>7</w:t>
      </w:r>
      <w:r w:rsidR="00697E95">
        <w:rPr>
          <w:b/>
        </w:rPr>
        <w:t>. 201</w:t>
      </w:r>
      <w:r w:rsidR="00D77D16">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14:paraId="17BDE3A1"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6AD24B7C" w14:textId="77777777"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14:paraId="20A6D680" w14:textId="77777777" w:rsidR="00190A16" w:rsidRDefault="004523BC" w:rsidP="00AC1C30">
      <w:pPr>
        <w:numPr>
          <w:ilvl w:val="0"/>
          <w:numId w:val="1"/>
        </w:numPr>
        <w:tabs>
          <w:tab w:val="num" w:pos="360"/>
        </w:tabs>
        <w:spacing w:before="120" w:line="276" w:lineRule="auto"/>
        <w:ind w:left="360"/>
        <w:jc w:val="both"/>
      </w:pPr>
      <w:r w:rsidRPr="00C9643A">
        <w:t>Příjemce dotace je povinen dále předložit k závěrečnému vyúčtování tyto přílohy:</w:t>
      </w:r>
      <w:r w:rsidR="00190A16" w:rsidRPr="00190A16">
        <w:t xml:space="preserve"> </w:t>
      </w:r>
    </w:p>
    <w:p w14:paraId="3B7FA91E" w14:textId="77777777" w:rsidR="00190A16" w:rsidRPr="00C9643A" w:rsidRDefault="00190A16" w:rsidP="00AC1C30">
      <w:pPr>
        <w:numPr>
          <w:ilvl w:val="0"/>
          <w:numId w:val="4"/>
        </w:numPr>
        <w:tabs>
          <w:tab w:val="clear" w:pos="1080"/>
          <w:tab w:val="num" w:pos="720"/>
        </w:tabs>
        <w:spacing w:line="276" w:lineRule="auto"/>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w:t>
      </w:r>
      <w:proofErr w:type="gramStart"/>
      <w:r w:rsidRPr="00C9643A">
        <w:t>této</w:t>
      </w:r>
      <w:proofErr w:type="gramEnd"/>
      <w:r w:rsidRPr="00C9643A">
        <w:t xml:space="preserve"> smlouvy,</w:t>
      </w:r>
    </w:p>
    <w:p w14:paraId="2B87BBB7" w14:textId="77777777" w:rsidR="00190A16" w:rsidRPr="00094934" w:rsidRDefault="00190A16" w:rsidP="00AC1C30">
      <w:pPr>
        <w:numPr>
          <w:ilvl w:val="0"/>
          <w:numId w:val="4"/>
        </w:numPr>
        <w:tabs>
          <w:tab w:val="clear" w:pos="1080"/>
          <w:tab w:val="num" w:pos="720"/>
        </w:tabs>
        <w:spacing w:line="276" w:lineRule="auto"/>
        <w:ind w:left="720"/>
        <w:jc w:val="both"/>
      </w:pPr>
      <w:r w:rsidRPr="00047DFA">
        <w:rPr>
          <w:b/>
        </w:rPr>
        <w:t>kopii</w:t>
      </w:r>
      <w:r>
        <w:t xml:space="preserve"> </w:t>
      </w:r>
      <w:r w:rsidRPr="002236CD">
        <w:rPr>
          <w:b/>
        </w:rPr>
        <w:t>protokol</w:t>
      </w:r>
      <w:r>
        <w:rPr>
          <w:b/>
        </w:rPr>
        <w:t>u</w:t>
      </w:r>
      <w:r w:rsidRPr="002236CD">
        <w:rPr>
          <w:b/>
        </w:rPr>
        <w:t xml:space="preserve"> o předání a převzetí </w:t>
      </w:r>
      <w:r w:rsidR="008875BF">
        <w:rPr>
          <w:b/>
        </w:rPr>
        <w:t>díla</w:t>
      </w:r>
      <w:r>
        <w:rPr>
          <w:b/>
        </w:rPr>
        <w:t xml:space="preserve"> mezi příjemcem a zhotovitelem (doklad o ukončení realizace projektu)</w:t>
      </w:r>
      <w:r w:rsidRPr="00D40B18">
        <w:t xml:space="preserve">, ve kterém budou uvedeny parametry, které byly </w:t>
      </w:r>
      <w:r w:rsidRPr="00094934">
        <w:t>v rámci projektu zhotoveny</w:t>
      </w:r>
      <w:r w:rsidR="008875BF" w:rsidRPr="00094934">
        <w:t>,</w:t>
      </w:r>
    </w:p>
    <w:p w14:paraId="113930D4" w14:textId="77777777" w:rsidR="00190A16" w:rsidRDefault="00190A16" w:rsidP="00AC1C30">
      <w:pPr>
        <w:numPr>
          <w:ilvl w:val="0"/>
          <w:numId w:val="4"/>
        </w:numPr>
        <w:tabs>
          <w:tab w:val="clear" w:pos="1080"/>
          <w:tab w:val="num" w:pos="720"/>
        </w:tabs>
        <w:spacing w:line="276" w:lineRule="auto"/>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14:paraId="5A12E438" w14:textId="77777777" w:rsidR="00190A16" w:rsidRDefault="00190A16" w:rsidP="00AC1C30">
      <w:pPr>
        <w:numPr>
          <w:ilvl w:val="0"/>
          <w:numId w:val="4"/>
        </w:numPr>
        <w:tabs>
          <w:tab w:val="clear" w:pos="1080"/>
          <w:tab w:val="num" w:pos="720"/>
        </w:tabs>
        <w:spacing w:line="276" w:lineRule="auto"/>
        <w:ind w:left="720"/>
        <w:jc w:val="both"/>
      </w:pPr>
      <w:r w:rsidRPr="00793329">
        <w:rPr>
          <w:b/>
        </w:rPr>
        <w:lastRenderedPageBreak/>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14:paraId="21CA22D2" w14:textId="77777777" w:rsidR="00190A16" w:rsidRPr="00094934" w:rsidRDefault="00190A16" w:rsidP="00AC1C30">
      <w:pPr>
        <w:numPr>
          <w:ilvl w:val="0"/>
          <w:numId w:val="4"/>
        </w:numPr>
        <w:tabs>
          <w:tab w:val="clear" w:pos="1080"/>
          <w:tab w:val="num" w:pos="720"/>
        </w:tabs>
        <w:spacing w:line="276" w:lineRule="auto"/>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 xml:space="preserve">cena prací a </w:t>
      </w:r>
      <w:r w:rsidRPr="00094934">
        <w:t>termín realizace),</w:t>
      </w:r>
    </w:p>
    <w:p w14:paraId="62A68A09" w14:textId="77777777" w:rsidR="008875BF" w:rsidRDefault="008E0EDF" w:rsidP="00AC1C30">
      <w:pPr>
        <w:numPr>
          <w:ilvl w:val="0"/>
          <w:numId w:val="4"/>
        </w:numPr>
        <w:tabs>
          <w:tab w:val="clear" w:pos="1080"/>
          <w:tab w:val="num" w:pos="720"/>
        </w:tabs>
        <w:spacing w:line="276" w:lineRule="auto"/>
        <w:ind w:left="720"/>
        <w:jc w:val="both"/>
        <w:rPr>
          <w:b/>
        </w:rPr>
      </w:pPr>
      <w:r>
        <w:rPr>
          <w:b/>
        </w:rPr>
        <w:t>kopie zpracovaných žádostí</w:t>
      </w:r>
      <w:r w:rsidR="00FC0760">
        <w:rPr>
          <w:b/>
        </w:rPr>
        <w:t xml:space="preserve">, příprav pro podání žádostí, </w:t>
      </w:r>
      <w:r>
        <w:rPr>
          <w:b/>
        </w:rPr>
        <w:t xml:space="preserve">zápisy z odborných konzultací k tématu </w:t>
      </w:r>
      <w:r w:rsidR="00FC0760">
        <w:rPr>
          <w:b/>
        </w:rPr>
        <w:t>dotace</w:t>
      </w:r>
      <w:r w:rsidR="008875BF" w:rsidRPr="00094934">
        <w:rPr>
          <w:b/>
        </w:rPr>
        <w:t>,</w:t>
      </w:r>
      <w:r w:rsidR="00FC0760">
        <w:rPr>
          <w:b/>
        </w:rPr>
        <w:t xml:space="preserve"> apod.,</w:t>
      </w:r>
    </w:p>
    <w:p w14:paraId="2A0A5A81" w14:textId="77777777" w:rsidR="00702804" w:rsidRPr="00094934" w:rsidRDefault="00190A16" w:rsidP="00AC1C30">
      <w:pPr>
        <w:numPr>
          <w:ilvl w:val="0"/>
          <w:numId w:val="4"/>
        </w:numPr>
        <w:tabs>
          <w:tab w:val="clear" w:pos="1080"/>
          <w:tab w:val="num" w:pos="720"/>
        </w:tabs>
        <w:spacing w:line="276" w:lineRule="auto"/>
        <w:ind w:left="720"/>
        <w:jc w:val="both"/>
        <w:rPr>
          <w:b/>
        </w:rPr>
      </w:pPr>
      <w:r w:rsidRPr="00094934">
        <w:rPr>
          <w:b/>
        </w:rPr>
        <w:t>kopie</w:t>
      </w:r>
      <w:r w:rsidRPr="00094934">
        <w:t xml:space="preserve"> </w:t>
      </w:r>
      <w:r w:rsidRPr="00094934">
        <w:rPr>
          <w:b/>
        </w:rPr>
        <w:t>dokladu,</w:t>
      </w:r>
      <w:r w:rsidRPr="00094934">
        <w:rPr>
          <w:b/>
          <w:color w:val="FF0000"/>
        </w:rPr>
        <w:t xml:space="preserve"> </w:t>
      </w:r>
      <w:r w:rsidRPr="00094934">
        <w:rPr>
          <w:b/>
        </w:rPr>
        <w:t>že realizovaný projekt byl podpořen krajem</w:t>
      </w:r>
      <w:r w:rsidRPr="00094934">
        <w:t>, (příjemce je povinen informovat</w:t>
      </w:r>
      <w:r w:rsidRPr="00951BB2">
        <w:t xml:space="preserve">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w:t>
      </w:r>
      <w:r w:rsidRPr="00094934">
        <w:t>tisková zpráva)</w:t>
      </w:r>
      <w:r w:rsidR="00D318BD" w:rsidRPr="00094934">
        <w:t>.</w:t>
      </w:r>
      <w:r w:rsidRPr="00094934">
        <w:t xml:space="preserve"> Tato povinnost se nevztahuje na projekty realizované před nabytím</w:t>
      </w:r>
      <w:r>
        <w:t xml:space="preserve"> účinnosti smlouvy</w:t>
      </w:r>
      <w:r w:rsidRPr="00D40B18">
        <w:t>.</w:t>
      </w:r>
    </w:p>
    <w:p w14:paraId="6A3EDB88" w14:textId="77777777" w:rsidR="00702804" w:rsidRDefault="00702804" w:rsidP="00AC1C30">
      <w:pPr>
        <w:spacing w:line="276" w:lineRule="auto"/>
        <w:jc w:val="both"/>
      </w:pPr>
    </w:p>
    <w:p w14:paraId="0878D3FD" w14:textId="1BBF2219" w:rsidR="004523BC" w:rsidRDefault="00702804" w:rsidP="00AC1C30">
      <w:pPr>
        <w:spacing w:line="276" w:lineRule="auto"/>
        <w:ind w:left="284" w:hanging="426"/>
        <w:jc w:val="both"/>
      </w:pPr>
      <w:r>
        <w:t>1</w:t>
      </w:r>
      <w:r w:rsidR="00D21B32">
        <w:t>1</w:t>
      </w:r>
      <w:r>
        <w:t>.</w:t>
      </w:r>
      <w:r>
        <w:tab/>
      </w:r>
      <w:r w:rsidR="004523BC" w:rsidRPr="00612775">
        <w:t xml:space="preserve">Nevyčerpané resp. neproinvestované finanční prostředky poskytnuté v souladu s touto smlouvou je příjemce povinen </w:t>
      </w:r>
      <w:r w:rsidR="00D64E20" w:rsidRPr="00612775">
        <w:t xml:space="preserve">vrátit </w:t>
      </w:r>
      <w:r w:rsidR="004523BC" w:rsidRPr="00612775">
        <w:t xml:space="preserve">nejpozději do 15 kalendářních dnů od </w:t>
      </w:r>
      <w:r w:rsidR="000F1952">
        <w:t xml:space="preserve">předložení závěrečného </w:t>
      </w:r>
      <w:r w:rsidR="004523BC" w:rsidRPr="00B025BB">
        <w:t xml:space="preserve">vyúčtování </w:t>
      </w:r>
      <w:r w:rsidR="00D64E20" w:rsidRPr="00B025BB">
        <w:t xml:space="preserve">nebo od oznámení o </w:t>
      </w:r>
      <w:proofErr w:type="spellStart"/>
      <w:r w:rsidR="00D64E20" w:rsidRPr="00B025BB">
        <w:t>nerealizaci</w:t>
      </w:r>
      <w:proofErr w:type="spellEnd"/>
      <w:r w:rsidR="00D64E20" w:rsidRPr="00B025BB">
        <w:t xml:space="preserve"> projektu,</w:t>
      </w:r>
      <w:r w:rsidR="00CD63D6" w:rsidRPr="00B025BB">
        <w:t xml:space="preserve"> </w:t>
      </w:r>
      <w:r w:rsidR="00D64E20" w:rsidRPr="00B025BB">
        <w:t xml:space="preserve">a to </w:t>
      </w:r>
      <w:r w:rsidR="004523BC" w:rsidRPr="00B025BB">
        <w:t>na účet poskytovatele</w:t>
      </w:r>
      <w:r w:rsidR="00CD63D6" w:rsidRPr="00B025BB">
        <w:t xml:space="preserve"> </w:t>
      </w:r>
      <w:r w:rsidR="004523BC" w:rsidRPr="00B025BB">
        <w:t>číslo</w:t>
      </w:r>
      <w:r w:rsidR="00CD63D6" w:rsidRPr="00B025BB">
        <w:t xml:space="preserve"> </w:t>
      </w:r>
      <w:r w:rsidRPr="00B025BB">
        <w:t>19-7964</w:t>
      </w:r>
      <w:r w:rsidR="00AC1C30" w:rsidRPr="00B025BB">
        <w:t>2</w:t>
      </w:r>
      <w:r w:rsidRPr="00B025BB">
        <w:t>002</w:t>
      </w:r>
      <w:r w:rsidR="00AC1C30" w:rsidRPr="00B025BB">
        <w:t>8</w:t>
      </w:r>
      <w:r w:rsidRPr="00B025BB">
        <w:t>7/0100</w:t>
      </w:r>
      <w:r w:rsidR="004523BC" w:rsidRPr="00B025BB">
        <w:t xml:space="preserve">, </w:t>
      </w:r>
      <w:r w:rsidR="00DB5C73" w:rsidRPr="00B025BB">
        <w:t>s</w:t>
      </w:r>
      <w:r w:rsidR="004523BC" w:rsidRPr="00B025BB">
        <w:t xml:space="preserve"> variabilním symbolem č. </w:t>
      </w:r>
      <w:r w:rsidR="00C3384F" w:rsidRPr="00B025BB">
        <w:t>5617</w:t>
      </w:r>
      <w:r w:rsidR="00C837ED" w:rsidRPr="00B025BB">
        <w:t>2018</w:t>
      </w:r>
      <w:r w:rsidR="004523BC" w:rsidRPr="00B025BB">
        <w:t xml:space="preserve"> Finanční prostředky, které musí být v souvislosti se snížením výše dotace dle čl. II. odst. 3 vráceny poskytovateli, musí příjemce zaslat nejpozději do 15 kalendářních dnů od doručení písemn</w:t>
      </w:r>
      <w:r w:rsidR="00094934" w:rsidRPr="00B025BB">
        <w:t>é výzvy poskytovatele na účet číslo 19-7964</w:t>
      </w:r>
      <w:r w:rsidR="00B025BB" w:rsidRPr="00B025BB">
        <w:t>2</w:t>
      </w:r>
      <w:r w:rsidR="00010959" w:rsidRPr="00B025BB">
        <w:t>00</w:t>
      </w:r>
      <w:r w:rsidR="00094934" w:rsidRPr="00B025BB">
        <w:t>2</w:t>
      </w:r>
      <w:r w:rsidR="00B025BB" w:rsidRPr="00B025BB">
        <w:t>8</w:t>
      </w:r>
      <w:r w:rsidR="00094934" w:rsidRPr="00B025BB">
        <w:t>7/0100, s variabilním symbolem</w:t>
      </w:r>
      <w:r w:rsidR="006F5BA4" w:rsidRPr="00B025BB">
        <w:t xml:space="preserve"> </w:t>
      </w:r>
      <w:r w:rsidR="00094934" w:rsidRPr="00B025BB">
        <w:t xml:space="preserve">č. </w:t>
      </w:r>
      <w:r w:rsidR="006F5BA4" w:rsidRPr="00B025BB">
        <w:t>5</w:t>
      </w:r>
      <w:r w:rsidR="00C3384F" w:rsidRPr="00B025BB">
        <w:t>617</w:t>
      </w:r>
      <w:r w:rsidR="00C837ED" w:rsidRPr="00B025BB">
        <w:t>2018.</w:t>
      </w:r>
      <w:r w:rsidR="00363914" w:rsidRPr="00B025BB">
        <w:t xml:space="preserve"> </w:t>
      </w:r>
      <w:r w:rsidR="004523BC" w:rsidRPr="00B025BB">
        <w:t>Rozhodným dnem pro vrácení finančních prostředků výše uvedených</w:t>
      </w:r>
      <w:r w:rsidR="004523BC" w:rsidRPr="00612775">
        <w:t xml:space="preserve">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1E6953C0" w14:textId="77777777" w:rsidR="00702804" w:rsidRDefault="00702804" w:rsidP="00AC1C30">
      <w:pPr>
        <w:spacing w:line="276" w:lineRule="auto"/>
        <w:ind w:left="284" w:hanging="426"/>
        <w:jc w:val="both"/>
      </w:pPr>
    </w:p>
    <w:p w14:paraId="49BEA120" w14:textId="77777777" w:rsidR="004523BC" w:rsidRDefault="00702804" w:rsidP="00AC1C30">
      <w:pPr>
        <w:spacing w:line="276" w:lineRule="auto"/>
        <w:ind w:left="284" w:hanging="426"/>
        <w:jc w:val="both"/>
      </w:pPr>
      <w:r>
        <w:t>1</w:t>
      </w:r>
      <w:r w:rsidR="00D21B32">
        <w:t>2</w:t>
      </w:r>
      <w:r>
        <w:t xml:space="preserve">. </w:t>
      </w:r>
      <w:r w:rsidR="004523BC" w:rsidRPr="00612775">
        <w:t xml:space="preserve">Příjemce </w:t>
      </w:r>
      <w:r w:rsidR="004523BC" w:rsidRPr="00DF3057">
        <w:t xml:space="preserve">je povinen písemně informovat </w:t>
      </w:r>
      <w:r w:rsidR="009415F0">
        <w:t>správce programu</w:t>
      </w:r>
      <w:r w:rsidR="007F3B75">
        <w:t>, odbor dopravy</w:t>
      </w:r>
      <w:r w:rsidR="009133EC">
        <w:t xml:space="preserve"> </w:t>
      </w:r>
      <w:r w:rsidR="004523BC"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004523BC" w:rsidRPr="00DF3057">
        <w:t>a o všech dalších okolnostech, které mají nebo by mohly mít vliv na</w:t>
      </w:r>
      <w:r w:rsidR="00F80C15">
        <w:t xml:space="preserve"> splnění účelu a</w:t>
      </w:r>
      <w:r w:rsidR="004523BC" w:rsidRPr="00DF3057">
        <w:t xml:space="preserve"> plnění povinností podle této smlouvy</w:t>
      </w:r>
      <w:r w:rsidR="00BE1102">
        <w:t xml:space="preserve"> a to nejdéle do 30 dnů od uskutečněné změny</w:t>
      </w:r>
      <w:r w:rsidR="004523BC" w:rsidRPr="00DF3057">
        <w:t>.</w:t>
      </w:r>
    </w:p>
    <w:p w14:paraId="31382131" w14:textId="77777777" w:rsidR="00702804" w:rsidRDefault="00702804" w:rsidP="00AC1C30">
      <w:pPr>
        <w:spacing w:line="276" w:lineRule="auto"/>
        <w:ind w:left="284" w:hanging="426"/>
        <w:jc w:val="both"/>
      </w:pPr>
    </w:p>
    <w:p w14:paraId="515E231A" w14:textId="77777777" w:rsidR="00702804" w:rsidRDefault="00702804" w:rsidP="00AC1C30">
      <w:pPr>
        <w:spacing w:line="276" w:lineRule="auto"/>
        <w:ind w:left="284" w:hanging="426"/>
        <w:jc w:val="both"/>
      </w:pPr>
      <w:r>
        <w:t>1</w:t>
      </w:r>
      <w:r w:rsidR="00D21B32">
        <w:t>3</w:t>
      </w:r>
      <w:r>
        <w:t xml:space="preserve">. </w:t>
      </w:r>
      <w:r w:rsidR="007B10B0">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3756F2B" w14:textId="77777777" w:rsidR="00702804" w:rsidRDefault="00702804" w:rsidP="00AC1C30">
      <w:pPr>
        <w:spacing w:line="276" w:lineRule="auto"/>
        <w:ind w:left="284" w:hanging="426"/>
        <w:jc w:val="both"/>
      </w:pPr>
    </w:p>
    <w:p w14:paraId="6B368C7A" w14:textId="77777777" w:rsidR="00320466" w:rsidRDefault="00702804" w:rsidP="00AC1C30">
      <w:pPr>
        <w:spacing w:line="276" w:lineRule="auto"/>
        <w:ind w:left="284" w:hanging="426"/>
        <w:jc w:val="both"/>
      </w:pPr>
      <w:r>
        <w:t>1</w:t>
      </w:r>
      <w:r w:rsidR="00D21B32">
        <w:t>4</w:t>
      </w:r>
      <w:r>
        <w:t xml:space="preserve">. </w:t>
      </w:r>
      <w:r w:rsidR="00725C0E">
        <w:t>Z</w:t>
      </w:r>
      <w:r w:rsidR="00652609">
        <w:t xml:space="preserve">měny </w:t>
      </w:r>
      <w:r w:rsidR="00725C0E">
        <w:t> projektu, zejména účelu dotace</w:t>
      </w:r>
      <w:r w:rsidR="00F532CA">
        <w:t>, termínu realizace projektů</w:t>
      </w:r>
      <w:r w:rsidR="00725C0E">
        <w:t xml:space="preserve"> a závazných parametrů </w:t>
      </w:r>
      <w:r w:rsidR="00F532CA">
        <w:t>projektu</w:t>
      </w:r>
      <w:r w:rsidR="00725C0E">
        <w:t xml:space="preserve"> schvaluje na základě </w:t>
      </w:r>
      <w:r w:rsidR="00F532CA">
        <w:t xml:space="preserve">písemné </w:t>
      </w:r>
      <w:r w:rsidR="00725C0E">
        <w:t xml:space="preserve">žádosti příjemce </w:t>
      </w:r>
      <w:r w:rsidR="00725C0E" w:rsidRPr="008B03F9">
        <w:t xml:space="preserve">Zastupitelstvo </w:t>
      </w:r>
      <w:r w:rsidR="00725C0E">
        <w:t xml:space="preserve">Libereckého kraje. </w:t>
      </w:r>
    </w:p>
    <w:p w14:paraId="26B80594" w14:textId="77777777" w:rsidR="00702804" w:rsidRDefault="00702804" w:rsidP="00AC1C30">
      <w:pPr>
        <w:spacing w:line="276" w:lineRule="auto"/>
        <w:jc w:val="both"/>
      </w:pPr>
    </w:p>
    <w:p w14:paraId="7CBACFE9" w14:textId="77777777" w:rsidR="002A462E" w:rsidRDefault="00702804" w:rsidP="00AC1C30">
      <w:pPr>
        <w:spacing w:line="276" w:lineRule="auto"/>
        <w:ind w:left="284" w:hanging="426"/>
        <w:jc w:val="both"/>
      </w:pPr>
      <w:r>
        <w:t>1</w:t>
      </w:r>
      <w:r w:rsidR="00D21B32">
        <w:t>5</w:t>
      </w:r>
      <w:r>
        <w:t xml:space="preserve">. </w:t>
      </w:r>
      <w:r w:rsidR="00F532CA">
        <w:t xml:space="preserve">Žádost o změnu </w:t>
      </w:r>
      <w:r w:rsidR="000F1952">
        <w:t xml:space="preserve">projektu </w:t>
      </w:r>
      <w:r w:rsidR="00F532CA">
        <w:t xml:space="preserve">je </w:t>
      </w:r>
      <w:r w:rsidR="00320466">
        <w:t>možné podat nejdéle 30 dnů před ukončením realizace projektu uvedeného v čl. III. odst. 4.</w:t>
      </w:r>
    </w:p>
    <w:p w14:paraId="25C712FC" w14:textId="77777777" w:rsidR="002A462E" w:rsidRDefault="002A462E" w:rsidP="00AC1C30">
      <w:pPr>
        <w:spacing w:line="276" w:lineRule="auto"/>
        <w:ind w:left="284" w:hanging="426"/>
        <w:jc w:val="both"/>
      </w:pPr>
    </w:p>
    <w:p w14:paraId="61301267" w14:textId="77777777" w:rsidR="00F532CA" w:rsidRDefault="002A462E" w:rsidP="00AC1C30">
      <w:pPr>
        <w:spacing w:line="276" w:lineRule="auto"/>
        <w:ind w:left="284" w:hanging="426"/>
        <w:jc w:val="both"/>
      </w:pPr>
      <w:r>
        <w:lastRenderedPageBreak/>
        <w:t>1</w:t>
      </w:r>
      <w:r w:rsidR="00D21B32">
        <w:t>6</w:t>
      </w:r>
      <w:r>
        <w:t xml:space="preserve">. </w:t>
      </w:r>
      <w:r w:rsidR="00F532CA">
        <w:t>Správce programu</w:t>
      </w:r>
      <w:r w:rsidR="00F532CA" w:rsidRPr="00DF3057">
        <w:t xml:space="preserve">, odbor </w:t>
      </w:r>
      <w:r w:rsidR="00C61D71">
        <w:t>dopravy</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F80C15">
        <w:t>Z</w:t>
      </w:r>
      <w:r w:rsidR="00F532CA">
        <w:t>astupitelstva Libereckého kraje a vyžaduje uzavření dodatku.</w:t>
      </w:r>
    </w:p>
    <w:p w14:paraId="0C3EF6DA" w14:textId="77777777" w:rsidR="002A462E" w:rsidRDefault="002A462E" w:rsidP="00AC1C30">
      <w:pPr>
        <w:spacing w:line="276" w:lineRule="auto"/>
        <w:ind w:left="284" w:hanging="426"/>
        <w:jc w:val="both"/>
      </w:pPr>
    </w:p>
    <w:p w14:paraId="6690BF37" w14:textId="77777777" w:rsidR="004523BC" w:rsidRDefault="002A462E" w:rsidP="00AC1C30">
      <w:pPr>
        <w:spacing w:line="276" w:lineRule="auto"/>
        <w:ind w:left="284" w:hanging="426"/>
        <w:jc w:val="both"/>
      </w:pPr>
      <w:r>
        <w:t>1</w:t>
      </w:r>
      <w:r w:rsidR="00D21B32">
        <w:t>7</w:t>
      </w:r>
      <w:r>
        <w:t xml:space="preserve">. </w:t>
      </w:r>
      <w:r w:rsidR="004523BC">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004523BC" w:rsidRPr="00C61D71">
        <w:t xml:space="preserve"> </w:t>
      </w:r>
      <w:r w:rsidR="00BB7057" w:rsidRPr="00C61D71">
        <w:t>Tat</w:t>
      </w:r>
      <w:r w:rsidR="00BB7057">
        <w:t>o povinnost se nevztahuje na projekty realizované před nabytím účinnosti smlouvy.</w:t>
      </w:r>
    </w:p>
    <w:p w14:paraId="5A049FC2" w14:textId="77777777" w:rsidR="002A462E" w:rsidRDefault="002A462E" w:rsidP="00AC1C30">
      <w:pPr>
        <w:spacing w:line="276" w:lineRule="auto"/>
        <w:ind w:left="284" w:hanging="426"/>
        <w:jc w:val="both"/>
      </w:pPr>
    </w:p>
    <w:p w14:paraId="7E71BC33" w14:textId="77777777" w:rsidR="004523BC" w:rsidRDefault="002A462E" w:rsidP="002A462E">
      <w:pPr>
        <w:ind w:left="284" w:hanging="426"/>
        <w:jc w:val="both"/>
      </w:pPr>
      <w:r>
        <w:t>1</w:t>
      </w:r>
      <w:r w:rsidR="00D21B32">
        <w:t>8</w:t>
      </w: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6C4DF1DA" w14:textId="7777777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054425D2" w14:textId="77777777"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14:paraId="226B92E0" w14:textId="77777777"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13EE6DF3" w14:textId="77777777"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14:paraId="3CFCBD33" w14:textId="77777777"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14:paraId="46F310AA" w14:textId="77777777"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14:paraId="75D31A01" w14:textId="77777777"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14:paraId="3E9986CF" w14:textId="77777777" w:rsidR="008073F0" w:rsidRPr="002A462E"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22D58326" w14:textId="77777777" w:rsidR="00BB7057" w:rsidRDefault="00D21B32" w:rsidP="002A462E">
      <w:pPr>
        <w:tabs>
          <w:tab w:val="left" w:pos="426"/>
        </w:tabs>
        <w:spacing w:before="120" w:line="276" w:lineRule="auto"/>
        <w:ind w:left="284" w:hanging="426"/>
        <w:jc w:val="both"/>
      </w:pPr>
      <w:r>
        <w:t>19</w:t>
      </w:r>
      <w:r w:rsidR="002A462E">
        <w:t xml:space="preserve">. </w:t>
      </w:r>
      <w:r w:rsidR="00BB7057"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74151B5F" w14:textId="77777777" w:rsidR="002A462E" w:rsidRDefault="002A462E" w:rsidP="002A462E">
      <w:pPr>
        <w:tabs>
          <w:tab w:val="left" w:pos="426"/>
        </w:tabs>
        <w:spacing w:before="120" w:line="276" w:lineRule="auto"/>
        <w:ind w:left="284" w:hanging="426"/>
        <w:jc w:val="both"/>
      </w:pPr>
    </w:p>
    <w:p w14:paraId="68C81228" w14:textId="77777777" w:rsidR="008C0EFD" w:rsidRDefault="002A462E" w:rsidP="002A462E">
      <w:pPr>
        <w:tabs>
          <w:tab w:val="left" w:pos="426"/>
        </w:tabs>
        <w:spacing w:before="120" w:line="276" w:lineRule="auto"/>
        <w:ind w:left="284" w:hanging="426"/>
        <w:jc w:val="both"/>
      </w:pPr>
      <w:r>
        <w:lastRenderedPageBreak/>
        <w:t>2</w:t>
      </w:r>
      <w:r w:rsidR="00D21B32">
        <w:t>0</w:t>
      </w:r>
      <w:r>
        <w:t xml:space="preserve">. </w:t>
      </w:r>
      <w:r w:rsidR="000C3D52" w:rsidRPr="004D0F1A">
        <w:t>Příjemce nesmí využít k realizaci projektu uvedeného v čl. I. této smlouvy jiné finanční prostředky poskytnuté z rozpočtu Libereckého kraje</w:t>
      </w:r>
      <w:r w:rsidR="008C0EFD">
        <w:t>.</w:t>
      </w:r>
    </w:p>
    <w:p w14:paraId="5E6D721B" w14:textId="77777777" w:rsidR="002A462E" w:rsidRDefault="002A462E" w:rsidP="002A462E">
      <w:pPr>
        <w:tabs>
          <w:tab w:val="left" w:pos="426"/>
        </w:tabs>
        <w:spacing w:before="120" w:line="276" w:lineRule="auto"/>
        <w:ind w:left="284" w:hanging="426"/>
        <w:jc w:val="both"/>
      </w:pPr>
    </w:p>
    <w:p w14:paraId="27BF4D07" w14:textId="77777777" w:rsidR="00E1206F" w:rsidRPr="00D12702" w:rsidRDefault="002A462E" w:rsidP="002A462E">
      <w:pPr>
        <w:tabs>
          <w:tab w:val="left" w:pos="426"/>
        </w:tabs>
        <w:spacing w:before="120" w:line="276" w:lineRule="auto"/>
        <w:ind w:left="284" w:hanging="426"/>
        <w:jc w:val="both"/>
      </w:pPr>
      <w:r>
        <w:t>2</w:t>
      </w:r>
      <w:r w:rsidR="00D21B32">
        <w:t>1</w:t>
      </w:r>
      <w:r>
        <w:t xml:space="preserve">. </w:t>
      </w:r>
      <w:r w:rsidR="008C0EFD">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70FAC980" w14:textId="77777777" w:rsidR="004523BC" w:rsidRPr="00035CEC" w:rsidRDefault="004523BC" w:rsidP="00BD760A">
      <w:pPr>
        <w:jc w:val="center"/>
        <w:outlineLvl w:val="0"/>
        <w:rPr>
          <w:b/>
        </w:rPr>
      </w:pPr>
      <w:r w:rsidRPr="00035CEC">
        <w:rPr>
          <w:b/>
        </w:rPr>
        <w:t>Článek IV.</w:t>
      </w:r>
    </w:p>
    <w:p w14:paraId="60112A09" w14:textId="77777777" w:rsidR="004523BC" w:rsidRDefault="004523BC" w:rsidP="00BD760A">
      <w:pPr>
        <w:jc w:val="center"/>
        <w:rPr>
          <w:b/>
        </w:rPr>
      </w:pPr>
      <w:r w:rsidRPr="00035CEC">
        <w:rPr>
          <w:b/>
        </w:rPr>
        <w:t>Kontrola hospodaření a sankce za nedodržení účelu a podmínek smlouvy</w:t>
      </w:r>
    </w:p>
    <w:p w14:paraId="0D8682E6"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7C586D0B" w14:textId="77777777"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675C47BD" w14:textId="77777777"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5A390A88" w14:textId="7777777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5955DA52" w14:textId="77777777"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4DA5709A" w14:textId="77777777"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5EDDA49A"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7891DAF9" w14:textId="77777777" w:rsidTr="0031358B">
        <w:trPr>
          <w:jc w:val="center"/>
        </w:trPr>
        <w:tc>
          <w:tcPr>
            <w:tcW w:w="3268" w:type="dxa"/>
            <w:shd w:val="clear" w:color="auto" w:fill="auto"/>
            <w:vAlign w:val="center"/>
          </w:tcPr>
          <w:p w14:paraId="78008DEB"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485178BE"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657DCEAB" w14:textId="77777777" w:rsidTr="0031358B">
        <w:trPr>
          <w:jc w:val="center"/>
        </w:trPr>
        <w:tc>
          <w:tcPr>
            <w:tcW w:w="3268" w:type="dxa"/>
            <w:shd w:val="clear" w:color="auto" w:fill="auto"/>
            <w:vAlign w:val="center"/>
          </w:tcPr>
          <w:p w14:paraId="0E8A8D61"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745E6CB8"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1E56E99B" w14:textId="77777777" w:rsidTr="0031358B">
        <w:trPr>
          <w:jc w:val="center"/>
        </w:trPr>
        <w:tc>
          <w:tcPr>
            <w:tcW w:w="3268" w:type="dxa"/>
            <w:shd w:val="clear" w:color="auto" w:fill="auto"/>
            <w:vAlign w:val="center"/>
          </w:tcPr>
          <w:p w14:paraId="266E71D4"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7611A79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074C9722" w14:textId="77777777"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204EB331" w14:textId="77777777"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063D2F5A" w14:textId="77777777"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744E4D49" w14:textId="77777777"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14:paraId="7AF7CF32" w14:textId="77777777"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14:paraId="0FD49DBD" w14:textId="77777777"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6AB416C7" w14:textId="77777777"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9DAB633" w14:textId="77777777"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14:paraId="768C7733"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05C5D3F8"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11618F10" w14:textId="77777777"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66BA149A" w14:textId="7D34BC56" w:rsidR="004523BC" w:rsidRPr="00DC134A" w:rsidRDefault="004523BC" w:rsidP="00DC134A">
      <w:pPr>
        <w:numPr>
          <w:ilvl w:val="0"/>
          <w:numId w:val="6"/>
        </w:numPr>
        <w:spacing w:before="120" w:line="276" w:lineRule="auto"/>
        <w:jc w:val="both"/>
      </w:pPr>
      <w:r>
        <w:t xml:space="preserve">Veškeré platby jako důsledky porušení </w:t>
      </w:r>
      <w:r w:rsidRPr="00446FA3">
        <w:t>závazků provede příjemce formou bezhotovostního převodu na účet poskytovatele</w:t>
      </w:r>
      <w:r w:rsidR="008C0EFD" w:rsidRPr="00446FA3">
        <w:t xml:space="preserve"> č</w:t>
      </w:r>
      <w:r w:rsidR="004B7337" w:rsidRPr="00446FA3">
        <w:t xml:space="preserve">. </w:t>
      </w:r>
      <w:r w:rsidR="00702804" w:rsidRPr="00446FA3">
        <w:t>19-7964</w:t>
      </w:r>
      <w:r w:rsidR="00446FA3" w:rsidRPr="00446FA3">
        <w:t>2</w:t>
      </w:r>
      <w:r w:rsidR="00702804" w:rsidRPr="00446FA3">
        <w:t>002</w:t>
      </w:r>
      <w:r w:rsidR="00446FA3" w:rsidRPr="00446FA3">
        <w:t>8</w:t>
      </w:r>
      <w:r w:rsidR="00702804" w:rsidRPr="00446FA3">
        <w:t>7/0100</w:t>
      </w:r>
      <w:r w:rsidR="00AD3555">
        <w:t xml:space="preserve"> </w:t>
      </w:r>
      <w:r w:rsidR="008C0EFD">
        <w:t>s variabilním symb</w:t>
      </w:r>
      <w:r w:rsidR="00DB5C73">
        <w:t>olem č</w:t>
      </w:r>
      <w:r w:rsidR="004B7337">
        <w:t xml:space="preserve">. </w:t>
      </w:r>
      <w:r w:rsidR="0072514A">
        <w:t>5</w:t>
      </w:r>
      <w:r w:rsidR="00C3384F">
        <w:t>617</w:t>
      </w:r>
      <w:r w:rsidR="00C837ED">
        <w:t>2018.</w:t>
      </w:r>
    </w:p>
    <w:p w14:paraId="0BB55634" w14:textId="77777777" w:rsidR="00352841" w:rsidRDefault="00352841" w:rsidP="0046311F">
      <w:pPr>
        <w:spacing w:before="120" w:line="276" w:lineRule="auto"/>
        <w:outlineLvl w:val="0"/>
        <w:rPr>
          <w:b/>
        </w:rPr>
      </w:pPr>
    </w:p>
    <w:p w14:paraId="46B8BED7" w14:textId="77777777" w:rsidR="004523BC" w:rsidRPr="000D530F" w:rsidRDefault="004523BC" w:rsidP="0046311F">
      <w:pPr>
        <w:jc w:val="center"/>
        <w:outlineLvl w:val="0"/>
        <w:rPr>
          <w:b/>
        </w:rPr>
      </w:pPr>
      <w:r w:rsidRPr="000D530F">
        <w:rPr>
          <w:b/>
        </w:rPr>
        <w:t>Článek V.</w:t>
      </w:r>
    </w:p>
    <w:p w14:paraId="387E0F8E" w14:textId="77777777" w:rsidR="004523BC" w:rsidRPr="000D530F" w:rsidRDefault="004523BC" w:rsidP="0046311F">
      <w:pPr>
        <w:jc w:val="center"/>
        <w:rPr>
          <w:b/>
        </w:rPr>
      </w:pPr>
      <w:r w:rsidRPr="000D530F">
        <w:rPr>
          <w:b/>
        </w:rPr>
        <w:t>Závěrečná ustanovení</w:t>
      </w:r>
    </w:p>
    <w:p w14:paraId="57277F12"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142B021" w14:textId="77777777" w:rsidR="004F3614" w:rsidRDefault="004F3614" w:rsidP="00E1206F">
      <w:pPr>
        <w:pStyle w:val="Odstavecseseznamem"/>
        <w:numPr>
          <w:ilvl w:val="0"/>
          <w:numId w:val="15"/>
        </w:numPr>
        <w:spacing w:before="120" w:line="276" w:lineRule="auto"/>
        <w:ind w:left="284" w:hanging="284"/>
        <w:jc w:val="both"/>
      </w:pPr>
      <w:r w:rsidRPr="000D530F">
        <w:lastRenderedPageBreak/>
        <w:t xml:space="preserve">Příjemce prohlašuje, že skutečnosti uvedené v této smlouvě nepovažuje za obchodní tajemství a uděluje svolení k jejich užití a zveřejnění bez stanovení jakýchkoliv dalších podmínek. </w:t>
      </w:r>
    </w:p>
    <w:p w14:paraId="166BAC9F" w14:textId="77777777"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3BC9FFF1"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4F6C9286"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133DED95"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49D02ADF"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2097A43" w14:textId="77777777"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50A44098" w14:textId="77777777"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484EE268" w14:textId="77777777"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14:paraId="15508BCC" w14:textId="77777777"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14:paraId="4E0FC6AF" w14:textId="77777777" w:rsidR="0046311F" w:rsidRPr="0046311F" w:rsidRDefault="0046311F" w:rsidP="009E4180">
      <w:pPr>
        <w:pStyle w:val="Odstavecseseznamem"/>
        <w:numPr>
          <w:ilvl w:val="0"/>
          <w:numId w:val="16"/>
        </w:numPr>
        <w:spacing w:before="60" w:line="276" w:lineRule="auto"/>
        <w:ind w:left="714" w:hanging="357"/>
        <w:jc w:val="both"/>
      </w:pPr>
      <w:r>
        <w:t xml:space="preserve">Příloha č. 1: </w:t>
      </w:r>
      <w:r w:rsidR="00445BE3" w:rsidRPr="0046311F">
        <w:rPr>
          <w:bCs/>
        </w:rPr>
        <w:t>Závěrečné vyúčtování/vypořádání projektu podpořeného z </w:t>
      </w:r>
      <w:r w:rsidR="00AB0AEA">
        <w:rPr>
          <w:bCs/>
        </w:rPr>
        <w:t>rozpočtu</w:t>
      </w:r>
      <w:r w:rsidR="00445BE3" w:rsidRPr="0046311F">
        <w:rPr>
          <w:bCs/>
        </w:rPr>
        <w:t xml:space="preserve"> Libereckého kraje</w:t>
      </w:r>
      <w:r w:rsidR="00BD4AB9">
        <w:rPr>
          <w:bCs/>
        </w:rPr>
        <w:t xml:space="preserve"> a závěrečná zpráva o realizaci projektu.</w:t>
      </w:r>
    </w:p>
    <w:p w14:paraId="4E45FC8B" w14:textId="77777777" w:rsidR="0046311F" w:rsidRPr="0046311F" w:rsidRDefault="0046311F" w:rsidP="009E4180">
      <w:pPr>
        <w:pStyle w:val="Odstavecseseznamem"/>
        <w:numPr>
          <w:ilvl w:val="0"/>
          <w:numId w:val="16"/>
        </w:numPr>
        <w:spacing w:before="60" w:line="276" w:lineRule="auto"/>
        <w:ind w:left="714" w:hanging="357"/>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3B4A1F38" w14:textId="2BB91546" w:rsidR="00E1206F" w:rsidRDefault="00C3384F" w:rsidP="009E4180">
      <w:pPr>
        <w:tabs>
          <w:tab w:val="left" w:pos="5670"/>
        </w:tabs>
        <w:spacing w:before="240" w:line="276" w:lineRule="auto"/>
        <w:jc w:val="both"/>
      </w:pPr>
      <w:r>
        <w:t>V Liberci dne: …………</w:t>
      </w:r>
      <w:proofErr w:type="gramStart"/>
      <w:r>
        <w:t xml:space="preserve">….                         </w:t>
      </w:r>
      <w:r w:rsidR="004523BC">
        <w:t>V</w:t>
      </w:r>
      <w:r>
        <w:t> Jablonném</w:t>
      </w:r>
      <w:proofErr w:type="gramEnd"/>
      <w:r>
        <w:t xml:space="preserve"> v Podještědí</w:t>
      </w:r>
      <w:r w:rsidR="004523BC">
        <w:t xml:space="preserve"> dne: ………….</w:t>
      </w:r>
    </w:p>
    <w:p w14:paraId="5D86BF3A" w14:textId="7502172E" w:rsidR="0046311F" w:rsidRDefault="0046311F" w:rsidP="00C93558">
      <w:pPr>
        <w:spacing w:before="120" w:line="276" w:lineRule="auto"/>
        <w:jc w:val="both"/>
      </w:pPr>
      <w:r>
        <w:t>Za poskytovatele:</w:t>
      </w:r>
      <w:r>
        <w:tab/>
      </w:r>
      <w:r w:rsidR="0071713B">
        <w:tab/>
      </w:r>
      <w:r w:rsidR="0071713B">
        <w:tab/>
      </w:r>
      <w:r w:rsidR="0071713B">
        <w:tab/>
      </w:r>
      <w:r w:rsidR="0071713B">
        <w:tab/>
      </w:r>
      <w:r w:rsidR="0071713B">
        <w:tab/>
      </w:r>
      <w:r>
        <w:t>Za příjemce:</w:t>
      </w:r>
    </w:p>
    <w:p w14:paraId="39831A4E" w14:textId="77777777" w:rsidR="009E4180" w:rsidRDefault="009E4180" w:rsidP="0071713B">
      <w:pPr>
        <w:spacing w:before="120" w:line="276" w:lineRule="auto"/>
        <w:jc w:val="both"/>
      </w:pPr>
    </w:p>
    <w:p w14:paraId="2AC2438D" w14:textId="77777777" w:rsidR="009E4180" w:rsidRDefault="009E4180" w:rsidP="0071713B">
      <w:pPr>
        <w:spacing w:before="120" w:line="276" w:lineRule="auto"/>
        <w:jc w:val="both"/>
      </w:pPr>
      <w:bookmarkStart w:id="0" w:name="_GoBack"/>
      <w:bookmarkEnd w:id="0"/>
    </w:p>
    <w:p w14:paraId="7594E6F8" w14:textId="77777777" w:rsidR="009E4180" w:rsidRDefault="009E4180" w:rsidP="0071713B">
      <w:pPr>
        <w:spacing w:before="120" w:line="276" w:lineRule="auto"/>
        <w:jc w:val="both"/>
      </w:pPr>
    </w:p>
    <w:p w14:paraId="47374738" w14:textId="78DDB658" w:rsidR="00E02493" w:rsidRDefault="004523BC" w:rsidP="0071713B">
      <w:pPr>
        <w:spacing w:before="120" w:line="276" w:lineRule="auto"/>
        <w:jc w:val="both"/>
      </w:pPr>
      <w:r>
        <w:t>……………………………….</w:t>
      </w:r>
      <w:r>
        <w:tab/>
      </w:r>
      <w:r>
        <w:tab/>
      </w:r>
      <w:r>
        <w:tab/>
      </w:r>
      <w:r>
        <w:tab/>
        <w:t>………………………………</w:t>
      </w:r>
      <w:r w:rsidR="004A3ED5">
        <w:t xml:space="preserve">  </w:t>
      </w:r>
      <w:r w:rsidR="00E02493">
        <w:t>Marek Pieter náměstek</w:t>
      </w:r>
      <w:r w:rsidR="00E02493" w:rsidRPr="00BF6B84">
        <w:t xml:space="preserve"> hejtmana, </w:t>
      </w:r>
      <w:r w:rsidR="00C837ED">
        <w:tab/>
      </w:r>
      <w:r w:rsidR="00C837ED">
        <w:tab/>
      </w:r>
      <w:r w:rsidR="00C837ED">
        <w:tab/>
      </w:r>
      <w:r w:rsidR="00C837ED">
        <w:tab/>
      </w:r>
      <w:r w:rsidR="00E75FD7">
        <w:tab/>
      </w:r>
      <w:r w:rsidR="00C3384F">
        <w:t>Jiří Rýdl</w:t>
      </w:r>
    </w:p>
    <w:p w14:paraId="2EB4019E" w14:textId="77777777" w:rsidR="00E02493" w:rsidRDefault="00E02493" w:rsidP="00AD6763">
      <w:pPr>
        <w:tabs>
          <w:tab w:val="left" w:pos="5580"/>
        </w:tabs>
        <w:ind w:left="5664" w:hanging="5664"/>
        <w:jc w:val="both"/>
      </w:pPr>
      <w:r>
        <w:t xml:space="preserve">        </w:t>
      </w:r>
      <w:r w:rsidRPr="00BF6B84">
        <w:t xml:space="preserve">řízení resortu dopravy, </w:t>
      </w:r>
      <w:r w:rsidR="00C837ED">
        <w:tab/>
      </w:r>
      <w:r w:rsidR="00C837ED">
        <w:tab/>
      </w:r>
      <w:r w:rsidR="00C837ED">
        <w:tab/>
      </w:r>
      <w:r w:rsidR="00C3384F">
        <w:t>předseda představenstva</w:t>
      </w:r>
    </w:p>
    <w:p w14:paraId="4AAECECF" w14:textId="77777777"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14:paraId="2F40AED2" w14:textId="77777777"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14:paraId="5F7F7D09" w14:textId="77777777" w:rsidR="004523BC" w:rsidRDefault="004523BC" w:rsidP="0046311F">
      <w:pPr>
        <w:outlineLvl w:val="0"/>
        <w:rPr>
          <w:bCs/>
        </w:rPr>
      </w:pPr>
      <w:r>
        <w:lastRenderedPageBreak/>
        <w:br w:type="page"/>
      </w:r>
      <w:r>
        <w:rPr>
          <w:bCs/>
        </w:rPr>
        <w:lastRenderedPageBreak/>
        <w:t>Příloha č. 1</w:t>
      </w:r>
    </w:p>
    <w:p w14:paraId="38ECBECD" w14:textId="77777777" w:rsidR="00C73F88" w:rsidRPr="002A6D7A" w:rsidRDefault="00C73F88" w:rsidP="00C73F88">
      <w:pPr>
        <w:autoSpaceDE w:val="0"/>
        <w:autoSpaceDN w:val="0"/>
        <w:jc w:val="both"/>
      </w:pPr>
    </w:p>
    <w:p w14:paraId="6D6093F7" w14:textId="77777777" w:rsidR="00C73F88" w:rsidRPr="002A6D7A" w:rsidRDefault="00C73F88" w:rsidP="00C73F88">
      <w:pPr>
        <w:autoSpaceDE w:val="0"/>
        <w:autoSpaceDN w:val="0"/>
        <w:ind w:left="113"/>
        <w:jc w:val="both"/>
      </w:pPr>
    </w:p>
    <w:p w14:paraId="2D194E3D"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w:t>
      </w:r>
      <w:r w:rsidR="00AE4496">
        <w:rPr>
          <w:b/>
          <w:bCs/>
          <w:sz w:val="28"/>
          <w:szCs w:val="28"/>
        </w:rPr>
        <w:t>rozpočtu</w:t>
      </w:r>
      <w:r>
        <w:rPr>
          <w:b/>
          <w:bCs/>
          <w:sz w:val="28"/>
          <w:szCs w:val="28"/>
        </w:rPr>
        <w:t xml:space="preserve"> Libereckého kraje a závěrečná zpráva o realizaci projektu</w:t>
      </w:r>
    </w:p>
    <w:p w14:paraId="3EDB360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54E23F0B" w14:textId="77777777" w:rsidTr="00B10127">
        <w:tc>
          <w:tcPr>
            <w:tcW w:w="1995" w:type="pct"/>
            <w:vAlign w:val="center"/>
          </w:tcPr>
          <w:p w14:paraId="7AB4896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7B080C9B"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7ED88E91" w14:textId="77777777" w:rsidR="009227AE" w:rsidRPr="002B536B" w:rsidRDefault="009227AE" w:rsidP="00B10127">
            <w:pPr>
              <w:pStyle w:val="Zhlav"/>
              <w:tabs>
                <w:tab w:val="clear" w:pos="4536"/>
                <w:tab w:val="clear" w:pos="9072"/>
              </w:tabs>
            </w:pPr>
          </w:p>
        </w:tc>
      </w:tr>
      <w:tr w:rsidR="009227AE" w:rsidRPr="002B536B" w14:paraId="608F71A0" w14:textId="77777777" w:rsidTr="00B10127">
        <w:tc>
          <w:tcPr>
            <w:tcW w:w="1995" w:type="pct"/>
            <w:vAlign w:val="center"/>
          </w:tcPr>
          <w:p w14:paraId="06997845"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48A7986D" w14:textId="77777777" w:rsidR="009227AE" w:rsidRPr="002B536B" w:rsidRDefault="009227AE" w:rsidP="00B10127">
            <w:pPr>
              <w:pStyle w:val="Zhlav"/>
              <w:tabs>
                <w:tab w:val="clear" w:pos="4536"/>
                <w:tab w:val="clear" w:pos="9072"/>
              </w:tabs>
              <w:spacing w:line="360" w:lineRule="auto"/>
            </w:pPr>
          </w:p>
        </w:tc>
      </w:tr>
      <w:tr w:rsidR="009227AE" w:rsidRPr="002B536B" w14:paraId="03A45C71" w14:textId="77777777" w:rsidTr="00B10127">
        <w:tc>
          <w:tcPr>
            <w:tcW w:w="1995" w:type="pct"/>
            <w:vAlign w:val="center"/>
          </w:tcPr>
          <w:p w14:paraId="7A06F3C5"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77C2B4F0" w14:textId="77777777" w:rsidR="009227AE" w:rsidRPr="002B536B" w:rsidRDefault="009227AE" w:rsidP="00B10127">
            <w:pPr>
              <w:pStyle w:val="Zhlav"/>
              <w:tabs>
                <w:tab w:val="clear" w:pos="4536"/>
                <w:tab w:val="clear" w:pos="9072"/>
              </w:tabs>
              <w:spacing w:line="360" w:lineRule="auto"/>
            </w:pPr>
          </w:p>
        </w:tc>
      </w:tr>
      <w:tr w:rsidR="009227AE" w:rsidRPr="002B536B" w14:paraId="6FA7F148" w14:textId="77777777" w:rsidTr="00B10127">
        <w:tc>
          <w:tcPr>
            <w:tcW w:w="1995" w:type="pct"/>
            <w:vAlign w:val="center"/>
          </w:tcPr>
          <w:p w14:paraId="537B1B43"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34D1CCBB" w14:textId="77777777" w:rsidR="009227AE" w:rsidRPr="002B536B" w:rsidRDefault="009227AE" w:rsidP="00B10127">
            <w:pPr>
              <w:pStyle w:val="Zhlav"/>
              <w:tabs>
                <w:tab w:val="clear" w:pos="4536"/>
                <w:tab w:val="clear" w:pos="9072"/>
              </w:tabs>
              <w:spacing w:line="360" w:lineRule="auto"/>
            </w:pPr>
          </w:p>
        </w:tc>
      </w:tr>
      <w:tr w:rsidR="009227AE" w:rsidRPr="002B536B" w14:paraId="3FA3B9D2" w14:textId="77777777" w:rsidTr="00B10127">
        <w:tc>
          <w:tcPr>
            <w:tcW w:w="1995" w:type="pct"/>
            <w:vAlign w:val="center"/>
          </w:tcPr>
          <w:p w14:paraId="18E03EB6"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6DD280CA" w14:textId="77777777" w:rsidR="009227AE" w:rsidRPr="002B536B" w:rsidRDefault="009227AE" w:rsidP="00B10127">
            <w:pPr>
              <w:pStyle w:val="Zhlav"/>
              <w:tabs>
                <w:tab w:val="clear" w:pos="4536"/>
                <w:tab w:val="clear" w:pos="9072"/>
              </w:tabs>
              <w:spacing w:line="360" w:lineRule="auto"/>
            </w:pPr>
          </w:p>
        </w:tc>
      </w:tr>
      <w:tr w:rsidR="009227AE" w:rsidRPr="002B536B" w14:paraId="401EEB7A" w14:textId="77777777" w:rsidTr="00B10127">
        <w:tc>
          <w:tcPr>
            <w:tcW w:w="1995" w:type="pct"/>
            <w:vAlign w:val="center"/>
          </w:tcPr>
          <w:p w14:paraId="071C919F"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6E0B3C8D" w14:textId="77777777" w:rsidR="009227AE" w:rsidRPr="002B536B" w:rsidRDefault="009227AE" w:rsidP="00B10127">
            <w:pPr>
              <w:pStyle w:val="Zhlav"/>
              <w:tabs>
                <w:tab w:val="clear" w:pos="4536"/>
                <w:tab w:val="clear" w:pos="9072"/>
              </w:tabs>
              <w:spacing w:line="360" w:lineRule="auto"/>
            </w:pPr>
          </w:p>
        </w:tc>
      </w:tr>
      <w:tr w:rsidR="009227AE" w:rsidRPr="002B536B" w14:paraId="25A24B5A" w14:textId="77777777" w:rsidTr="00B10127">
        <w:tc>
          <w:tcPr>
            <w:tcW w:w="1995" w:type="pct"/>
            <w:vAlign w:val="center"/>
          </w:tcPr>
          <w:p w14:paraId="7D3C83B4"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15958F2C" w14:textId="77777777" w:rsidR="009227AE" w:rsidRPr="002B536B" w:rsidRDefault="009227AE" w:rsidP="00B10127">
            <w:pPr>
              <w:pStyle w:val="Zhlav"/>
              <w:tabs>
                <w:tab w:val="clear" w:pos="4536"/>
                <w:tab w:val="clear" w:pos="9072"/>
              </w:tabs>
              <w:spacing w:line="360" w:lineRule="auto"/>
            </w:pPr>
          </w:p>
        </w:tc>
      </w:tr>
      <w:tr w:rsidR="009227AE" w:rsidRPr="002B536B" w14:paraId="0DAC86C9" w14:textId="77777777" w:rsidTr="00B10127">
        <w:trPr>
          <w:trHeight w:val="413"/>
        </w:trPr>
        <w:tc>
          <w:tcPr>
            <w:tcW w:w="1995" w:type="pct"/>
            <w:vAlign w:val="center"/>
          </w:tcPr>
          <w:p w14:paraId="5E31704B"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9ADDAB8" w14:textId="77777777" w:rsidR="009227AE" w:rsidRDefault="009227AE" w:rsidP="00B10127">
            <w:pPr>
              <w:pStyle w:val="Zhlav"/>
              <w:tabs>
                <w:tab w:val="clear" w:pos="4536"/>
                <w:tab w:val="clear" w:pos="9072"/>
              </w:tabs>
              <w:spacing w:line="360" w:lineRule="auto"/>
            </w:pPr>
          </w:p>
        </w:tc>
      </w:tr>
      <w:tr w:rsidR="009227AE" w:rsidRPr="002B536B" w14:paraId="110DE5DD" w14:textId="77777777" w:rsidTr="00B10127">
        <w:trPr>
          <w:trHeight w:val="413"/>
        </w:trPr>
        <w:tc>
          <w:tcPr>
            <w:tcW w:w="1995" w:type="pct"/>
            <w:vMerge w:val="restart"/>
            <w:vAlign w:val="center"/>
          </w:tcPr>
          <w:p w14:paraId="2EBB7A81"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69576427"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58AA1C56" w14:textId="77777777" w:rsidR="009227AE" w:rsidRPr="002B536B" w:rsidRDefault="009227AE" w:rsidP="00B10127">
            <w:pPr>
              <w:pStyle w:val="Zhlav"/>
              <w:tabs>
                <w:tab w:val="clear" w:pos="4536"/>
                <w:tab w:val="clear" w:pos="9072"/>
              </w:tabs>
              <w:spacing w:line="360" w:lineRule="auto"/>
            </w:pPr>
            <w:r>
              <w:t>%</w:t>
            </w:r>
          </w:p>
        </w:tc>
      </w:tr>
      <w:tr w:rsidR="009227AE" w:rsidRPr="002B536B" w14:paraId="2D92DEFA" w14:textId="77777777" w:rsidTr="00B10127">
        <w:trPr>
          <w:trHeight w:val="412"/>
        </w:trPr>
        <w:tc>
          <w:tcPr>
            <w:tcW w:w="1995" w:type="pct"/>
            <w:vMerge/>
            <w:vAlign w:val="center"/>
          </w:tcPr>
          <w:p w14:paraId="5D3801DC"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48AC4610"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408B84B" w14:textId="77777777" w:rsidR="009227AE" w:rsidRPr="002B536B" w:rsidRDefault="009227AE" w:rsidP="00B10127">
            <w:pPr>
              <w:pStyle w:val="Zhlav"/>
              <w:tabs>
                <w:tab w:val="clear" w:pos="4536"/>
                <w:tab w:val="clear" w:pos="9072"/>
              </w:tabs>
              <w:spacing w:line="360" w:lineRule="auto"/>
            </w:pPr>
          </w:p>
        </w:tc>
      </w:tr>
      <w:tr w:rsidR="009227AE" w:rsidRPr="002B536B" w14:paraId="56DFBB95" w14:textId="77777777" w:rsidTr="00B10127">
        <w:trPr>
          <w:trHeight w:val="876"/>
        </w:trPr>
        <w:tc>
          <w:tcPr>
            <w:tcW w:w="1995" w:type="pct"/>
            <w:vAlign w:val="center"/>
          </w:tcPr>
          <w:p w14:paraId="7680EC77"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4AFC94A8" w14:textId="77777777" w:rsidR="009227AE" w:rsidRPr="002B536B" w:rsidRDefault="009227AE" w:rsidP="00B10127">
            <w:pPr>
              <w:pStyle w:val="Zhlav"/>
              <w:tabs>
                <w:tab w:val="clear" w:pos="4536"/>
                <w:tab w:val="clear" w:pos="9072"/>
              </w:tabs>
              <w:spacing w:line="360" w:lineRule="auto"/>
            </w:pPr>
          </w:p>
        </w:tc>
      </w:tr>
      <w:tr w:rsidR="009227AE" w:rsidRPr="002B536B" w14:paraId="02DD087C" w14:textId="77777777" w:rsidTr="00B10127">
        <w:trPr>
          <w:trHeight w:val="375"/>
        </w:trPr>
        <w:tc>
          <w:tcPr>
            <w:tcW w:w="1995" w:type="pct"/>
            <w:vMerge w:val="restart"/>
            <w:vAlign w:val="center"/>
          </w:tcPr>
          <w:p w14:paraId="602C3910"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1B961745"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68078097" w14:textId="77777777" w:rsidR="009227AE" w:rsidRDefault="009227AE" w:rsidP="00B10127">
            <w:pPr>
              <w:pStyle w:val="Zhlav"/>
              <w:tabs>
                <w:tab w:val="clear" w:pos="4536"/>
                <w:tab w:val="clear" w:pos="9072"/>
              </w:tabs>
              <w:spacing w:line="360" w:lineRule="auto"/>
            </w:pPr>
            <w:r>
              <w:t>%</w:t>
            </w:r>
          </w:p>
        </w:tc>
      </w:tr>
      <w:tr w:rsidR="009227AE" w:rsidRPr="002B536B" w14:paraId="05E7DC37" w14:textId="77777777" w:rsidTr="00B10127">
        <w:trPr>
          <w:trHeight w:val="375"/>
        </w:trPr>
        <w:tc>
          <w:tcPr>
            <w:tcW w:w="1995" w:type="pct"/>
            <w:vMerge/>
            <w:vAlign w:val="center"/>
          </w:tcPr>
          <w:p w14:paraId="749B3889" w14:textId="77777777" w:rsidR="009227AE" w:rsidRDefault="009227AE" w:rsidP="00B10127">
            <w:pPr>
              <w:pStyle w:val="Zhlav"/>
              <w:tabs>
                <w:tab w:val="clear" w:pos="4536"/>
                <w:tab w:val="clear" w:pos="9072"/>
              </w:tabs>
              <w:rPr>
                <w:b/>
                <w:bCs/>
              </w:rPr>
            </w:pPr>
          </w:p>
        </w:tc>
        <w:tc>
          <w:tcPr>
            <w:tcW w:w="1502" w:type="pct"/>
            <w:vAlign w:val="center"/>
          </w:tcPr>
          <w:p w14:paraId="01D4E885" w14:textId="77777777" w:rsidR="009227AE" w:rsidRDefault="009227AE" w:rsidP="00B10127">
            <w:pPr>
              <w:pStyle w:val="Zhlav"/>
              <w:tabs>
                <w:tab w:val="clear" w:pos="4536"/>
                <w:tab w:val="clear" w:pos="9072"/>
              </w:tabs>
              <w:spacing w:line="360" w:lineRule="auto"/>
            </w:pPr>
          </w:p>
        </w:tc>
        <w:tc>
          <w:tcPr>
            <w:tcW w:w="1503" w:type="pct"/>
            <w:vAlign w:val="center"/>
          </w:tcPr>
          <w:p w14:paraId="5FE8ED63" w14:textId="77777777" w:rsidR="009227AE" w:rsidRDefault="009227AE" w:rsidP="00B10127">
            <w:pPr>
              <w:pStyle w:val="Zhlav"/>
              <w:tabs>
                <w:tab w:val="clear" w:pos="4536"/>
                <w:tab w:val="clear" w:pos="9072"/>
              </w:tabs>
              <w:spacing w:line="360" w:lineRule="auto"/>
            </w:pPr>
          </w:p>
        </w:tc>
      </w:tr>
      <w:tr w:rsidR="009227AE" w:rsidRPr="002B536B" w14:paraId="47053893" w14:textId="77777777" w:rsidTr="00B10127">
        <w:tc>
          <w:tcPr>
            <w:tcW w:w="1995" w:type="pct"/>
            <w:vAlign w:val="center"/>
          </w:tcPr>
          <w:p w14:paraId="2AF7EE04"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472E699" w14:textId="77777777" w:rsidR="009227AE" w:rsidRPr="002B536B" w:rsidRDefault="009227AE" w:rsidP="00B10127">
            <w:pPr>
              <w:pStyle w:val="Zhlav"/>
              <w:tabs>
                <w:tab w:val="clear" w:pos="4536"/>
                <w:tab w:val="clear" w:pos="9072"/>
              </w:tabs>
              <w:spacing w:line="360" w:lineRule="auto"/>
            </w:pPr>
          </w:p>
        </w:tc>
      </w:tr>
    </w:tbl>
    <w:p w14:paraId="2E5833B3" w14:textId="77777777" w:rsidR="009227AE" w:rsidRDefault="009227AE" w:rsidP="009227AE"/>
    <w:p w14:paraId="08C41AC5" w14:textId="77777777" w:rsidR="009227AE" w:rsidRDefault="009227AE" w:rsidP="009227AE">
      <w:pPr>
        <w:pStyle w:val="Zhlav"/>
        <w:tabs>
          <w:tab w:val="left" w:pos="708"/>
        </w:tabs>
        <w:rPr>
          <w:b/>
          <w:bCs/>
        </w:rPr>
      </w:pPr>
      <w:r>
        <w:rPr>
          <w:b/>
          <w:bCs/>
        </w:rPr>
        <w:t>Popis realizace projektu:</w:t>
      </w:r>
    </w:p>
    <w:p w14:paraId="6643A8A4"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4CA99ACE"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73ADB897" w14:textId="77777777" w:rsidTr="00B10127">
        <w:trPr>
          <w:trHeight w:val="3076"/>
        </w:trPr>
        <w:tc>
          <w:tcPr>
            <w:tcW w:w="9210" w:type="dxa"/>
          </w:tcPr>
          <w:p w14:paraId="21A4BB03" w14:textId="77777777" w:rsidR="009227AE" w:rsidRDefault="009227AE" w:rsidP="00B10127">
            <w:pPr>
              <w:pStyle w:val="Zhlav"/>
              <w:tabs>
                <w:tab w:val="left" w:pos="708"/>
              </w:tabs>
            </w:pPr>
          </w:p>
          <w:p w14:paraId="47A72454" w14:textId="77777777" w:rsidR="009227AE" w:rsidRDefault="009227AE" w:rsidP="00B10127">
            <w:pPr>
              <w:pStyle w:val="Zhlav"/>
              <w:tabs>
                <w:tab w:val="left" w:pos="708"/>
              </w:tabs>
            </w:pPr>
          </w:p>
          <w:p w14:paraId="722973DE" w14:textId="77777777" w:rsidR="009227AE" w:rsidRDefault="009227AE" w:rsidP="00B10127">
            <w:pPr>
              <w:pStyle w:val="Zhlav"/>
              <w:tabs>
                <w:tab w:val="left" w:pos="708"/>
              </w:tabs>
            </w:pPr>
          </w:p>
          <w:p w14:paraId="3B4F052F" w14:textId="77777777" w:rsidR="009227AE" w:rsidRDefault="009227AE" w:rsidP="00B10127">
            <w:pPr>
              <w:pStyle w:val="Zhlav"/>
              <w:tabs>
                <w:tab w:val="left" w:pos="708"/>
              </w:tabs>
            </w:pPr>
          </w:p>
          <w:p w14:paraId="6186A786" w14:textId="77777777" w:rsidR="009227AE" w:rsidRDefault="009227AE" w:rsidP="00B10127">
            <w:pPr>
              <w:pStyle w:val="Zhlav"/>
              <w:tabs>
                <w:tab w:val="left" w:pos="708"/>
              </w:tabs>
            </w:pPr>
          </w:p>
          <w:p w14:paraId="05D5BC84" w14:textId="77777777" w:rsidR="009227AE" w:rsidRDefault="009227AE" w:rsidP="00B10127">
            <w:pPr>
              <w:pStyle w:val="Zhlav"/>
              <w:tabs>
                <w:tab w:val="left" w:pos="708"/>
              </w:tabs>
            </w:pPr>
          </w:p>
        </w:tc>
      </w:tr>
    </w:tbl>
    <w:p w14:paraId="6A8F723D" w14:textId="77777777" w:rsidR="009227AE" w:rsidRDefault="009227AE" w:rsidP="009227AE"/>
    <w:p w14:paraId="1C1E71E4" w14:textId="77777777" w:rsidR="009227AE" w:rsidRPr="00426A46" w:rsidRDefault="009227AE" w:rsidP="009227AE"/>
    <w:p w14:paraId="5704089A"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9BDF42" w14:textId="77777777" w:rsidTr="00B10127">
        <w:tc>
          <w:tcPr>
            <w:tcW w:w="1911" w:type="dxa"/>
            <w:shd w:val="clear" w:color="auto" w:fill="auto"/>
          </w:tcPr>
          <w:p w14:paraId="50CACE71" w14:textId="77777777" w:rsidR="009227AE" w:rsidRPr="00CE665E" w:rsidRDefault="009227AE" w:rsidP="00B10127">
            <w:r w:rsidRPr="00CE665E">
              <w:t>Parametr</w:t>
            </w:r>
          </w:p>
        </w:tc>
        <w:tc>
          <w:tcPr>
            <w:tcW w:w="1907" w:type="dxa"/>
            <w:shd w:val="clear" w:color="auto" w:fill="auto"/>
          </w:tcPr>
          <w:p w14:paraId="0F5E9E5E" w14:textId="77777777" w:rsidR="009227AE" w:rsidRPr="00CE665E" w:rsidRDefault="009227AE" w:rsidP="00B10127">
            <w:r w:rsidRPr="00CE665E">
              <w:t>Jednotka</w:t>
            </w:r>
          </w:p>
        </w:tc>
        <w:tc>
          <w:tcPr>
            <w:tcW w:w="1899" w:type="dxa"/>
            <w:shd w:val="clear" w:color="auto" w:fill="auto"/>
          </w:tcPr>
          <w:p w14:paraId="3BEE4368" w14:textId="77777777" w:rsidR="009227AE" w:rsidRPr="00CE665E" w:rsidRDefault="009227AE" w:rsidP="00B10127">
            <w:r w:rsidRPr="00CE665E">
              <w:t>Hodnota dle smlouvy</w:t>
            </w:r>
          </w:p>
        </w:tc>
        <w:tc>
          <w:tcPr>
            <w:tcW w:w="1933" w:type="dxa"/>
            <w:shd w:val="clear" w:color="auto" w:fill="auto"/>
          </w:tcPr>
          <w:p w14:paraId="3E9CBCA8" w14:textId="77777777" w:rsidR="009227AE" w:rsidRPr="00CE665E" w:rsidRDefault="009227AE" w:rsidP="00B10127">
            <w:r w:rsidRPr="00CE665E">
              <w:t>Dosažená hodnota</w:t>
            </w:r>
          </w:p>
        </w:tc>
        <w:tc>
          <w:tcPr>
            <w:tcW w:w="1636" w:type="dxa"/>
            <w:shd w:val="clear" w:color="auto" w:fill="auto"/>
          </w:tcPr>
          <w:p w14:paraId="1DFE44A3"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311C7D9B" w14:textId="77777777" w:rsidTr="00B10127">
        <w:tc>
          <w:tcPr>
            <w:tcW w:w="1911" w:type="dxa"/>
            <w:shd w:val="clear" w:color="auto" w:fill="auto"/>
          </w:tcPr>
          <w:p w14:paraId="7CD0A9BC" w14:textId="77777777" w:rsidR="009227AE" w:rsidRPr="00CE665E" w:rsidRDefault="009227AE" w:rsidP="00B10127"/>
        </w:tc>
        <w:tc>
          <w:tcPr>
            <w:tcW w:w="1907" w:type="dxa"/>
            <w:shd w:val="clear" w:color="auto" w:fill="auto"/>
          </w:tcPr>
          <w:p w14:paraId="6C0C8B6D" w14:textId="77777777" w:rsidR="009227AE" w:rsidRPr="00CE665E" w:rsidRDefault="009227AE" w:rsidP="00B10127"/>
        </w:tc>
        <w:tc>
          <w:tcPr>
            <w:tcW w:w="1899" w:type="dxa"/>
            <w:shd w:val="clear" w:color="auto" w:fill="auto"/>
          </w:tcPr>
          <w:p w14:paraId="384DD7CC" w14:textId="77777777" w:rsidR="009227AE" w:rsidRPr="00CE665E" w:rsidRDefault="009227AE" w:rsidP="00B10127"/>
        </w:tc>
        <w:tc>
          <w:tcPr>
            <w:tcW w:w="1933" w:type="dxa"/>
            <w:shd w:val="clear" w:color="auto" w:fill="auto"/>
          </w:tcPr>
          <w:p w14:paraId="1D5C890D" w14:textId="77777777" w:rsidR="009227AE" w:rsidRPr="00CE665E" w:rsidRDefault="009227AE" w:rsidP="00B10127"/>
        </w:tc>
        <w:tc>
          <w:tcPr>
            <w:tcW w:w="1636" w:type="dxa"/>
            <w:shd w:val="clear" w:color="auto" w:fill="auto"/>
          </w:tcPr>
          <w:p w14:paraId="02026655" w14:textId="77777777" w:rsidR="009227AE" w:rsidRPr="00CE665E" w:rsidRDefault="009227AE" w:rsidP="00B10127"/>
        </w:tc>
      </w:tr>
      <w:tr w:rsidR="009227AE" w:rsidRPr="00CE665E" w14:paraId="6B9F13DE" w14:textId="77777777" w:rsidTr="00B10127">
        <w:tc>
          <w:tcPr>
            <w:tcW w:w="1911" w:type="dxa"/>
            <w:shd w:val="clear" w:color="auto" w:fill="auto"/>
          </w:tcPr>
          <w:p w14:paraId="2D0B7C07" w14:textId="77777777" w:rsidR="009227AE" w:rsidRPr="00CE665E" w:rsidRDefault="009227AE" w:rsidP="00B10127"/>
        </w:tc>
        <w:tc>
          <w:tcPr>
            <w:tcW w:w="1907" w:type="dxa"/>
            <w:shd w:val="clear" w:color="auto" w:fill="auto"/>
          </w:tcPr>
          <w:p w14:paraId="2CA1E56C" w14:textId="77777777" w:rsidR="009227AE" w:rsidRPr="00CE665E" w:rsidRDefault="009227AE" w:rsidP="00B10127"/>
        </w:tc>
        <w:tc>
          <w:tcPr>
            <w:tcW w:w="1899" w:type="dxa"/>
            <w:shd w:val="clear" w:color="auto" w:fill="auto"/>
          </w:tcPr>
          <w:p w14:paraId="59EB21A5" w14:textId="77777777" w:rsidR="009227AE" w:rsidRPr="00CE665E" w:rsidRDefault="009227AE" w:rsidP="00B10127"/>
        </w:tc>
        <w:tc>
          <w:tcPr>
            <w:tcW w:w="1933" w:type="dxa"/>
            <w:shd w:val="clear" w:color="auto" w:fill="auto"/>
          </w:tcPr>
          <w:p w14:paraId="2C76A6BC" w14:textId="77777777" w:rsidR="009227AE" w:rsidRPr="00CE665E" w:rsidRDefault="009227AE" w:rsidP="00B10127"/>
        </w:tc>
        <w:tc>
          <w:tcPr>
            <w:tcW w:w="1636" w:type="dxa"/>
            <w:shd w:val="clear" w:color="auto" w:fill="auto"/>
          </w:tcPr>
          <w:p w14:paraId="5EE7546F" w14:textId="77777777" w:rsidR="009227AE" w:rsidRPr="00CE665E" w:rsidRDefault="009227AE" w:rsidP="00B10127"/>
        </w:tc>
      </w:tr>
    </w:tbl>
    <w:p w14:paraId="50CA1AEB" w14:textId="77777777" w:rsidR="009227AE" w:rsidRDefault="009227AE" w:rsidP="009227AE">
      <w:pPr>
        <w:outlineLvl w:val="0"/>
        <w:rPr>
          <w:b/>
          <w:bCs/>
        </w:rPr>
      </w:pPr>
    </w:p>
    <w:p w14:paraId="7477792B" w14:textId="77777777" w:rsidR="009227AE" w:rsidRDefault="009227AE" w:rsidP="009227AE">
      <w:pPr>
        <w:outlineLvl w:val="0"/>
        <w:rPr>
          <w:b/>
          <w:bCs/>
        </w:rPr>
      </w:pPr>
    </w:p>
    <w:p w14:paraId="2670519F"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55CA2594" w14:textId="77777777" w:rsidTr="00B10127">
        <w:tc>
          <w:tcPr>
            <w:tcW w:w="1150" w:type="dxa"/>
            <w:vAlign w:val="center"/>
          </w:tcPr>
          <w:p w14:paraId="3DF802ED" w14:textId="77777777"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14:paraId="6E95007B"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65406C56"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7389109B" w14:textId="77777777" w:rsidR="009227AE" w:rsidRPr="00426A46" w:rsidRDefault="009227AE" w:rsidP="00B10127">
            <w:pPr>
              <w:jc w:val="center"/>
            </w:pPr>
            <w:r>
              <w:t>ú</w:t>
            </w:r>
            <w:r w:rsidRPr="00426A46">
              <w:t>čel výdaje</w:t>
            </w:r>
          </w:p>
        </w:tc>
        <w:tc>
          <w:tcPr>
            <w:tcW w:w="1080" w:type="dxa"/>
            <w:vAlign w:val="center"/>
          </w:tcPr>
          <w:p w14:paraId="6C4F03B1" w14:textId="77777777" w:rsidR="009227AE" w:rsidRPr="00426A46" w:rsidRDefault="009227AE" w:rsidP="00B10127">
            <w:pPr>
              <w:jc w:val="center"/>
            </w:pPr>
            <w:r>
              <w:t>č</w:t>
            </w:r>
            <w:r w:rsidRPr="00426A46">
              <w:t>ástka</w:t>
            </w:r>
          </w:p>
        </w:tc>
        <w:tc>
          <w:tcPr>
            <w:tcW w:w="1260" w:type="dxa"/>
            <w:vAlign w:val="center"/>
          </w:tcPr>
          <w:p w14:paraId="2E4D8108" w14:textId="77777777" w:rsidR="009227AE" w:rsidRPr="00426A46" w:rsidRDefault="009227AE" w:rsidP="00B10127">
            <w:pPr>
              <w:jc w:val="center"/>
            </w:pPr>
            <w:r>
              <w:t>h</w:t>
            </w:r>
            <w:r w:rsidRPr="00426A46">
              <w:t>razeno z dotace</w:t>
            </w:r>
          </w:p>
        </w:tc>
        <w:tc>
          <w:tcPr>
            <w:tcW w:w="1260" w:type="dxa"/>
            <w:vAlign w:val="center"/>
          </w:tcPr>
          <w:p w14:paraId="6E5BE0C0" w14:textId="77777777" w:rsidR="009227AE" w:rsidRPr="00426A46" w:rsidRDefault="009227AE" w:rsidP="00B10127">
            <w:pPr>
              <w:jc w:val="center"/>
            </w:pPr>
            <w:r>
              <w:t>h</w:t>
            </w:r>
            <w:r w:rsidRPr="00426A46">
              <w:t>razeno z jiných zdrojů</w:t>
            </w:r>
          </w:p>
        </w:tc>
      </w:tr>
      <w:tr w:rsidR="009227AE" w:rsidRPr="00426A46" w14:paraId="3A9BC9A0" w14:textId="77777777" w:rsidTr="00B10127">
        <w:tc>
          <w:tcPr>
            <w:tcW w:w="1150" w:type="dxa"/>
          </w:tcPr>
          <w:p w14:paraId="4710741C" w14:textId="77777777" w:rsidR="009227AE" w:rsidRPr="00426A46" w:rsidRDefault="009227AE" w:rsidP="00B10127"/>
        </w:tc>
        <w:tc>
          <w:tcPr>
            <w:tcW w:w="1080" w:type="dxa"/>
          </w:tcPr>
          <w:p w14:paraId="5D432BBD" w14:textId="77777777" w:rsidR="009227AE" w:rsidRPr="00426A46" w:rsidRDefault="009227AE" w:rsidP="00B10127"/>
        </w:tc>
        <w:tc>
          <w:tcPr>
            <w:tcW w:w="1080" w:type="dxa"/>
          </w:tcPr>
          <w:p w14:paraId="74F1DC21" w14:textId="77777777" w:rsidR="009227AE" w:rsidRPr="00426A46" w:rsidRDefault="009227AE" w:rsidP="00B10127"/>
        </w:tc>
        <w:tc>
          <w:tcPr>
            <w:tcW w:w="2340" w:type="dxa"/>
          </w:tcPr>
          <w:p w14:paraId="7D96E275" w14:textId="77777777" w:rsidR="009227AE" w:rsidRPr="00426A46" w:rsidRDefault="009227AE" w:rsidP="00B10127"/>
        </w:tc>
        <w:tc>
          <w:tcPr>
            <w:tcW w:w="1080" w:type="dxa"/>
          </w:tcPr>
          <w:p w14:paraId="207AA81A" w14:textId="77777777" w:rsidR="009227AE" w:rsidRPr="00426A46" w:rsidRDefault="009227AE" w:rsidP="00B10127"/>
        </w:tc>
        <w:tc>
          <w:tcPr>
            <w:tcW w:w="1260" w:type="dxa"/>
          </w:tcPr>
          <w:p w14:paraId="1C8FC231" w14:textId="77777777" w:rsidR="009227AE" w:rsidRPr="00426A46" w:rsidRDefault="009227AE" w:rsidP="00B10127"/>
        </w:tc>
        <w:tc>
          <w:tcPr>
            <w:tcW w:w="1260" w:type="dxa"/>
          </w:tcPr>
          <w:p w14:paraId="521995FC" w14:textId="77777777" w:rsidR="009227AE" w:rsidRPr="00426A46" w:rsidRDefault="009227AE" w:rsidP="00B10127"/>
        </w:tc>
      </w:tr>
      <w:tr w:rsidR="009227AE" w:rsidRPr="00426A46" w14:paraId="33BF3CF8" w14:textId="77777777" w:rsidTr="00B10127">
        <w:tc>
          <w:tcPr>
            <w:tcW w:w="1150" w:type="dxa"/>
          </w:tcPr>
          <w:p w14:paraId="0592DA3E" w14:textId="77777777" w:rsidR="009227AE" w:rsidRPr="00426A46" w:rsidRDefault="009227AE" w:rsidP="00B10127"/>
        </w:tc>
        <w:tc>
          <w:tcPr>
            <w:tcW w:w="1080" w:type="dxa"/>
          </w:tcPr>
          <w:p w14:paraId="6DCB2B34" w14:textId="77777777" w:rsidR="009227AE" w:rsidRPr="00426A46" w:rsidRDefault="009227AE" w:rsidP="00B10127"/>
        </w:tc>
        <w:tc>
          <w:tcPr>
            <w:tcW w:w="1080" w:type="dxa"/>
          </w:tcPr>
          <w:p w14:paraId="264549F3" w14:textId="77777777" w:rsidR="009227AE" w:rsidRPr="00426A46" w:rsidRDefault="009227AE" w:rsidP="00B10127"/>
        </w:tc>
        <w:tc>
          <w:tcPr>
            <w:tcW w:w="2340" w:type="dxa"/>
          </w:tcPr>
          <w:p w14:paraId="4B32C405" w14:textId="77777777" w:rsidR="009227AE" w:rsidRPr="00426A46" w:rsidRDefault="009227AE" w:rsidP="00B10127"/>
        </w:tc>
        <w:tc>
          <w:tcPr>
            <w:tcW w:w="1080" w:type="dxa"/>
          </w:tcPr>
          <w:p w14:paraId="7596DE5D" w14:textId="77777777" w:rsidR="009227AE" w:rsidRPr="00426A46" w:rsidRDefault="009227AE" w:rsidP="00B10127"/>
        </w:tc>
        <w:tc>
          <w:tcPr>
            <w:tcW w:w="1260" w:type="dxa"/>
          </w:tcPr>
          <w:p w14:paraId="37DD7ADD" w14:textId="77777777" w:rsidR="009227AE" w:rsidRPr="00426A46" w:rsidRDefault="009227AE" w:rsidP="00B10127"/>
        </w:tc>
        <w:tc>
          <w:tcPr>
            <w:tcW w:w="1260" w:type="dxa"/>
          </w:tcPr>
          <w:p w14:paraId="46BF4B79" w14:textId="77777777" w:rsidR="009227AE" w:rsidRPr="00426A46" w:rsidRDefault="009227AE" w:rsidP="00B10127"/>
        </w:tc>
      </w:tr>
      <w:tr w:rsidR="009227AE" w:rsidRPr="00426A46" w14:paraId="40FDBE3A" w14:textId="77777777" w:rsidTr="00B10127">
        <w:tc>
          <w:tcPr>
            <w:tcW w:w="1150" w:type="dxa"/>
          </w:tcPr>
          <w:p w14:paraId="4A92D208" w14:textId="77777777" w:rsidR="009227AE" w:rsidRPr="00426A46" w:rsidRDefault="009227AE" w:rsidP="00B10127"/>
        </w:tc>
        <w:tc>
          <w:tcPr>
            <w:tcW w:w="1080" w:type="dxa"/>
          </w:tcPr>
          <w:p w14:paraId="7D9051DF" w14:textId="77777777" w:rsidR="009227AE" w:rsidRPr="00426A46" w:rsidRDefault="009227AE" w:rsidP="00B10127"/>
        </w:tc>
        <w:tc>
          <w:tcPr>
            <w:tcW w:w="1080" w:type="dxa"/>
          </w:tcPr>
          <w:p w14:paraId="24A1D777" w14:textId="77777777" w:rsidR="009227AE" w:rsidRPr="00426A46" w:rsidRDefault="009227AE" w:rsidP="00B10127"/>
        </w:tc>
        <w:tc>
          <w:tcPr>
            <w:tcW w:w="2340" w:type="dxa"/>
          </w:tcPr>
          <w:p w14:paraId="6FD3C905" w14:textId="77777777" w:rsidR="009227AE" w:rsidRPr="00426A46" w:rsidRDefault="009227AE" w:rsidP="00B10127"/>
        </w:tc>
        <w:tc>
          <w:tcPr>
            <w:tcW w:w="1080" w:type="dxa"/>
          </w:tcPr>
          <w:p w14:paraId="2AD3A806" w14:textId="77777777" w:rsidR="009227AE" w:rsidRPr="00426A46" w:rsidRDefault="009227AE" w:rsidP="00B10127"/>
        </w:tc>
        <w:tc>
          <w:tcPr>
            <w:tcW w:w="1260" w:type="dxa"/>
          </w:tcPr>
          <w:p w14:paraId="14E1B48A" w14:textId="77777777" w:rsidR="009227AE" w:rsidRPr="00426A46" w:rsidRDefault="009227AE" w:rsidP="00B10127"/>
        </w:tc>
        <w:tc>
          <w:tcPr>
            <w:tcW w:w="1260" w:type="dxa"/>
          </w:tcPr>
          <w:p w14:paraId="31D7DB1D" w14:textId="77777777" w:rsidR="009227AE" w:rsidRPr="00426A46" w:rsidRDefault="009227AE" w:rsidP="00B10127"/>
        </w:tc>
      </w:tr>
      <w:tr w:rsidR="009227AE" w:rsidRPr="00426A46" w14:paraId="43ECAE71" w14:textId="77777777" w:rsidTr="00B10127">
        <w:tc>
          <w:tcPr>
            <w:tcW w:w="1150" w:type="dxa"/>
          </w:tcPr>
          <w:p w14:paraId="617796FA" w14:textId="77777777" w:rsidR="009227AE" w:rsidRPr="00426A46" w:rsidRDefault="009227AE" w:rsidP="00B10127"/>
        </w:tc>
        <w:tc>
          <w:tcPr>
            <w:tcW w:w="1080" w:type="dxa"/>
          </w:tcPr>
          <w:p w14:paraId="43E7E1D7" w14:textId="77777777" w:rsidR="009227AE" w:rsidRPr="00426A46" w:rsidRDefault="009227AE" w:rsidP="00B10127"/>
        </w:tc>
        <w:tc>
          <w:tcPr>
            <w:tcW w:w="1080" w:type="dxa"/>
          </w:tcPr>
          <w:p w14:paraId="31CFD9F6" w14:textId="77777777" w:rsidR="009227AE" w:rsidRPr="00426A46" w:rsidRDefault="009227AE" w:rsidP="00B10127"/>
        </w:tc>
        <w:tc>
          <w:tcPr>
            <w:tcW w:w="2340" w:type="dxa"/>
          </w:tcPr>
          <w:p w14:paraId="0DE97894" w14:textId="77777777" w:rsidR="009227AE" w:rsidRPr="00426A46" w:rsidRDefault="009227AE" w:rsidP="00B10127"/>
        </w:tc>
        <w:tc>
          <w:tcPr>
            <w:tcW w:w="1080" w:type="dxa"/>
          </w:tcPr>
          <w:p w14:paraId="50C380CF" w14:textId="77777777" w:rsidR="009227AE" w:rsidRPr="00426A46" w:rsidRDefault="009227AE" w:rsidP="00B10127"/>
        </w:tc>
        <w:tc>
          <w:tcPr>
            <w:tcW w:w="1260" w:type="dxa"/>
          </w:tcPr>
          <w:p w14:paraId="77316421" w14:textId="77777777" w:rsidR="009227AE" w:rsidRPr="00426A46" w:rsidRDefault="009227AE" w:rsidP="00B10127"/>
        </w:tc>
        <w:tc>
          <w:tcPr>
            <w:tcW w:w="1260" w:type="dxa"/>
          </w:tcPr>
          <w:p w14:paraId="3CDB4B83" w14:textId="77777777" w:rsidR="009227AE" w:rsidRPr="00426A46" w:rsidRDefault="009227AE" w:rsidP="00B10127"/>
        </w:tc>
      </w:tr>
      <w:tr w:rsidR="009227AE" w:rsidRPr="00426A46" w14:paraId="4B6A13D2" w14:textId="77777777" w:rsidTr="00B10127">
        <w:tc>
          <w:tcPr>
            <w:tcW w:w="1150" w:type="dxa"/>
          </w:tcPr>
          <w:p w14:paraId="69ECF453" w14:textId="77777777" w:rsidR="009227AE" w:rsidRPr="00426A46" w:rsidRDefault="009227AE" w:rsidP="00B10127"/>
        </w:tc>
        <w:tc>
          <w:tcPr>
            <w:tcW w:w="1080" w:type="dxa"/>
          </w:tcPr>
          <w:p w14:paraId="4265F4BC" w14:textId="77777777" w:rsidR="009227AE" w:rsidRPr="00426A46" w:rsidRDefault="009227AE" w:rsidP="00B10127"/>
        </w:tc>
        <w:tc>
          <w:tcPr>
            <w:tcW w:w="1080" w:type="dxa"/>
          </w:tcPr>
          <w:p w14:paraId="5C6AAF4E" w14:textId="77777777" w:rsidR="009227AE" w:rsidRPr="00426A46" w:rsidRDefault="009227AE" w:rsidP="00B10127"/>
        </w:tc>
        <w:tc>
          <w:tcPr>
            <w:tcW w:w="2340" w:type="dxa"/>
          </w:tcPr>
          <w:p w14:paraId="03D42978" w14:textId="77777777" w:rsidR="009227AE" w:rsidRPr="00426A46" w:rsidRDefault="009227AE" w:rsidP="00B10127"/>
        </w:tc>
        <w:tc>
          <w:tcPr>
            <w:tcW w:w="1080" w:type="dxa"/>
          </w:tcPr>
          <w:p w14:paraId="7D4783CE" w14:textId="77777777" w:rsidR="009227AE" w:rsidRPr="00426A46" w:rsidRDefault="009227AE" w:rsidP="00B10127"/>
        </w:tc>
        <w:tc>
          <w:tcPr>
            <w:tcW w:w="1260" w:type="dxa"/>
          </w:tcPr>
          <w:p w14:paraId="3B988446" w14:textId="77777777" w:rsidR="009227AE" w:rsidRPr="00426A46" w:rsidRDefault="009227AE" w:rsidP="00B10127"/>
        </w:tc>
        <w:tc>
          <w:tcPr>
            <w:tcW w:w="1260" w:type="dxa"/>
          </w:tcPr>
          <w:p w14:paraId="651756CE" w14:textId="77777777" w:rsidR="009227AE" w:rsidRPr="00426A46" w:rsidRDefault="009227AE" w:rsidP="00B10127"/>
        </w:tc>
      </w:tr>
      <w:tr w:rsidR="009227AE" w:rsidRPr="00426A46" w14:paraId="7E1F0E94" w14:textId="77777777" w:rsidTr="00B10127">
        <w:tc>
          <w:tcPr>
            <w:tcW w:w="1150" w:type="dxa"/>
          </w:tcPr>
          <w:p w14:paraId="3F874A36" w14:textId="77777777" w:rsidR="009227AE" w:rsidRPr="00426A46" w:rsidRDefault="009227AE" w:rsidP="00B10127"/>
        </w:tc>
        <w:tc>
          <w:tcPr>
            <w:tcW w:w="1080" w:type="dxa"/>
          </w:tcPr>
          <w:p w14:paraId="4436DB2D" w14:textId="77777777" w:rsidR="009227AE" w:rsidRPr="00426A46" w:rsidRDefault="009227AE" w:rsidP="00B10127"/>
        </w:tc>
        <w:tc>
          <w:tcPr>
            <w:tcW w:w="1080" w:type="dxa"/>
          </w:tcPr>
          <w:p w14:paraId="078313DC" w14:textId="77777777" w:rsidR="009227AE" w:rsidRPr="00426A46" w:rsidRDefault="009227AE" w:rsidP="00B10127"/>
        </w:tc>
        <w:tc>
          <w:tcPr>
            <w:tcW w:w="2340" w:type="dxa"/>
          </w:tcPr>
          <w:p w14:paraId="4A9D8F7A" w14:textId="77777777" w:rsidR="009227AE" w:rsidRPr="00426A46" w:rsidRDefault="009227AE" w:rsidP="00B10127"/>
        </w:tc>
        <w:tc>
          <w:tcPr>
            <w:tcW w:w="1080" w:type="dxa"/>
          </w:tcPr>
          <w:p w14:paraId="199609C6" w14:textId="77777777" w:rsidR="009227AE" w:rsidRPr="00426A46" w:rsidRDefault="009227AE" w:rsidP="00B10127"/>
        </w:tc>
        <w:tc>
          <w:tcPr>
            <w:tcW w:w="1260" w:type="dxa"/>
          </w:tcPr>
          <w:p w14:paraId="2C01AB3A" w14:textId="77777777" w:rsidR="009227AE" w:rsidRPr="00426A46" w:rsidRDefault="009227AE" w:rsidP="00B10127"/>
        </w:tc>
        <w:tc>
          <w:tcPr>
            <w:tcW w:w="1260" w:type="dxa"/>
          </w:tcPr>
          <w:p w14:paraId="57128FAF" w14:textId="77777777" w:rsidR="009227AE" w:rsidRPr="00426A46" w:rsidRDefault="009227AE" w:rsidP="00B10127"/>
        </w:tc>
      </w:tr>
      <w:tr w:rsidR="009227AE" w:rsidRPr="00426A46" w14:paraId="5873D55B" w14:textId="77777777" w:rsidTr="00B10127">
        <w:tc>
          <w:tcPr>
            <w:tcW w:w="1150" w:type="dxa"/>
          </w:tcPr>
          <w:p w14:paraId="087F3416" w14:textId="77777777" w:rsidR="009227AE" w:rsidRPr="00426A46" w:rsidRDefault="009227AE" w:rsidP="00B10127"/>
        </w:tc>
        <w:tc>
          <w:tcPr>
            <w:tcW w:w="1080" w:type="dxa"/>
          </w:tcPr>
          <w:p w14:paraId="12FDEE43" w14:textId="77777777" w:rsidR="009227AE" w:rsidRPr="00426A46" w:rsidRDefault="009227AE" w:rsidP="00B10127"/>
        </w:tc>
        <w:tc>
          <w:tcPr>
            <w:tcW w:w="1080" w:type="dxa"/>
          </w:tcPr>
          <w:p w14:paraId="32AA31A5" w14:textId="77777777" w:rsidR="009227AE" w:rsidRPr="00426A46" w:rsidRDefault="009227AE" w:rsidP="00B10127"/>
        </w:tc>
        <w:tc>
          <w:tcPr>
            <w:tcW w:w="2340" w:type="dxa"/>
          </w:tcPr>
          <w:p w14:paraId="463F4E59" w14:textId="77777777" w:rsidR="009227AE" w:rsidRPr="00426A46" w:rsidRDefault="009227AE" w:rsidP="00B10127"/>
        </w:tc>
        <w:tc>
          <w:tcPr>
            <w:tcW w:w="1080" w:type="dxa"/>
          </w:tcPr>
          <w:p w14:paraId="05AD8A25" w14:textId="77777777" w:rsidR="009227AE" w:rsidRPr="00426A46" w:rsidRDefault="009227AE" w:rsidP="00B10127"/>
        </w:tc>
        <w:tc>
          <w:tcPr>
            <w:tcW w:w="1260" w:type="dxa"/>
          </w:tcPr>
          <w:p w14:paraId="6D9970CD" w14:textId="77777777" w:rsidR="009227AE" w:rsidRPr="00426A46" w:rsidRDefault="009227AE" w:rsidP="00B10127"/>
        </w:tc>
        <w:tc>
          <w:tcPr>
            <w:tcW w:w="1260" w:type="dxa"/>
          </w:tcPr>
          <w:p w14:paraId="32894DA1" w14:textId="77777777" w:rsidR="009227AE" w:rsidRPr="00426A46" w:rsidRDefault="009227AE" w:rsidP="00B10127"/>
        </w:tc>
      </w:tr>
    </w:tbl>
    <w:p w14:paraId="6ECCE2EA"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25E1DDF" w14:textId="77777777" w:rsidTr="00B10127">
        <w:tc>
          <w:tcPr>
            <w:tcW w:w="5650" w:type="dxa"/>
          </w:tcPr>
          <w:p w14:paraId="452A2990" w14:textId="77777777" w:rsidR="009227AE" w:rsidRPr="00426A46" w:rsidRDefault="009227AE" w:rsidP="00B10127">
            <w:r w:rsidRPr="00426A46">
              <w:rPr>
                <w:b/>
                <w:bCs/>
              </w:rPr>
              <w:t>CELKEM:</w:t>
            </w:r>
          </w:p>
        </w:tc>
        <w:tc>
          <w:tcPr>
            <w:tcW w:w="1080" w:type="dxa"/>
          </w:tcPr>
          <w:p w14:paraId="7D894B35" w14:textId="77777777" w:rsidR="009227AE" w:rsidRPr="00426A46" w:rsidRDefault="009227AE" w:rsidP="00B10127"/>
        </w:tc>
        <w:tc>
          <w:tcPr>
            <w:tcW w:w="1260" w:type="dxa"/>
          </w:tcPr>
          <w:p w14:paraId="17171E8D" w14:textId="77777777" w:rsidR="009227AE" w:rsidRPr="00426A46" w:rsidRDefault="009227AE" w:rsidP="00B10127"/>
        </w:tc>
        <w:tc>
          <w:tcPr>
            <w:tcW w:w="1223" w:type="dxa"/>
          </w:tcPr>
          <w:p w14:paraId="6CFBC915" w14:textId="77777777" w:rsidR="009227AE" w:rsidRPr="00426A46" w:rsidRDefault="009227AE" w:rsidP="00B10127"/>
        </w:tc>
      </w:tr>
    </w:tbl>
    <w:p w14:paraId="3FACB593" w14:textId="77777777" w:rsidR="009227AE" w:rsidRPr="00426A46" w:rsidRDefault="009227AE" w:rsidP="009227AE">
      <w:pPr>
        <w:jc w:val="both"/>
      </w:pPr>
      <w:r w:rsidRPr="00426A46">
        <w:t>Plátce DPH uvede částky bez DPH.</w:t>
      </w:r>
    </w:p>
    <w:p w14:paraId="5FBE9FC4"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F041A77" w14:textId="77777777" w:rsidR="009227AE" w:rsidRPr="00426A46" w:rsidRDefault="009227AE" w:rsidP="009227AE">
      <w:pPr>
        <w:jc w:val="both"/>
        <w:rPr>
          <w:sz w:val="16"/>
          <w:szCs w:val="16"/>
        </w:rPr>
      </w:pPr>
    </w:p>
    <w:p w14:paraId="4B780F29"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57EA801E"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5A41F223" w14:textId="77777777" w:rsidR="009227AE" w:rsidRDefault="009227AE" w:rsidP="009227AE">
      <w:pPr>
        <w:jc w:val="both"/>
      </w:pPr>
    </w:p>
    <w:p w14:paraId="2EF3107E" w14:textId="77777777" w:rsidR="009227AE" w:rsidRDefault="009227AE" w:rsidP="009227AE">
      <w:pPr>
        <w:rPr>
          <w:b/>
        </w:rPr>
      </w:pPr>
      <w:r>
        <w:rPr>
          <w:b/>
          <w:bCs/>
        </w:rPr>
        <w:t>Doplňující informace (fotodokumentace projektu, články, publikace, CD a další):</w:t>
      </w:r>
    </w:p>
    <w:p w14:paraId="3DCC7B34"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745D0142" w14:textId="77777777" w:rsidTr="00B10127">
        <w:trPr>
          <w:trHeight w:val="791"/>
        </w:trPr>
        <w:tc>
          <w:tcPr>
            <w:tcW w:w="9210" w:type="dxa"/>
          </w:tcPr>
          <w:p w14:paraId="689F5407" w14:textId="77777777" w:rsidR="009227AE" w:rsidRDefault="009227AE" w:rsidP="00B10127">
            <w:pPr>
              <w:pStyle w:val="Zhlav"/>
              <w:tabs>
                <w:tab w:val="left" w:pos="708"/>
              </w:tabs>
            </w:pPr>
            <w:r>
              <w:t>Zpracoval: (jméno a podpis)</w:t>
            </w:r>
          </w:p>
          <w:p w14:paraId="43677E17" w14:textId="77777777" w:rsidR="009227AE" w:rsidRDefault="009227AE" w:rsidP="00B10127">
            <w:pPr>
              <w:pStyle w:val="Zhlav"/>
              <w:tabs>
                <w:tab w:val="left" w:pos="708"/>
              </w:tabs>
            </w:pPr>
          </w:p>
        </w:tc>
      </w:tr>
      <w:tr w:rsidR="009227AE" w14:paraId="1C7B44D8" w14:textId="77777777" w:rsidTr="00B10127">
        <w:trPr>
          <w:trHeight w:val="791"/>
        </w:trPr>
        <w:tc>
          <w:tcPr>
            <w:tcW w:w="9210" w:type="dxa"/>
          </w:tcPr>
          <w:p w14:paraId="2F063711" w14:textId="77777777" w:rsidR="009227AE" w:rsidRDefault="009227AE" w:rsidP="00B10127">
            <w:pPr>
              <w:pStyle w:val="Zhlav"/>
              <w:tabs>
                <w:tab w:val="left" w:pos="708"/>
              </w:tabs>
            </w:pPr>
            <w:r>
              <w:t>Schválil (statutární zástupce příjemce): (jméno a podpis)</w:t>
            </w:r>
          </w:p>
        </w:tc>
      </w:tr>
      <w:tr w:rsidR="009227AE" w14:paraId="47E42620" w14:textId="77777777" w:rsidTr="00B10127">
        <w:trPr>
          <w:trHeight w:val="791"/>
        </w:trPr>
        <w:tc>
          <w:tcPr>
            <w:tcW w:w="9210" w:type="dxa"/>
          </w:tcPr>
          <w:p w14:paraId="400CD8C0" w14:textId="77777777" w:rsidR="009227AE" w:rsidRDefault="009227AE" w:rsidP="00B10127">
            <w:pPr>
              <w:pStyle w:val="Zhlav"/>
              <w:tabs>
                <w:tab w:val="left" w:pos="708"/>
              </w:tabs>
            </w:pPr>
            <w:r>
              <w:t>Datum</w:t>
            </w:r>
          </w:p>
        </w:tc>
      </w:tr>
    </w:tbl>
    <w:p w14:paraId="16977471" w14:textId="77777777" w:rsidR="009227AE" w:rsidRDefault="009227AE" w:rsidP="009227AE">
      <w:pPr>
        <w:jc w:val="both"/>
        <w:outlineLvl w:val="0"/>
      </w:pPr>
    </w:p>
    <w:p w14:paraId="4B5ACC39" w14:textId="77777777" w:rsidR="009227AE" w:rsidRDefault="009227AE" w:rsidP="009227AE">
      <w:pPr>
        <w:jc w:val="both"/>
        <w:outlineLvl w:val="0"/>
      </w:pPr>
    </w:p>
    <w:p w14:paraId="755970E2" w14:textId="77777777" w:rsidR="009227AE" w:rsidRDefault="009227AE" w:rsidP="009227AE">
      <w:pPr>
        <w:jc w:val="both"/>
        <w:outlineLvl w:val="0"/>
      </w:pPr>
    </w:p>
    <w:p w14:paraId="034C8790" w14:textId="77777777" w:rsidR="009227AE" w:rsidRDefault="009227AE" w:rsidP="009227AE">
      <w:pPr>
        <w:rPr>
          <w:b/>
          <w:bCs/>
          <w:u w:val="single"/>
        </w:rPr>
      </w:pPr>
    </w:p>
    <w:p w14:paraId="29F963B9" w14:textId="77777777" w:rsidR="009227AE" w:rsidRDefault="009227AE" w:rsidP="009227AE">
      <w:pPr>
        <w:rPr>
          <w:b/>
          <w:bCs/>
          <w:u w:val="single"/>
        </w:rPr>
      </w:pPr>
    </w:p>
    <w:p w14:paraId="5F7383D4" w14:textId="77777777" w:rsidR="009227AE" w:rsidRDefault="009227AE" w:rsidP="009227AE">
      <w:pPr>
        <w:rPr>
          <w:b/>
          <w:bCs/>
          <w:u w:val="single"/>
        </w:rPr>
      </w:pPr>
    </w:p>
    <w:p w14:paraId="6D9541C4" w14:textId="77777777" w:rsidR="009227AE" w:rsidRPr="00CA6693" w:rsidRDefault="009227AE" w:rsidP="009227AE">
      <w:pPr>
        <w:rPr>
          <w:b/>
          <w:bCs/>
          <w:u w:val="single"/>
        </w:rPr>
      </w:pPr>
      <w:r w:rsidRPr="00CA6693">
        <w:rPr>
          <w:b/>
          <w:bCs/>
          <w:u w:val="single"/>
        </w:rPr>
        <w:t>Účetní doklady</w:t>
      </w:r>
    </w:p>
    <w:p w14:paraId="1208EFAC"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7BDF4983" w14:textId="77777777" w:rsidR="009227AE" w:rsidRPr="00CA6693" w:rsidRDefault="009227AE" w:rsidP="009227AE"/>
    <w:p w14:paraId="401410FD" w14:textId="77777777" w:rsidR="009227AE" w:rsidRPr="00CA6693" w:rsidRDefault="009227AE" w:rsidP="009227AE"/>
    <w:p w14:paraId="5CDC910D" w14:textId="77777777" w:rsidR="009227AE" w:rsidRPr="00CA6693" w:rsidRDefault="009227AE" w:rsidP="009227AE"/>
    <w:p w14:paraId="14B58315" w14:textId="77777777" w:rsidR="009227AE" w:rsidRPr="00CA6693" w:rsidRDefault="009227AE" w:rsidP="009227AE">
      <w:pPr>
        <w:rPr>
          <w:b/>
          <w:bCs/>
          <w:u w:val="single"/>
        </w:rPr>
      </w:pPr>
      <w:r w:rsidRPr="00CA6693">
        <w:rPr>
          <w:b/>
          <w:bCs/>
          <w:u w:val="single"/>
        </w:rPr>
        <w:t>Běžný daňový doklad musí obsahovat</w:t>
      </w:r>
    </w:p>
    <w:p w14:paraId="12726A9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4A6ED70D" w14:textId="77777777" w:rsidR="00C73F88" w:rsidRDefault="00C73F88" w:rsidP="00C73F88">
      <w:pPr>
        <w:pStyle w:val="Zhlav"/>
        <w:tabs>
          <w:tab w:val="clear" w:pos="4536"/>
          <w:tab w:val="clear" w:pos="9072"/>
        </w:tabs>
        <w:spacing w:line="480" w:lineRule="auto"/>
        <w:rPr>
          <w:sz w:val="20"/>
          <w:szCs w:val="20"/>
        </w:rPr>
      </w:pPr>
    </w:p>
    <w:p w14:paraId="193CE52B" w14:textId="77777777" w:rsidR="00C73F88" w:rsidRDefault="00C73F88" w:rsidP="00C73F88">
      <w:pPr>
        <w:pStyle w:val="Zhlav"/>
        <w:tabs>
          <w:tab w:val="clear" w:pos="4536"/>
          <w:tab w:val="clear" w:pos="9072"/>
        </w:tabs>
        <w:spacing w:line="480" w:lineRule="auto"/>
        <w:rPr>
          <w:sz w:val="20"/>
          <w:szCs w:val="20"/>
        </w:rPr>
      </w:pPr>
    </w:p>
    <w:p w14:paraId="5030551F" w14:textId="77777777" w:rsidR="00C73F88" w:rsidRDefault="00C73F88" w:rsidP="00C73F88">
      <w:pPr>
        <w:pStyle w:val="Zhlav"/>
        <w:tabs>
          <w:tab w:val="clear" w:pos="4536"/>
          <w:tab w:val="clear" w:pos="9072"/>
        </w:tabs>
        <w:spacing w:line="480" w:lineRule="auto"/>
        <w:rPr>
          <w:sz w:val="20"/>
          <w:szCs w:val="20"/>
        </w:rPr>
      </w:pPr>
    </w:p>
    <w:p w14:paraId="693E706F" w14:textId="77777777" w:rsidR="00C73F88" w:rsidRDefault="00C73F88" w:rsidP="00C73F88">
      <w:pPr>
        <w:pStyle w:val="Zhlav"/>
        <w:tabs>
          <w:tab w:val="clear" w:pos="4536"/>
          <w:tab w:val="clear" w:pos="9072"/>
        </w:tabs>
        <w:spacing w:line="480" w:lineRule="auto"/>
        <w:rPr>
          <w:sz w:val="20"/>
          <w:szCs w:val="20"/>
        </w:rPr>
      </w:pPr>
    </w:p>
    <w:p w14:paraId="1B6C3AED" w14:textId="77777777" w:rsidR="00C73F88" w:rsidRDefault="00C73F88" w:rsidP="00C73F88">
      <w:pPr>
        <w:pStyle w:val="Zhlav"/>
        <w:tabs>
          <w:tab w:val="clear" w:pos="4536"/>
          <w:tab w:val="clear" w:pos="9072"/>
        </w:tabs>
        <w:spacing w:line="480" w:lineRule="auto"/>
        <w:rPr>
          <w:sz w:val="20"/>
          <w:szCs w:val="20"/>
        </w:rPr>
      </w:pPr>
    </w:p>
    <w:p w14:paraId="221D5F74" w14:textId="77777777" w:rsidR="00C73F88" w:rsidRDefault="00C73F88" w:rsidP="00C73F88">
      <w:pPr>
        <w:pStyle w:val="Zhlav"/>
        <w:tabs>
          <w:tab w:val="clear" w:pos="4536"/>
          <w:tab w:val="clear" w:pos="9072"/>
        </w:tabs>
        <w:spacing w:line="480" w:lineRule="auto"/>
        <w:rPr>
          <w:sz w:val="20"/>
          <w:szCs w:val="20"/>
        </w:rPr>
      </w:pPr>
    </w:p>
    <w:p w14:paraId="5BE3B84F" w14:textId="77777777" w:rsidR="00C73F88" w:rsidRDefault="00C73F88" w:rsidP="00C73F88">
      <w:pPr>
        <w:pStyle w:val="Zhlav"/>
        <w:tabs>
          <w:tab w:val="clear" w:pos="4536"/>
          <w:tab w:val="clear" w:pos="9072"/>
        </w:tabs>
        <w:spacing w:line="480" w:lineRule="auto"/>
        <w:rPr>
          <w:sz w:val="20"/>
          <w:szCs w:val="20"/>
        </w:rPr>
      </w:pPr>
    </w:p>
    <w:p w14:paraId="4A22A05D" w14:textId="77777777" w:rsidR="00C73F88" w:rsidRDefault="00C73F88" w:rsidP="00C73F88">
      <w:pPr>
        <w:pStyle w:val="Zhlav"/>
        <w:tabs>
          <w:tab w:val="clear" w:pos="4536"/>
          <w:tab w:val="clear" w:pos="9072"/>
        </w:tabs>
        <w:spacing w:line="480" w:lineRule="auto"/>
        <w:rPr>
          <w:sz w:val="20"/>
          <w:szCs w:val="20"/>
        </w:rPr>
      </w:pPr>
    </w:p>
    <w:p w14:paraId="2D6EFEAE" w14:textId="77777777" w:rsidR="007B1CBC" w:rsidRDefault="007B1CBC" w:rsidP="00C73F88">
      <w:pPr>
        <w:pStyle w:val="Zhlav"/>
        <w:tabs>
          <w:tab w:val="clear" w:pos="4536"/>
          <w:tab w:val="clear" w:pos="9072"/>
        </w:tabs>
        <w:spacing w:line="480" w:lineRule="auto"/>
        <w:rPr>
          <w:sz w:val="20"/>
          <w:szCs w:val="20"/>
        </w:rPr>
      </w:pPr>
    </w:p>
    <w:p w14:paraId="162D2C76" w14:textId="77777777" w:rsidR="00C73F88" w:rsidRDefault="00C73F88" w:rsidP="00C73F88">
      <w:pPr>
        <w:pStyle w:val="Zhlav"/>
        <w:tabs>
          <w:tab w:val="clear" w:pos="4536"/>
          <w:tab w:val="clear" w:pos="9072"/>
        </w:tabs>
        <w:spacing w:line="480" w:lineRule="auto"/>
        <w:rPr>
          <w:sz w:val="20"/>
          <w:szCs w:val="20"/>
        </w:rPr>
      </w:pPr>
    </w:p>
    <w:p w14:paraId="5E0F56C6" w14:textId="77777777" w:rsidR="007B1CBC" w:rsidRDefault="007B1CBC" w:rsidP="00C73F88">
      <w:pPr>
        <w:pStyle w:val="Zhlav"/>
        <w:tabs>
          <w:tab w:val="clear" w:pos="4536"/>
          <w:tab w:val="clear" w:pos="9072"/>
        </w:tabs>
        <w:spacing w:line="480" w:lineRule="auto"/>
        <w:rPr>
          <w:sz w:val="20"/>
          <w:szCs w:val="20"/>
        </w:rPr>
      </w:pPr>
    </w:p>
    <w:p w14:paraId="0D80D4B5" w14:textId="77777777" w:rsidR="0046311F" w:rsidRDefault="0046311F" w:rsidP="00C73F88">
      <w:pPr>
        <w:pStyle w:val="Zhlav"/>
        <w:tabs>
          <w:tab w:val="clear" w:pos="4536"/>
          <w:tab w:val="clear" w:pos="9072"/>
        </w:tabs>
        <w:spacing w:line="480" w:lineRule="auto"/>
        <w:jc w:val="right"/>
      </w:pPr>
    </w:p>
    <w:p w14:paraId="226CD103" w14:textId="77777777" w:rsidR="0046311F" w:rsidRDefault="0046311F" w:rsidP="00C73F88">
      <w:pPr>
        <w:pStyle w:val="Zhlav"/>
        <w:tabs>
          <w:tab w:val="clear" w:pos="4536"/>
          <w:tab w:val="clear" w:pos="9072"/>
        </w:tabs>
        <w:spacing w:line="480" w:lineRule="auto"/>
        <w:jc w:val="right"/>
      </w:pPr>
    </w:p>
    <w:p w14:paraId="439B2ED7" w14:textId="77777777" w:rsidR="0046311F" w:rsidRDefault="0046311F" w:rsidP="00C73F88">
      <w:pPr>
        <w:pStyle w:val="Zhlav"/>
        <w:tabs>
          <w:tab w:val="clear" w:pos="4536"/>
          <w:tab w:val="clear" w:pos="9072"/>
        </w:tabs>
        <w:spacing w:line="480" w:lineRule="auto"/>
        <w:jc w:val="right"/>
      </w:pPr>
    </w:p>
    <w:p w14:paraId="3360C446" w14:textId="77777777" w:rsidR="0046311F" w:rsidRDefault="0046311F" w:rsidP="00C73F88">
      <w:pPr>
        <w:pStyle w:val="Zhlav"/>
        <w:tabs>
          <w:tab w:val="clear" w:pos="4536"/>
          <w:tab w:val="clear" w:pos="9072"/>
        </w:tabs>
        <w:spacing w:line="480" w:lineRule="auto"/>
        <w:jc w:val="right"/>
      </w:pPr>
    </w:p>
    <w:p w14:paraId="225686ED" w14:textId="77777777" w:rsidR="0046311F" w:rsidRDefault="0046311F" w:rsidP="00C73F88">
      <w:pPr>
        <w:pStyle w:val="Zhlav"/>
        <w:tabs>
          <w:tab w:val="clear" w:pos="4536"/>
          <w:tab w:val="clear" w:pos="9072"/>
        </w:tabs>
        <w:spacing w:line="480" w:lineRule="auto"/>
        <w:jc w:val="right"/>
      </w:pPr>
    </w:p>
    <w:p w14:paraId="6C82EF3D" w14:textId="77777777" w:rsidR="0046311F" w:rsidRDefault="0046311F" w:rsidP="00C73F88">
      <w:pPr>
        <w:pStyle w:val="Zhlav"/>
        <w:tabs>
          <w:tab w:val="clear" w:pos="4536"/>
          <w:tab w:val="clear" w:pos="9072"/>
        </w:tabs>
        <w:spacing w:line="480" w:lineRule="auto"/>
        <w:jc w:val="right"/>
      </w:pPr>
    </w:p>
    <w:p w14:paraId="7620D963" w14:textId="77777777" w:rsidR="0046311F" w:rsidRDefault="0046311F" w:rsidP="00C73F88">
      <w:pPr>
        <w:pStyle w:val="Zhlav"/>
        <w:tabs>
          <w:tab w:val="clear" w:pos="4536"/>
          <w:tab w:val="clear" w:pos="9072"/>
        </w:tabs>
        <w:spacing w:line="480" w:lineRule="auto"/>
        <w:jc w:val="right"/>
      </w:pPr>
    </w:p>
    <w:p w14:paraId="6540B043" w14:textId="77777777" w:rsidR="0046311F" w:rsidRDefault="0046311F" w:rsidP="00C73F88">
      <w:pPr>
        <w:pStyle w:val="Zhlav"/>
        <w:tabs>
          <w:tab w:val="clear" w:pos="4536"/>
          <w:tab w:val="clear" w:pos="9072"/>
        </w:tabs>
        <w:spacing w:line="480" w:lineRule="auto"/>
        <w:jc w:val="right"/>
      </w:pPr>
    </w:p>
    <w:p w14:paraId="7DB6D992" w14:textId="77777777" w:rsidR="0046311F" w:rsidRDefault="0046311F" w:rsidP="00C73F88">
      <w:pPr>
        <w:pStyle w:val="Zhlav"/>
        <w:tabs>
          <w:tab w:val="clear" w:pos="4536"/>
          <w:tab w:val="clear" w:pos="9072"/>
        </w:tabs>
        <w:spacing w:line="480" w:lineRule="auto"/>
        <w:jc w:val="right"/>
      </w:pPr>
    </w:p>
    <w:p w14:paraId="6AC5B112" w14:textId="77777777" w:rsidR="0046311F" w:rsidRDefault="0046311F" w:rsidP="00C73F88">
      <w:pPr>
        <w:pStyle w:val="Zhlav"/>
        <w:tabs>
          <w:tab w:val="clear" w:pos="4536"/>
          <w:tab w:val="clear" w:pos="9072"/>
        </w:tabs>
        <w:spacing w:line="480" w:lineRule="auto"/>
        <w:jc w:val="right"/>
      </w:pPr>
    </w:p>
    <w:p w14:paraId="3D26E345" w14:textId="77777777" w:rsidR="004B7337" w:rsidRDefault="0046311F" w:rsidP="004B7337">
      <w:pPr>
        <w:pStyle w:val="Zhlav"/>
        <w:tabs>
          <w:tab w:val="clear" w:pos="4536"/>
          <w:tab w:val="clear" w:pos="9072"/>
        </w:tabs>
        <w:spacing w:line="480" w:lineRule="auto"/>
      </w:pPr>
      <w:r>
        <w:t xml:space="preserve">Příloha č. 2   </w:t>
      </w:r>
    </w:p>
    <w:p w14:paraId="17E99EEB"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3E42A6B2" w14:textId="77777777" w:rsidTr="00B10127">
        <w:tc>
          <w:tcPr>
            <w:tcW w:w="3706" w:type="dxa"/>
            <w:vAlign w:val="center"/>
          </w:tcPr>
          <w:p w14:paraId="78825078" w14:textId="77777777" w:rsidR="009227AE" w:rsidRPr="00A968AC" w:rsidRDefault="009227AE" w:rsidP="00B10127">
            <w:pPr>
              <w:pStyle w:val="Zhlav"/>
              <w:tabs>
                <w:tab w:val="left" w:pos="708"/>
              </w:tabs>
              <w:rPr>
                <w:b/>
                <w:bCs/>
              </w:rPr>
            </w:pPr>
            <w:r w:rsidRPr="00A968AC">
              <w:rPr>
                <w:b/>
                <w:bCs/>
              </w:rPr>
              <w:t>Program</w:t>
            </w:r>
          </w:p>
          <w:p w14:paraId="3A560727"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115D2AE1" w14:textId="77777777" w:rsidR="009227AE" w:rsidRPr="00A968AC" w:rsidRDefault="009227AE" w:rsidP="00B10127">
            <w:pPr>
              <w:pStyle w:val="Zhlav"/>
              <w:tabs>
                <w:tab w:val="left" w:pos="708"/>
              </w:tabs>
            </w:pPr>
          </w:p>
        </w:tc>
      </w:tr>
      <w:tr w:rsidR="009227AE" w:rsidRPr="00A968AC" w14:paraId="5E335408" w14:textId="77777777" w:rsidTr="00B10127">
        <w:tc>
          <w:tcPr>
            <w:tcW w:w="3706" w:type="dxa"/>
            <w:vAlign w:val="center"/>
          </w:tcPr>
          <w:p w14:paraId="1E01D3E8"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72B2B92" w14:textId="77777777" w:rsidR="009227AE" w:rsidRPr="00A968AC" w:rsidRDefault="009227AE" w:rsidP="00B10127">
            <w:pPr>
              <w:pStyle w:val="Zhlav"/>
              <w:tabs>
                <w:tab w:val="left" w:pos="708"/>
              </w:tabs>
              <w:spacing w:line="360" w:lineRule="auto"/>
            </w:pPr>
          </w:p>
        </w:tc>
      </w:tr>
      <w:tr w:rsidR="009227AE" w:rsidRPr="00A968AC" w14:paraId="6A985540" w14:textId="77777777" w:rsidTr="00B10127">
        <w:tc>
          <w:tcPr>
            <w:tcW w:w="3706" w:type="dxa"/>
            <w:vAlign w:val="center"/>
          </w:tcPr>
          <w:p w14:paraId="722BA87F"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0FEBF811" w14:textId="77777777" w:rsidR="009227AE" w:rsidRPr="00A968AC" w:rsidRDefault="009227AE" w:rsidP="00B10127">
            <w:pPr>
              <w:pStyle w:val="Zhlav"/>
              <w:tabs>
                <w:tab w:val="left" w:pos="708"/>
              </w:tabs>
              <w:spacing w:line="360" w:lineRule="auto"/>
            </w:pPr>
          </w:p>
        </w:tc>
      </w:tr>
      <w:tr w:rsidR="009227AE" w:rsidRPr="00A968AC" w14:paraId="18BC6373" w14:textId="77777777" w:rsidTr="00B10127">
        <w:tc>
          <w:tcPr>
            <w:tcW w:w="3706" w:type="dxa"/>
            <w:vAlign w:val="center"/>
          </w:tcPr>
          <w:p w14:paraId="710B777A"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5FF36D7E" w14:textId="77777777" w:rsidR="009227AE" w:rsidRPr="00A968AC" w:rsidRDefault="009227AE" w:rsidP="00B10127">
            <w:pPr>
              <w:pStyle w:val="Zhlav"/>
              <w:tabs>
                <w:tab w:val="left" w:pos="708"/>
              </w:tabs>
              <w:spacing w:line="360" w:lineRule="auto"/>
            </w:pPr>
          </w:p>
        </w:tc>
      </w:tr>
      <w:tr w:rsidR="009227AE" w:rsidRPr="00A968AC" w14:paraId="1A6292D1" w14:textId="77777777" w:rsidTr="00B10127">
        <w:tc>
          <w:tcPr>
            <w:tcW w:w="3706" w:type="dxa"/>
            <w:vAlign w:val="center"/>
          </w:tcPr>
          <w:p w14:paraId="0E40031B"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48C3CB7F" w14:textId="77777777" w:rsidR="009227AE" w:rsidRPr="00A968AC" w:rsidRDefault="009227AE" w:rsidP="00B10127">
            <w:pPr>
              <w:pStyle w:val="Zhlav"/>
              <w:tabs>
                <w:tab w:val="left" w:pos="708"/>
              </w:tabs>
              <w:spacing w:line="360" w:lineRule="auto"/>
            </w:pPr>
          </w:p>
        </w:tc>
      </w:tr>
      <w:tr w:rsidR="009227AE" w:rsidRPr="00A968AC" w14:paraId="011F5023" w14:textId="77777777" w:rsidTr="00B10127">
        <w:trPr>
          <w:trHeight w:val="265"/>
        </w:trPr>
        <w:tc>
          <w:tcPr>
            <w:tcW w:w="3706" w:type="dxa"/>
            <w:vAlign w:val="center"/>
          </w:tcPr>
          <w:p w14:paraId="52A720EF"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70A755D3" w14:textId="77777777" w:rsidR="009227AE" w:rsidRPr="00A968AC" w:rsidRDefault="009227AE" w:rsidP="00B10127">
            <w:pPr>
              <w:pStyle w:val="Zhlav"/>
              <w:tabs>
                <w:tab w:val="left" w:pos="708"/>
              </w:tabs>
              <w:jc w:val="center"/>
            </w:pPr>
            <w:r w:rsidRPr="00A968AC">
              <w:t>účelová investiční dotace</w:t>
            </w:r>
          </w:p>
        </w:tc>
        <w:tc>
          <w:tcPr>
            <w:tcW w:w="2700" w:type="dxa"/>
          </w:tcPr>
          <w:p w14:paraId="5E947A29" w14:textId="77777777" w:rsidR="009227AE" w:rsidRPr="00A968AC" w:rsidRDefault="009227AE" w:rsidP="00B10127">
            <w:pPr>
              <w:pStyle w:val="Zhlav"/>
              <w:tabs>
                <w:tab w:val="left" w:pos="708"/>
              </w:tabs>
              <w:jc w:val="center"/>
            </w:pPr>
            <w:r w:rsidRPr="00A968AC">
              <w:t>účelová neinvestiční dotace</w:t>
            </w:r>
          </w:p>
        </w:tc>
      </w:tr>
      <w:tr w:rsidR="009227AE" w14:paraId="136E3928" w14:textId="77777777" w:rsidTr="00B10127">
        <w:trPr>
          <w:trHeight w:val="278"/>
        </w:trPr>
        <w:tc>
          <w:tcPr>
            <w:tcW w:w="3706" w:type="dxa"/>
            <w:vAlign w:val="center"/>
          </w:tcPr>
          <w:p w14:paraId="29520F01"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4C166D5C" w14:textId="77777777"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14:paraId="259F8B8D" w14:textId="77777777" w:rsidTr="00B10127">
        <w:trPr>
          <w:trHeight w:val="278"/>
        </w:trPr>
        <w:tc>
          <w:tcPr>
            <w:tcW w:w="3706" w:type="dxa"/>
            <w:vAlign w:val="center"/>
          </w:tcPr>
          <w:p w14:paraId="06935D58"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5E70BA14" w14:textId="77777777" w:rsidR="009227AE" w:rsidRPr="00A968AC" w:rsidRDefault="009227AE" w:rsidP="00B10127">
            <w:pPr>
              <w:pStyle w:val="Zhlav"/>
              <w:tabs>
                <w:tab w:val="left" w:pos="708"/>
              </w:tabs>
            </w:pPr>
            <w:r w:rsidRPr="00A968AC">
              <w:t>…………………………</w:t>
            </w:r>
            <w:proofErr w:type="gramStart"/>
            <w:r w:rsidRPr="00A968AC">
              <w:t>….Kč</w:t>
            </w:r>
            <w:proofErr w:type="gramEnd"/>
          </w:p>
        </w:tc>
      </w:tr>
      <w:tr w:rsidR="009227AE" w14:paraId="2A84A342" w14:textId="77777777" w:rsidTr="00B10127">
        <w:trPr>
          <w:trHeight w:val="278"/>
        </w:trPr>
        <w:tc>
          <w:tcPr>
            <w:tcW w:w="3706" w:type="dxa"/>
            <w:vMerge w:val="restart"/>
            <w:vAlign w:val="center"/>
          </w:tcPr>
          <w:p w14:paraId="74B9647B"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0750AEBC" w14:textId="77777777" w:rsidR="009227AE" w:rsidRDefault="009227AE" w:rsidP="00B10127">
            <w:pPr>
              <w:pStyle w:val="Zhlav"/>
              <w:tabs>
                <w:tab w:val="left" w:pos="708"/>
              </w:tabs>
              <w:jc w:val="center"/>
            </w:pPr>
            <w:r>
              <w:t>zahájení</w:t>
            </w:r>
          </w:p>
        </w:tc>
        <w:tc>
          <w:tcPr>
            <w:tcW w:w="2700" w:type="dxa"/>
          </w:tcPr>
          <w:p w14:paraId="3D4C1313" w14:textId="77777777" w:rsidR="009227AE" w:rsidRDefault="009227AE" w:rsidP="00B10127">
            <w:pPr>
              <w:pStyle w:val="Zhlav"/>
              <w:tabs>
                <w:tab w:val="left" w:pos="708"/>
              </w:tabs>
              <w:jc w:val="center"/>
            </w:pPr>
            <w:r>
              <w:t>ukončení</w:t>
            </w:r>
          </w:p>
        </w:tc>
      </w:tr>
      <w:tr w:rsidR="009227AE" w14:paraId="60FC1CAD" w14:textId="77777777" w:rsidTr="00B10127">
        <w:trPr>
          <w:trHeight w:val="277"/>
        </w:trPr>
        <w:tc>
          <w:tcPr>
            <w:tcW w:w="3706" w:type="dxa"/>
            <w:vMerge/>
            <w:vAlign w:val="center"/>
          </w:tcPr>
          <w:p w14:paraId="3D77EF45" w14:textId="77777777" w:rsidR="009227AE" w:rsidRDefault="009227AE" w:rsidP="00B10127">
            <w:pPr>
              <w:rPr>
                <w:b/>
                <w:bCs/>
              </w:rPr>
            </w:pPr>
          </w:p>
        </w:tc>
        <w:tc>
          <w:tcPr>
            <w:tcW w:w="2879" w:type="dxa"/>
          </w:tcPr>
          <w:p w14:paraId="3D23112B" w14:textId="77777777" w:rsidR="009227AE" w:rsidRDefault="009227AE" w:rsidP="00B10127">
            <w:pPr>
              <w:pStyle w:val="Zhlav"/>
              <w:tabs>
                <w:tab w:val="left" w:pos="708"/>
              </w:tabs>
              <w:spacing w:line="360" w:lineRule="auto"/>
            </w:pPr>
          </w:p>
        </w:tc>
        <w:tc>
          <w:tcPr>
            <w:tcW w:w="2700" w:type="dxa"/>
          </w:tcPr>
          <w:p w14:paraId="05567611" w14:textId="77777777" w:rsidR="009227AE" w:rsidRDefault="009227AE" w:rsidP="00B10127">
            <w:pPr>
              <w:pStyle w:val="Zhlav"/>
              <w:tabs>
                <w:tab w:val="left" w:pos="708"/>
              </w:tabs>
              <w:spacing w:line="360" w:lineRule="auto"/>
            </w:pPr>
          </w:p>
        </w:tc>
      </w:tr>
    </w:tbl>
    <w:p w14:paraId="42E50305" w14:textId="77777777" w:rsidR="009227AE" w:rsidRDefault="009227AE" w:rsidP="009227AE">
      <w:pPr>
        <w:pStyle w:val="Zhlav"/>
        <w:tabs>
          <w:tab w:val="left" w:pos="708"/>
        </w:tabs>
        <w:rPr>
          <w:i/>
          <w:iCs/>
        </w:rPr>
      </w:pPr>
      <w:r>
        <w:rPr>
          <w:i/>
          <w:iCs/>
        </w:rPr>
        <w:t>* nehodící se škrtněte</w:t>
      </w:r>
    </w:p>
    <w:p w14:paraId="66B1BF6A" w14:textId="77777777" w:rsidR="009227AE" w:rsidRDefault="009227AE" w:rsidP="009227AE">
      <w:pPr>
        <w:pStyle w:val="Zhlav"/>
        <w:tabs>
          <w:tab w:val="left" w:pos="708"/>
        </w:tabs>
        <w:rPr>
          <w:i/>
          <w:iCs/>
        </w:rPr>
      </w:pPr>
    </w:p>
    <w:p w14:paraId="4C09353A" w14:textId="77777777" w:rsidR="009227AE" w:rsidRDefault="009227AE" w:rsidP="009227AE">
      <w:pPr>
        <w:pStyle w:val="Zhlav"/>
        <w:tabs>
          <w:tab w:val="left" w:pos="708"/>
        </w:tabs>
        <w:rPr>
          <w:b/>
          <w:bCs/>
        </w:rPr>
      </w:pPr>
      <w:r>
        <w:rPr>
          <w:b/>
          <w:bCs/>
        </w:rPr>
        <w:t>Popis realizace projektu:</w:t>
      </w:r>
    </w:p>
    <w:p w14:paraId="184BC53E" w14:textId="77777777" w:rsidR="009227AE" w:rsidRDefault="009227AE" w:rsidP="009227AE">
      <w:pPr>
        <w:pStyle w:val="Zhlav"/>
        <w:tabs>
          <w:tab w:val="left" w:pos="708"/>
        </w:tabs>
        <w:rPr>
          <w:i/>
          <w:iCs/>
        </w:rPr>
      </w:pPr>
      <w:r>
        <w:rPr>
          <w:i/>
          <w:iCs/>
        </w:rPr>
        <w:t>(popište činnosti v rámci projektu realizované k termínu průběžné zprávy)</w:t>
      </w:r>
    </w:p>
    <w:p w14:paraId="2DDAA6D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ABE1FD8" w14:textId="77777777" w:rsidTr="00B10127">
        <w:trPr>
          <w:trHeight w:val="791"/>
        </w:trPr>
        <w:tc>
          <w:tcPr>
            <w:tcW w:w="9210" w:type="dxa"/>
          </w:tcPr>
          <w:p w14:paraId="383EDB8C" w14:textId="77777777" w:rsidR="009227AE" w:rsidRDefault="009227AE" w:rsidP="00B10127">
            <w:pPr>
              <w:pStyle w:val="Zhlav"/>
              <w:tabs>
                <w:tab w:val="left" w:pos="708"/>
              </w:tabs>
            </w:pPr>
          </w:p>
          <w:p w14:paraId="5E795D1A" w14:textId="77777777" w:rsidR="009227AE" w:rsidRDefault="009227AE" w:rsidP="00B10127">
            <w:pPr>
              <w:pStyle w:val="Zhlav"/>
              <w:tabs>
                <w:tab w:val="left" w:pos="708"/>
              </w:tabs>
            </w:pPr>
          </w:p>
          <w:p w14:paraId="70F5A714" w14:textId="77777777" w:rsidR="009227AE" w:rsidRDefault="009227AE" w:rsidP="00B10127">
            <w:pPr>
              <w:pStyle w:val="Zhlav"/>
              <w:tabs>
                <w:tab w:val="left" w:pos="708"/>
              </w:tabs>
            </w:pPr>
          </w:p>
          <w:p w14:paraId="1B17950B" w14:textId="77777777" w:rsidR="009227AE" w:rsidRDefault="009227AE" w:rsidP="00B10127">
            <w:pPr>
              <w:pStyle w:val="Zhlav"/>
              <w:tabs>
                <w:tab w:val="left" w:pos="708"/>
              </w:tabs>
            </w:pPr>
          </w:p>
          <w:p w14:paraId="72BD7453" w14:textId="77777777" w:rsidR="009227AE" w:rsidRDefault="009227AE" w:rsidP="00B10127">
            <w:pPr>
              <w:pStyle w:val="Zhlav"/>
              <w:tabs>
                <w:tab w:val="left" w:pos="708"/>
              </w:tabs>
            </w:pPr>
          </w:p>
          <w:p w14:paraId="6924903B" w14:textId="77777777" w:rsidR="009227AE" w:rsidRDefault="009227AE" w:rsidP="00B10127">
            <w:pPr>
              <w:pStyle w:val="Zhlav"/>
              <w:tabs>
                <w:tab w:val="left" w:pos="708"/>
              </w:tabs>
            </w:pPr>
          </w:p>
        </w:tc>
      </w:tr>
      <w:tr w:rsidR="009227AE" w14:paraId="0333C4B3" w14:textId="77777777" w:rsidTr="00B10127">
        <w:trPr>
          <w:trHeight w:val="791"/>
        </w:trPr>
        <w:tc>
          <w:tcPr>
            <w:tcW w:w="9210" w:type="dxa"/>
          </w:tcPr>
          <w:p w14:paraId="2AD87757" w14:textId="77777777" w:rsidR="009227AE" w:rsidRDefault="009227AE" w:rsidP="00B10127">
            <w:pPr>
              <w:pStyle w:val="Zhlav"/>
              <w:tabs>
                <w:tab w:val="left" w:pos="708"/>
              </w:tabs>
            </w:pPr>
            <w:r>
              <w:t>Zpracoval: (jméno a podpis)</w:t>
            </w:r>
          </w:p>
          <w:p w14:paraId="4D66FE3A" w14:textId="77777777" w:rsidR="009227AE" w:rsidRDefault="009227AE" w:rsidP="00B10127">
            <w:pPr>
              <w:pStyle w:val="Zhlav"/>
              <w:tabs>
                <w:tab w:val="left" w:pos="708"/>
              </w:tabs>
            </w:pPr>
          </w:p>
        </w:tc>
      </w:tr>
      <w:tr w:rsidR="009227AE" w14:paraId="4EC12CA4" w14:textId="77777777" w:rsidTr="00B10127">
        <w:trPr>
          <w:trHeight w:val="791"/>
        </w:trPr>
        <w:tc>
          <w:tcPr>
            <w:tcW w:w="9210" w:type="dxa"/>
          </w:tcPr>
          <w:p w14:paraId="740DC165" w14:textId="77777777" w:rsidR="009227AE" w:rsidRDefault="009227AE" w:rsidP="00B10127">
            <w:pPr>
              <w:pStyle w:val="Zhlav"/>
              <w:tabs>
                <w:tab w:val="left" w:pos="708"/>
              </w:tabs>
            </w:pPr>
            <w:r>
              <w:t>Schválil (statutární zástupce příjemce): (jméno a podpis)</w:t>
            </w:r>
          </w:p>
        </w:tc>
      </w:tr>
      <w:tr w:rsidR="009227AE" w14:paraId="4B5BD2F1" w14:textId="77777777" w:rsidTr="00B10127">
        <w:trPr>
          <w:trHeight w:val="791"/>
        </w:trPr>
        <w:tc>
          <w:tcPr>
            <w:tcW w:w="9210" w:type="dxa"/>
          </w:tcPr>
          <w:p w14:paraId="63DA5E2D" w14:textId="77777777" w:rsidR="009227AE" w:rsidRDefault="009227AE" w:rsidP="00B10127">
            <w:pPr>
              <w:pStyle w:val="Zhlav"/>
              <w:tabs>
                <w:tab w:val="left" w:pos="708"/>
              </w:tabs>
            </w:pPr>
            <w:r>
              <w:t>Datum</w:t>
            </w:r>
          </w:p>
        </w:tc>
      </w:tr>
    </w:tbl>
    <w:p w14:paraId="1CB8454A" w14:textId="77777777"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14:paraId="6446E446" w14:textId="77777777"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A1B21" w14:textId="77777777" w:rsidR="00CE1788" w:rsidRDefault="00CE1788">
      <w:r>
        <w:separator/>
      </w:r>
    </w:p>
  </w:endnote>
  <w:endnote w:type="continuationSeparator" w:id="0">
    <w:p w14:paraId="6C3834B6" w14:textId="77777777" w:rsidR="00CE1788" w:rsidRDefault="00CE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2295A"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C693098" w14:textId="77777777" w:rsidR="004523BC" w:rsidRDefault="004523BC" w:rsidP="009A008D">
    <w:pPr>
      <w:pStyle w:val="Zpat"/>
      <w:ind w:right="360"/>
    </w:pPr>
  </w:p>
  <w:p w14:paraId="1A7A1B53"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14:paraId="4723AFAC" w14:textId="77777777" w:rsidR="005A6024" w:rsidRDefault="005A6024">
            <w:pPr>
              <w:pStyle w:val="Zpat"/>
              <w:jc w:val="center"/>
            </w:pPr>
          </w:p>
          <w:p w14:paraId="3F1734AC" w14:textId="04C62177"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9E4180">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9E4180">
              <w:rPr>
                <w:b/>
                <w:bCs/>
                <w:noProof/>
              </w:rPr>
              <w:t>13</w:t>
            </w:r>
            <w:r>
              <w:rPr>
                <w:b/>
                <w:bCs/>
              </w:rPr>
              <w:fldChar w:fldCharType="end"/>
            </w:r>
          </w:p>
        </w:sdtContent>
      </w:sdt>
    </w:sdtContent>
  </w:sdt>
  <w:p w14:paraId="784C867E"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B4E56" w14:textId="77777777" w:rsidR="004523BC" w:rsidRDefault="004523BC">
    <w:pPr>
      <w:pStyle w:val="Zpat"/>
    </w:pPr>
  </w:p>
  <w:p w14:paraId="71E90032"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5CD10"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DD8CFA8"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0B608F2C" w14:textId="77777777" w:rsidR="0046311F" w:rsidRDefault="0046311F">
            <w:pPr>
              <w:pStyle w:val="Zpat"/>
              <w:jc w:val="center"/>
            </w:pPr>
          </w:p>
          <w:p w14:paraId="126150E5" w14:textId="185FA2FD"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9E4180">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9E4180">
              <w:rPr>
                <w:b/>
                <w:bCs/>
                <w:noProof/>
              </w:rPr>
              <w:t>13</w:t>
            </w:r>
            <w:r>
              <w:rPr>
                <w:b/>
                <w:bCs/>
              </w:rPr>
              <w:fldChar w:fldCharType="end"/>
            </w:r>
          </w:p>
        </w:sdtContent>
      </w:sdt>
    </w:sdtContent>
  </w:sdt>
  <w:p w14:paraId="3A6926BA"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2C1F9" w14:textId="77777777" w:rsidR="00CE1788" w:rsidRDefault="00CE1788">
      <w:r>
        <w:separator/>
      </w:r>
    </w:p>
  </w:footnote>
  <w:footnote w:type="continuationSeparator" w:id="0">
    <w:p w14:paraId="74A07A6C" w14:textId="77777777" w:rsidR="00CE1788" w:rsidRDefault="00CE1788">
      <w:r>
        <w:continuationSeparator/>
      </w:r>
    </w:p>
  </w:footnote>
  <w:footnote w:id="1">
    <w:p w14:paraId="3A28BBF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A4B22" w14:textId="77777777" w:rsidR="004523BC" w:rsidRDefault="004523BC">
    <w:pPr>
      <w:pStyle w:val="Zhlav"/>
    </w:pPr>
  </w:p>
  <w:p w14:paraId="4E90FC5E"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AC7E5" w14:textId="77777777" w:rsidR="000D1D68" w:rsidRDefault="000D1D68">
    <w:pPr>
      <w:pStyle w:val="Zhlav"/>
    </w:pPr>
    <w:r>
      <w:tab/>
    </w:r>
    <w:r>
      <w:tab/>
    </w:r>
    <w:r w:rsidR="00DE0347">
      <w:t>P03</w:t>
    </w:r>
    <w:r>
      <w:t>_smlouva</w:t>
    </w:r>
  </w:p>
  <w:p w14:paraId="116366D3" w14:textId="77777777"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B7F3" w14:textId="77777777" w:rsidR="004523BC" w:rsidRDefault="004523BC">
    <w:pPr>
      <w:pStyle w:val="Zhlav"/>
    </w:pPr>
  </w:p>
  <w:p w14:paraId="4B1D9EF9"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5AFCCBC4"/>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7559F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6"/>
  </w:num>
  <w:num w:numId="6">
    <w:abstractNumId w:val="15"/>
  </w:num>
  <w:num w:numId="7">
    <w:abstractNumId w:val="13"/>
  </w:num>
  <w:num w:numId="8">
    <w:abstractNumId w:val="7"/>
  </w:num>
  <w:num w:numId="9">
    <w:abstractNumId w:val="20"/>
  </w:num>
  <w:num w:numId="10">
    <w:abstractNumId w:val="17"/>
  </w:num>
  <w:num w:numId="11">
    <w:abstractNumId w:val="3"/>
  </w:num>
  <w:num w:numId="12">
    <w:abstractNumId w:val="8"/>
  </w:num>
  <w:num w:numId="13">
    <w:abstractNumId w:val="21"/>
  </w:num>
  <w:num w:numId="14">
    <w:abstractNumId w:val="5"/>
  </w:num>
  <w:num w:numId="15">
    <w:abstractNumId w:val="2"/>
  </w:num>
  <w:num w:numId="16">
    <w:abstractNumId w:val="11"/>
  </w:num>
  <w:num w:numId="17">
    <w:abstractNumId w:val="1"/>
  </w:num>
  <w:num w:numId="18">
    <w:abstractNumId w:val="9"/>
  </w:num>
  <w:num w:numId="19">
    <w:abstractNumId w:val="19"/>
  </w:num>
  <w:num w:numId="20">
    <w:abstractNumId w:val="4"/>
  </w:num>
  <w:num w:numId="21">
    <w:abstractNumId w:val="0"/>
  </w:num>
  <w:num w:numId="2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čová Lenka">
    <w15:presenceInfo w15:providerId="AD" w15:userId="S-1-5-21-1390067357-879983540-72534554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959"/>
    <w:rsid w:val="00010B4A"/>
    <w:rsid w:val="000149A3"/>
    <w:rsid w:val="00014D4D"/>
    <w:rsid w:val="00015953"/>
    <w:rsid w:val="0002033B"/>
    <w:rsid w:val="000239BE"/>
    <w:rsid w:val="00026B3A"/>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6C78"/>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4934"/>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1D68"/>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04CD"/>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1C51"/>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0584"/>
    <w:rsid w:val="0021523C"/>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462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4F"/>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6F79"/>
    <w:rsid w:val="00446FA3"/>
    <w:rsid w:val="0044779C"/>
    <w:rsid w:val="00451AB1"/>
    <w:rsid w:val="004523BC"/>
    <w:rsid w:val="00452C18"/>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3ED5"/>
    <w:rsid w:val="004A5B35"/>
    <w:rsid w:val="004B08A1"/>
    <w:rsid w:val="004B0B71"/>
    <w:rsid w:val="004B120A"/>
    <w:rsid w:val="004B14C7"/>
    <w:rsid w:val="004B521C"/>
    <w:rsid w:val="004B5CD9"/>
    <w:rsid w:val="004B7337"/>
    <w:rsid w:val="004C01A5"/>
    <w:rsid w:val="004C2613"/>
    <w:rsid w:val="004C2E49"/>
    <w:rsid w:val="004D050D"/>
    <w:rsid w:val="004D0F1A"/>
    <w:rsid w:val="004D2852"/>
    <w:rsid w:val="004D394B"/>
    <w:rsid w:val="004D60F0"/>
    <w:rsid w:val="004D6182"/>
    <w:rsid w:val="004D7C1E"/>
    <w:rsid w:val="004E3972"/>
    <w:rsid w:val="004E3C6A"/>
    <w:rsid w:val="004E40D4"/>
    <w:rsid w:val="004F3614"/>
    <w:rsid w:val="004F592E"/>
    <w:rsid w:val="00502692"/>
    <w:rsid w:val="0050345C"/>
    <w:rsid w:val="00510A5F"/>
    <w:rsid w:val="0051103A"/>
    <w:rsid w:val="00511B6B"/>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47E3F"/>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07BE"/>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4B5"/>
    <w:rsid w:val="00657BA5"/>
    <w:rsid w:val="006601EF"/>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24C"/>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E3F7F"/>
    <w:rsid w:val="006E4358"/>
    <w:rsid w:val="006F2AF7"/>
    <w:rsid w:val="006F36A4"/>
    <w:rsid w:val="006F3914"/>
    <w:rsid w:val="006F5BA4"/>
    <w:rsid w:val="006F6EAB"/>
    <w:rsid w:val="00702257"/>
    <w:rsid w:val="00702804"/>
    <w:rsid w:val="00712E40"/>
    <w:rsid w:val="00713881"/>
    <w:rsid w:val="00713D22"/>
    <w:rsid w:val="0071713B"/>
    <w:rsid w:val="007179E0"/>
    <w:rsid w:val="007200AA"/>
    <w:rsid w:val="00722349"/>
    <w:rsid w:val="00722F89"/>
    <w:rsid w:val="0072514A"/>
    <w:rsid w:val="00725C0E"/>
    <w:rsid w:val="00726589"/>
    <w:rsid w:val="00733948"/>
    <w:rsid w:val="00733CC0"/>
    <w:rsid w:val="00734025"/>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4861"/>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4862"/>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875BF"/>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0EDF"/>
    <w:rsid w:val="008E2420"/>
    <w:rsid w:val="008E41EE"/>
    <w:rsid w:val="008E54A0"/>
    <w:rsid w:val="008E71C8"/>
    <w:rsid w:val="008E74FD"/>
    <w:rsid w:val="008E7657"/>
    <w:rsid w:val="008F050D"/>
    <w:rsid w:val="008F5EEC"/>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1F76"/>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4180"/>
    <w:rsid w:val="009E6C6C"/>
    <w:rsid w:val="009F08C9"/>
    <w:rsid w:val="009F29BA"/>
    <w:rsid w:val="009F2CAA"/>
    <w:rsid w:val="009F4CBB"/>
    <w:rsid w:val="009F690F"/>
    <w:rsid w:val="00A01A1E"/>
    <w:rsid w:val="00A13B6A"/>
    <w:rsid w:val="00A14350"/>
    <w:rsid w:val="00A14368"/>
    <w:rsid w:val="00A14DA7"/>
    <w:rsid w:val="00A15242"/>
    <w:rsid w:val="00A1585B"/>
    <w:rsid w:val="00A17DCF"/>
    <w:rsid w:val="00A204A4"/>
    <w:rsid w:val="00A213DC"/>
    <w:rsid w:val="00A27298"/>
    <w:rsid w:val="00A27DC6"/>
    <w:rsid w:val="00A30C63"/>
    <w:rsid w:val="00A32F9D"/>
    <w:rsid w:val="00A37A4E"/>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0AEA"/>
    <w:rsid w:val="00AB199B"/>
    <w:rsid w:val="00AB28DC"/>
    <w:rsid w:val="00AB29DF"/>
    <w:rsid w:val="00AB74FE"/>
    <w:rsid w:val="00AC1C30"/>
    <w:rsid w:val="00AC24A8"/>
    <w:rsid w:val="00AC4771"/>
    <w:rsid w:val="00AC63D6"/>
    <w:rsid w:val="00AC7157"/>
    <w:rsid w:val="00AC7768"/>
    <w:rsid w:val="00AD3555"/>
    <w:rsid w:val="00AD6763"/>
    <w:rsid w:val="00AD7BFB"/>
    <w:rsid w:val="00AE20F4"/>
    <w:rsid w:val="00AE22C4"/>
    <w:rsid w:val="00AE4496"/>
    <w:rsid w:val="00AF1B10"/>
    <w:rsid w:val="00AF29C1"/>
    <w:rsid w:val="00AF642E"/>
    <w:rsid w:val="00AF64A2"/>
    <w:rsid w:val="00AF799D"/>
    <w:rsid w:val="00B00455"/>
    <w:rsid w:val="00B0219B"/>
    <w:rsid w:val="00B025B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6AB8"/>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3C0A"/>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384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1BE6"/>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178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1B32"/>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77D16"/>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347"/>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5FD7"/>
    <w:rsid w:val="00E775CC"/>
    <w:rsid w:val="00E83758"/>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D6BF9"/>
    <w:rsid w:val="00EE0805"/>
    <w:rsid w:val="00EE1277"/>
    <w:rsid w:val="00EE1E6B"/>
    <w:rsid w:val="00EE26CA"/>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68B"/>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36A15"/>
    <w:rsid w:val="00F40971"/>
    <w:rsid w:val="00F462CF"/>
    <w:rsid w:val="00F46E62"/>
    <w:rsid w:val="00F52285"/>
    <w:rsid w:val="00F532CA"/>
    <w:rsid w:val="00F55903"/>
    <w:rsid w:val="00F56C23"/>
    <w:rsid w:val="00F602E3"/>
    <w:rsid w:val="00F60414"/>
    <w:rsid w:val="00F61A1A"/>
    <w:rsid w:val="00F6305C"/>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760"/>
    <w:rsid w:val="00FC0B55"/>
    <w:rsid w:val="00FC1121"/>
    <w:rsid w:val="00FC1C6A"/>
    <w:rsid w:val="00FC66F9"/>
    <w:rsid w:val="00FD18BF"/>
    <w:rsid w:val="00FD2A72"/>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9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FEBA-B07C-435F-80CB-77DD77FE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3497</Words>
  <Characters>20583</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Schroter Pavel</cp:lastModifiedBy>
  <cp:revision>7</cp:revision>
  <cp:lastPrinted>2018-08-23T08:04:00Z</cp:lastPrinted>
  <dcterms:created xsi:type="dcterms:W3CDTF">2018-11-26T15:43:00Z</dcterms:created>
  <dcterms:modified xsi:type="dcterms:W3CDTF">2018-11-27T10:13:00Z</dcterms:modified>
</cp:coreProperties>
</file>