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D94DF" w14:textId="77777777" w:rsidR="008238A8" w:rsidRPr="00F639F8" w:rsidRDefault="008238A8" w:rsidP="008238A8">
      <w:pPr>
        <w:spacing w:before="120" w:line="276" w:lineRule="auto"/>
        <w:jc w:val="both"/>
      </w:pPr>
    </w:p>
    <w:p w14:paraId="6974FD62" w14:textId="77777777" w:rsidR="008238A8" w:rsidRPr="00F639F8" w:rsidRDefault="008238A8" w:rsidP="008238A8">
      <w:pPr>
        <w:spacing w:before="120" w:line="276" w:lineRule="auto"/>
        <w:jc w:val="both"/>
      </w:pPr>
    </w:p>
    <w:p w14:paraId="482998A7" w14:textId="77777777" w:rsidR="008238A8" w:rsidRPr="00F639F8" w:rsidRDefault="008238A8" w:rsidP="008238A8">
      <w:pPr>
        <w:spacing w:before="120" w:line="276" w:lineRule="auto"/>
        <w:jc w:val="center"/>
        <w:rPr>
          <w:b/>
          <w:sz w:val="32"/>
          <w:szCs w:val="32"/>
          <w:u w:val="single"/>
        </w:rPr>
      </w:pPr>
    </w:p>
    <w:p w14:paraId="7ED228C3" w14:textId="77777777" w:rsidR="008238A8" w:rsidRPr="00F639F8" w:rsidRDefault="008238A8" w:rsidP="008238A8">
      <w:pPr>
        <w:spacing w:before="120" w:line="276" w:lineRule="auto"/>
        <w:jc w:val="center"/>
        <w:rPr>
          <w:b/>
          <w:sz w:val="32"/>
          <w:szCs w:val="32"/>
          <w:u w:val="single"/>
        </w:rPr>
      </w:pPr>
    </w:p>
    <w:p w14:paraId="5F72C8D5" w14:textId="77777777" w:rsidR="008238A8" w:rsidRPr="00F639F8" w:rsidRDefault="008238A8" w:rsidP="008238A8">
      <w:pPr>
        <w:spacing w:before="120" w:line="276" w:lineRule="auto"/>
        <w:jc w:val="center"/>
        <w:rPr>
          <w:b/>
          <w:sz w:val="32"/>
          <w:szCs w:val="32"/>
          <w:u w:val="single"/>
        </w:rPr>
      </w:pPr>
    </w:p>
    <w:p w14:paraId="518F874B" w14:textId="175D5056" w:rsidR="008238A8" w:rsidRPr="00F639F8" w:rsidRDefault="008238A8" w:rsidP="008238A8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F639F8">
        <w:rPr>
          <w:b/>
          <w:sz w:val="32"/>
          <w:szCs w:val="32"/>
          <w:u w:val="single"/>
        </w:rPr>
        <w:t>SMĚRNICE RADY KRAJE</w:t>
      </w:r>
    </w:p>
    <w:p w14:paraId="12C1025D" w14:textId="701D9FEA" w:rsidR="008238A8" w:rsidRPr="00F639F8" w:rsidRDefault="008238A8" w:rsidP="008238A8">
      <w:pPr>
        <w:spacing w:line="276" w:lineRule="auto"/>
        <w:jc w:val="center"/>
        <w:rPr>
          <w:b/>
          <w:sz w:val="32"/>
          <w:szCs w:val="32"/>
        </w:rPr>
      </w:pPr>
      <w:proofErr w:type="gramStart"/>
      <w:r w:rsidRPr="00F639F8">
        <w:rPr>
          <w:b/>
          <w:sz w:val="32"/>
          <w:szCs w:val="32"/>
        </w:rPr>
        <w:t xml:space="preserve">č. </w:t>
      </w:r>
      <w:r w:rsidR="00D46168">
        <w:rPr>
          <w:b/>
          <w:sz w:val="32"/>
          <w:szCs w:val="32"/>
        </w:rPr>
        <w:t>5</w:t>
      </w:r>
      <w:r w:rsidR="00B446FE">
        <w:rPr>
          <w:b/>
          <w:sz w:val="32"/>
          <w:szCs w:val="32"/>
        </w:rPr>
        <w:t xml:space="preserve">  </w:t>
      </w:r>
      <w:r w:rsidR="002A21D6">
        <w:rPr>
          <w:b/>
          <w:sz w:val="32"/>
          <w:szCs w:val="32"/>
        </w:rPr>
        <w:t>/2018</w:t>
      </w:r>
      <w:proofErr w:type="gramEnd"/>
    </w:p>
    <w:p w14:paraId="1544FF94" w14:textId="77777777" w:rsidR="008238A8" w:rsidRPr="00F639F8" w:rsidRDefault="008238A8" w:rsidP="008238A8">
      <w:pPr>
        <w:spacing w:line="276" w:lineRule="auto"/>
        <w:jc w:val="center"/>
        <w:rPr>
          <w:b/>
          <w:sz w:val="32"/>
          <w:szCs w:val="32"/>
        </w:rPr>
      </w:pPr>
    </w:p>
    <w:p w14:paraId="75B47473" w14:textId="77777777" w:rsidR="00B446FE" w:rsidRPr="007F0F5D" w:rsidRDefault="00B446FE" w:rsidP="00B446FE">
      <w:pPr>
        <w:widowControl w:val="0"/>
        <w:spacing w:line="276" w:lineRule="auto"/>
        <w:jc w:val="center"/>
        <w:rPr>
          <w:i/>
        </w:rPr>
      </w:pPr>
      <w:r w:rsidRPr="00B446FE">
        <w:rPr>
          <w:b/>
          <w:sz w:val="28"/>
          <w:szCs w:val="28"/>
        </w:rPr>
        <w:t>k systému managementu hospodaření energií</w:t>
      </w:r>
      <w:r w:rsidRPr="007F0F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v objektech ve vlastnictví Libereckého kraje</w:t>
      </w:r>
      <w:r w:rsidRPr="007F0F5D">
        <w:rPr>
          <w:b/>
          <w:sz w:val="28"/>
          <w:szCs w:val="28"/>
        </w:rPr>
        <w:t xml:space="preserve"> </w:t>
      </w:r>
    </w:p>
    <w:p w14:paraId="130D7B8E" w14:textId="77777777" w:rsidR="008238A8" w:rsidRPr="00F639F8" w:rsidRDefault="008238A8" w:rsidP="008238A8">
      <w:pPr>
        <w:spacing w:line="276" w:lineRule="auto"/>
        <w:jc w:val="center"/>
        <w:rPr>
          <w:b/>
        </w:rPr>
      </w:pPr>
    </w:p>
    <w:p w14:paraId="7102C5D3" w14:textId="201477D1" w:rsidR="008238A8" w:rsidRPr="00F639F8" w:rsidRDefault="008238A8" w:rsidP="008238A8">
      <w:pPr>
        <w:spacing w:line="276" w:lineRule="auto"/>
        <w:jc w:val="center"/>
        <w:rPr>
          <w:b/>
          <w:u w:val="single"/>
        </w:rPr>
      </w:pPr>
      <w:r w:rsidRPr="002A21D6">
        <w:rPr>
          <w:b/>
        </w:rPr>
        <w:t xml:space="preserve">Účinnost </w:t>
      </w:r>
      <w:proofErr w:type="gramStart"/>
      <w:r w:rsidRPr="00402688">
        <w:rPr>
          <w:b/>
        </w:rPr>
        <w:t xml:space="preserve">od </w:t>
      </w:r>
      <w:r w:rsidR="00512F42">
        <w:rPr>
          <w:b/>
        </w:rPr>
        <w:t xml:space="preserve">     </w:t>
      </w:r>
      <w:r w:rsidRPr="00402688">
        <w:rPr>
          <w:b/>
        </w:rPr>
        <w:t xml:space="preserve">. </w:t>
      </w:r>
      <w:r w:rsidR="00543D35">
        <w:rPr>
          <w:b/>
        </w:rPr>
        <w:t xml:space="preserve">    </w:t>
      </w:r>
      <w:bookmarkStart w:id="0" w:name="_GoBack"/>
      <w:bookmarkEnd w:id="0"/>
      <w:r w:rsidRPr="00402688">
        <w:rPr>
          <w:b/>
        </w:rPr>
        <w:t>. 201</w:t>
      </w:r>
      <w:r w:rsidR="002A21D6" w:rsidRPr="00402688">
        <w:rPr>
          <w:b/>
        </w:rPr>
        <w:t>8</w:t>
      </w:r>
      <w:proofErr w:type="gramEnd"/>
    </w:p>
    <w:p w14:paraId="126C254B" w14:textId="77777777" w:rsidR="008238A8" w:rsidRPr="00F639F8" w:rsidRDefault="008238A8" w:rsidP="008238A8">
      <w:pPr>
        <w:spacing w:before="120" w:line="276" w:lineRule="auto"/>
        <w:jc w:val="both"/>
      </w:pPr>
    </w:p>
    <w:p w14:paraId="59DF689D" w14:textId="77777777" w:rsidR="008238A8" w:rsidRPr="00F639F8" w:rsidRDefault="008238A8" w:rsidP="008238A8">
      <w:pPr>
        <w:spacing w:before="120" w:line="276" w:lineRule="auto"/>
        <w:jc w:val="both"/>
      </w:pPr>
    </w:p>
    <w:p w14:paraId="6ABD3BFB" w14:textId="77777777" w:rsidR="008238A8" w:rsidRPr="00F639F8" w:rsidRDefault="008238A8" w:rsidP="008238A8">
      <w:pPr>
        <w:spacing w:before="120" w:line="276" w:lineRule="auto"/>
        <w:jc w:val="both"/>
      </w:pPr>
    </w:p>
    <w:p w14:paraId="78B2EA11" w14:textId="77777777" w:rsidR="008238A8" w:rsidRPr="00F639F8" w:rsidRDefault="008238A8" w:rsidP="008238A8">
      <w:pPr>
        <w:spacing w:before="120" w:line="276" w:lineRule="auto"/>
        <w:jc w:val="both"/>
      </w:pPr>
    </w:p>
    <w:p w14:paraId="02CA7EDF" w14:textId="77777777" w:rsidR="008238A8" w:rsidRPr="00F639F8" w:rsidRDefault="008238A8" w:rsidP="008238A8">
      <w:pPr>
        <w:spacing w:before="120" w:line="276" w:lineRule="auto"/>
        <w:jc w:val="both"/>
      </w:pPr>
    </w:p>
    <w:p w14:paraId="386B8DFF" w14:textId="77777777" w:rsidR="008238A8" w:rsidRDefault="008238A8" w:rsidP="008238A8">
      <w:pPr>
        <w:spacing w:before="120" w:line="276" w:lineRule="auto"/>
        <w:jc w:val="both"/>
      </w:pPr>
    </w:p>
    <w:p w14:paraId="71F4CAA2" w14:textId="77777777" w:rsidR="00B446FE" w:rsidRDefault="00B446FE" w:rsidP="008238A8">
      <w:pPr>
        <w:spacing w:before="120" w:line="276" w:lineRule="auto"/>
        <w:jc w:val="both"/>
      </w:pPr>
    </w:p>
    <w:p w14:paraId="570EA408" w14:textId="77777777" w:rsidR="00B446FE" w:rsidRPr="00F639F8" w:rsidRDefault="00B446FE" w:rsidP="008238A8">
      <w:pPr>
        <w:spacing w:before="120" w:line="276" w:lineRule="auto"/>
        <w:jc w:val="both"/>
      </w:pPr>
    </w:p>
    <w:p w14:paraId="11333D91" w14:textId="77777777" w:rsidR="008238A8" w:rsidRPr="00F639F8" w:rsidRDefault="008238A8" w:rsidP="008238A8">
      <w:pPr>
        <w:spacing w:before="120" w:line="276" w:lineRule="auto"/>
        <w:jc w:val="both"/>
      </w:pPr>
    </w:p>
    <w:tbl>
      <w:tblPr>
        <w:tblW w:w="8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1701"/>
        <w:gridCol w:w="1984"/>
      </w:tblGrid>
      <w:tr w:rsidR="00B446FE" w:rsidRPr="006215E6" w14:paraId="06D8AAF5" w14:textId="77777777" w:rsidTr="006A3BDC">
        <w:trPr>
          <w:cantSplit/>
          <w:trHeight w:val="528"/>
        </w:trPr>
        <w:tc>
          <w:tcPr>
            <w:tcW w:w="3047" w:type="dxa"/>
            <w:shd w:val="clear" w:color="auto" w:fill="auto"/>
          </w:tcPr>
          <w:p w14:paraId="49AC1374" w14:textId="77777777" w:rsidR="00B446FE" w:rsidRPr="006215E6" w:rsidRDefault="00B446FE" w:rsidP="006A3BDC">
            <w:pPr>
              <w:widowControl w:val="0"/>
              <w:rPr>
                <w:bCs/>
                <w:sz w:val="20"/>
              </w:rPr>
            </w:pPr>
            <w:r w:rsidRPr="006215E6">
              <w:rPr>
                <w:b/>
                <w:bCs/>
                <w:sz w:val="20"/>
              </w:rPr>
              <w:t>předkladatel:</w:t>
            </w:r>
            <w:r w:rsidRPr="006215E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JUDr. Bohumír Doležal</w:t>
            </w:r>
            <w:r w:rsidRPr="006215E6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ved. </w:t>
            </w:r>
            <w:proofErr w:type="gramStart"/>
            <w:r>
              <w:rPr>
                <w:bCs/>
                <w:sz w:val="20"/>
              </w:rPr>
              <w:t>oddělení</w:t>
            </w:r>
            <w:proofErr w:type="gramEnd"/>
            <w:r>
              <w:rPr>
                <w:bCs/>
                <w:sz w:val="20"/>
              </w:rPr>
              <w:t xml:space="preserve"> sekretariát ředitele</w:t>
            </w:r>
          </w:p>
          <w:p w14:paraId="69731C02" w14:textId="77777777" w:rsidR="00B446FE" w:rsidRPr="006215E6" w:rsidRDefault="00B446FE" w:rsidP="006A3BDC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1843" w:type="dxa"/>
          </w:tcPr>
          <w:p w14:paraId="000674E3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  <w:r w:rsidRPr="006215E6">
              <w:rPr>
                <w:b/>
                <w:bCs/>
                <w:sz w:val="20"/>
              </w:rPr>
              <w:t>připomínkové řízení</w:t>
            </w:r>
          </w:p>
        </w:tc>
        <w:tc>
          <w:tcPr>
            <w:tcW w:w="1701" w:type="dxa"/>
          </w:tcPr>
          <w:p w14:paraId="12BEDB1F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  <w:r w:rsidRPr="006215E6">
              <w:rPr>
                <w:b/>
                <w:bCs/>
                <w:sz w:val="20"/>
              </w:rPr>
              <w:t>oddělení dozoru a legislativy</w:t>
            </w:r>
          </w:p>
        </w:tc>
        <w:tc>
          <w:tcPr>
            <w:tcW w:w="1984" w:type="dxa"/>
          </w:tcPr>
          <w:p w14:paraId="3EE8DFA6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  <w:r w:rsidRPr="006215E6">
              <w:rPr>
                <w:b/>
                <w:bCs/>
                <w:sz w:val="20"/>
              </w:rPr>
              <w:t>schváleno ředitelem</w:t>
            </w:r>
          </w:p>
        </w:tc>
      </w:tr>
      <w:tr w:rsidR="00B446FE" w:rsidRPr="006215E6" w14:paraId="28DDCAA4" w14:textId="77777777" w:rsidTr="006A3BDC">
        <w:trPr>
          <w:cantSplit/>
          <w:trHeight w:val="590"/>
        </w:trPr>
        <w:tc>
          <w:tcPr>
            <w:tcW w:w="3047" w:type="dxa"/>
            <w:vMerge w:val="restart"/>
            <w:shd w:val="clear" w:color="auto" w:fill="auto"/>
          </w:tcPr>
          <w:p w14:paraId="41233D7D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  <w:r w:rsidRPr="006215E6">
              <w:rPr>
                <w:b/>
                <w:bCs/>
                <w:sz w:val="20"/>
              </w:rPr>
              <w:t>podpis:</w:t>
            </w:r>
          </w:p>
        </w:tc>
        <w:tc>
          <w:tcPr>
            <w:tcW w:w="1843" w:type="dxa"/>
            <w:vMerge w:val="restart"/>
            <w:vAlign w:val="center"/>
          </w:tcPr>
          <w:p w14:paraId="7FFABEFF" w14:textId="77777777" w:rsidR="00B446FE" w:rsidRDefault="00B446FE" w:rsidP="006A3BD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 období</w:t>
            </w:r>
          </w:p>
          <w:p w14:paraId="517E2DA1" w14:textId="6C1312D1" w:rsidR="00B446FE" w:rsidRPr="006215E6" w:rsidRDefault="00B446FE" w:rsidP="00BD5465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="00BD5465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B22611">
              <w:rPr>
                <w:sz w:val="20"/>
              </w:rPr>
              <w:t>2</w:t>
            </w:r>
            <w:r>
              <w:rPr>
                <w:sz w:val="20"/>
              </w:rPr>
              <w:t>.-</w:t>
            </w:r>
            <w:proofErr w:type="gramStart"/>
            <w:r w:rsidR="00BD5465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="00B22611">
              <w:rPr>
                <w:sz w:val="20"/>
              </w:rPr>
              <w:t>2</w:t>
            </w:r>
            <w:r>
              <w:rPr>
                <w:sz w:val="20"/>
              </w:rPr>
              <w:t>.2018</w:t>
            </w:r>
            <w:proofErr w:type="gramEnd"/>
          </w:p>
        </w:tc>
        <w:tc>
          <w:tcPr>
            <w:tcW w:w="1701" w:type="dxa"/>
          </w:tcPr>
          <w:p w14:paraId="70A95007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  <w:r w:rsidRPr="006215E6">
              <w:rPr>
                <w:b/>
                <w:sz w:val="20"/>
              </w:rPr>
              <w:t>datum kontroly:</w:t>
            </w:r>
          </w:p>
        </w:tc>
        <w:tc>
          <w:tcPr>
            <w:tcW w:w="1984" w:type="dxa"/>
          </w:tcPr>
          <w:p w14:paraId="2A7014E1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  <w:r w:rsidRPr="006215E6">
              <w:rPr>
                <w:b/>
                <w:sz w:val="20"/>
              </w:rPr>
              <w:t>datum:</w:t>
            </w:r>
          </w:p>
        </w:tc>
      </w:tr>
      <w:tr w:rsidR="00B446FE" w:rsidRPr="006215E6" w14:paraId="153BE806" w14:textId="77777777" w:rsidTr="006A3BDC">
        <w:trPr>
          <w:cantSplit/>
          <w:trHeight w:val="302"/>
        </w:trPr>
        <w:tc>
          <w:tcPr>
            <w:tcW w:w="3047" w:type="dxa"/>
            <w:vMerge/>
            <w:shd w:val="clear" w:color="auto" w:fill="auto"/>
          </w:tcPr>
          <w:p w14:paraId="5FB3B351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</w:tcPr>
          <w:p w14:paraId="0BF31E0B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8D449E4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  <w:r w:rsidRPr="006215E6">
              <w:rPr>
                <w:b/>
                <w:bCs/>
                <w:sz w:val="20"/>
              </w:rPr>
              <w:t>podpis:</w:t>
            </w:r>
          </w:p>
          <w:p w14:paraId="532364A7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  <w:p w14:paraId="0FD936AF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  <w:p w14:paraId="1B138D27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581ABFC6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  <w:r w:rsidRPr="006215E6">
              <w:rPr>
                <w:b/>
                <w:bCs/>
                <w:sz w:val="20"/>
              </w:rPr>
              <w:t>podpis:</w:t>
            </w:r>
          </w:p>
        </w:tc>
      </w:tr>
      <w:tr w:rsidR="00B446FE" w:rsidRPr="006215E6" w14:paraId="075651F1" w14:textId="77777777" w:rsidTr="006A3BDC">
        <w:trPr>
          <w:cantSplit/>
          <w:trHeight w:val="571"/>
        </w:trPr>
        <w:tc>
          <w:tcPr>
            <w:tcW w:w="3047" w:type="dxa"/>
            <w:shd w:val="clear" w:color="auto" w:fill="auto"/>
          </w:tcPr>
          <w:p w14:paraId="3640E088" w14:textId="77777777" w:rsidR="00B446FE" w:rsidRPr="006215E6" w:rsidRDefault="00B446FE" w:rsidP="006A3BDC">
            <w:pPr>
              <w:widowControl w:val="0"/>
              <w:jc w:val="both"/>
              <w:rPr>
                <w:bCs/>
                <w:sz w:val="20"/>
              </w:rPr>
            </w:pPr>
            <w:r w:rsidRPr="006215E6">
              <w:rPr>
                <w:b/>
                <w:bCs/>
                <w:sz w:val="20"/>
              </w:rPr>
              <w:t xml:space="preserve">zpracovatel: </w:t>
            </w:r>
            <w:r>
              <w:rPr>
                <w:bCs/>
                <w:sz w:val="20"/>
              </w:rPr>
              <w:t>Ing. Petr Malý</w:t>
            </w:r>
          </w:p>
          <w:p w14:paraId="71F29DA4" w14:textId="77777777" w:rsidR="00B446FE" w:rsidRPr="006215E6" w:rsidRDefault="00B446FE" w:rsidP="006A3BDC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1843" w:type="dxa"/>
            <w:vMerge/>
          </w:tcPr>
          <w:p w14:paraId="03968D6D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</w:tcPr>
          <w:p w14:paraId="41BC30D7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vMerge/>
          </w:tcPr>
          <w:p w14:paraId="6BAA8251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</w:tc>
      </w:tr>
      <w:tr w:rsidR="00B446FE" w:rsidRPr="006215E6" w14:paraId="47BB27DB" w14:textId="77777777" w:rsidTr="006A3BDC">
        <w:trPr>
          <w:cantSplit/>
          <w:trHeight w:val="1062"/>
        </w:trPr>
        <w:tc>
          <w:tcPr>
            <w:tcW w:w="3047" w:type="dxa"/>
            <w:shd w:val="clear" w:color="auto" w:fill="auto"/>
          </w:tcPr>
          <w:p w14:paraId="15924F6A" w14:textId="77777777" w:rsidR="00B446FE" w:rsidRPr="006215E6" w:rsidRDefault="00B446FE" w:rsidP="006A3BDC">
            <w:pPr>
              <w:pStyle w:val="Nadpis1"/>
              <w:keepNext w:val="0"/>
              <w:widowControl w:val="0"/>
              <w:jc w:val="both"/>
              <w:rPr>
                <w:color w:val="auto"/>
                <w:sz w:val="20"/>
              </w:rPr>
            </w:pPr>
            <w:r w:rsidRPr="006215E6">
              <w:rPr>
                <w:color w:val="auto"/>
                <w:sz w:val="20"/>
              </w:rPr>
              <w:t>podpis:</w:t>
            </w:r>
          </w:p>
          <w:p w14:paraId="28FD4637" w14:textId="77777777" w:rsidR="00B446FE" w:rsidRPr="006215E6" w:rsidRDefault="00B446FE" w:rsidP="006A3BDC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</w:tcPr>
          <w:p w14:paraId="177B6202" w14:textId="77777777" w:rsidR="00B446FE" w:rsidRPr="006215E6" w:rsidRDefault="00B446FE" w:rsidP="006A3BDC">
            <w:pPr>
              <w:pStyle w:val="Nadpis1"/>
              <w:keepNext w:val="0"/>
              <w:widowControl w:val="0"/>
              <w:rPr>
                <w:i/>
                <w:color w:val="auto"/>
                <w:sz w:val="20"/>
              </w:rPr>
            </w:pPr>
          </w:p>
        </w:tc>
        <w:tc>
          <w:tcPr>
            <w:tcW w:w="1701" w:type="dxa"/>
            <w:vMerge/>
          </w:tcPr>
          <w:p w14:paraId="736B98C7" w14:textId="77777777" w:rsidR="00B446FE" w:rsidRPr="006215E6" w:rsidRDefault="00B446FE" w:rsidP="006A3BDC">
            <w:pPr>
              <w:pStyle w:val="Nadpis1"/>
              <w:keepNext w:val="0"/>
              <w:widowControl w:val="0"/>
              <w:rPr>
                <w:color w:val="auto"/>
                <w:sz w:val="20"/>
              </w:rPr>
            </w:pPr>
          </w:p>
        </w:tc>
        <w:tc>
          <w:tcPr>
            <w:tcW w:w="1984" w:type="dxa"/>
            <w:vMerge/>
          </w:tcPr>
          <w:p w14:paraId="01D0F106" w14:textId="77777777" w:rsidR="00B446FE" w:rsidRPr="006215E6" w:rsidRDefault="00B446FE" w:rsidP="006A3BDC">
            <w:pPr>
              <w:pStyle w:val="Nadpis1"/>
              <w:keepNext w:val="0"/>
              <w:widowControl w:val="0"/>
              <w:rPr>
                <w:color w:val="auto"/>
                <w:sz w:val="20"/>
              </w:rPr>
            </w:pPr>
          </w:p>
        </w:tc>
      </w:tr>
    </w:tbl>
    <w:p w14:paraId="4953A16C" w14:textId="77777777" w:rsidR="00D176A5" w:rsidRPr="00F639F8" w:rsidRDefault="00D176A5" w:rsidP="00097ACF">
      <w:pPr>
        <w:autoSpaceDE w:val="0"/>
        <w:autoSpaceDN w:val="0"/>
        <w:adjustRightInd w:val="0"/>
        <w:jc w:val="both"/>
        <w:rPr>
          <w:b/>
          <w:bCs/>
          <w:lang w:eastAsia="ko-KR"/>
        </w:rPr>
      </w:pPr>
    </w:p>
    <w:p w14:paraId="28648D45" w14:textId="77777777" w:rsidR="00E85FD0" w:rsidRPr="00F639F8" w:rsidRDefault="00E85FD0" w:rsidP="00097ACF">
      <w:pPr>
        <w:autoSpaceDE w:val="0"/>
        <w:autoSpaceDN w:val="0"/>
        <w:adjustRightInd w:val="0"/>
        <w:jc w:val="both"/>
        <w:rPr>
          <w:b/>
          <w:bCs/>
          <w:lang w:eastAsia="ko-KR"/>
        </w:rPr>
      </w:pPr>
    </w:p>
    <w:p w14:paraId="348C4C29" w14:textId="0699B65D" w:rsidR="003375B2" w:rsidRPr="00F639F8" w:rsidRDefault="008238A8" w:rsidP="00A452A8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  <w:r w:rsidRPr="00F639F8">
        <w:rPr>
          <w:b/>
          <w:bCs/>
          <w:lang w:eastAsia="ko-KR"/>
        </w:rPr>
        <w:br w:type="page"/>
      </w:r>
      <w:r w:rsidR="00A452A8" w:rsidRPr="00F639F8">
        <w:rPr>
          <w:b/>
          <w:bCs/>
          <w:lang w:eastAsia="ko-KR"/>
        </w:rPr>
        <w:lastRenderedPageBreak/>
        <w:t>Článek I.</w:t>
      </w:r>
    </w:p>
    <w:p w14:paraId="05528E4D" w14:textId="77777777" w:rsidR="00A452A8" w:rsidRPr="00F639F8" w:rsidRDefault="00A452A8" w:rsidP="00A452A8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p w14:paraId="4B29C570" w14:textId="77777777" w:rsidR="003375B2" w:rsidRPr="00F639F8" w:rsidRDefault="00020363" w:rsidP="00A452A8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  <w:r w:rsidRPr="00F639F8">
        <w:rPr>
          <w:b/>
          <w:bCs/>
          <w:lang w:eastAsia="ko-KR"/>
        </w:rPr>
        <w:t>Předmět směrnice a v</w:t>
      </w:r>
      <w:r w:rsidR="003375B2" w:rsidRPr="00F639F8">
        <w:rPr>
          <w:b/>
          <w:bCs/>
          <w:lang w:eastAsia="ko-KR"/>
        </w:rPr>
        <w:t>ymezení pojmů</w:t>
      </w:r>
    </w:p>
    <w:p w14:paraId="1C882CA3" w14:textId="77777777" w:rsidR="0010753C" w:rsidRPr="00F639F8" w:rsidRDefault="0010753C" w:rsidP="00A452A8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p w14:paraId="2474C1C7" w14:textId="163BB08D" w:rsidR="00B446FE" w:rsidRDefault="00B446FE" w:rsidP="00B446FE">
      <w:pPr>
        <w:widowControl w:val="0"/>
        <w:numPr>
          <w:ilvl w:val="0"/>
          <w:numId w:val="1"/>
        </w:numPr>
        <w:autoSpaceDE w:val="0"/>
        <w:autoSpaceDN w:val="0"/>
        <w:spacing w:before="120" w:line="276" w:lineRule="auto"/>
        <w:jc w:val="both"/>
      </w:pPr>
      <w:r w:rsidRPr="0044671E">
        <w:t xml:space="preserve">Tato směrnice se vydává za účelem stanovení </w:t>
      </w:r>
      <w:proofErr w:type="gramStart"/>
      <w:r w:rsidRPr="0044671E">
        <w:t xml:space="preserve">pravidel </w:t>
      </w:r>
      <w:r>
        <w:t xml:space="preserve"> plnění</w:t>
      </w:r>
      <w:proofErr w:type="gramEnd"/>
      <w:r>
        <w:t xml:space="preserve"> systematického managementu hospodaření s energiemi v objektech ve vlastnictví Libereckého kraje v souladu  s  </w:t>
      </w:r>
      <w:r w:rsidRPr="000821E8">
        <w:t>ČSN EN ISO 50001:</w:t>
      </w:r>
      <w:r>
        <w:t xml:space="preserve"> </w:t>
      </w:r>
      <w:r w:rsidRPr="000821E8">
        <w:t>201</w:t>
      </w:r>
      <w:r w:rsidR="009B475D">
        <w:t>1</w:t>
      </w:r>
      <w:r w:rsidRPr="0044671E">
        <w:t xml:space="preserve">. </w:t>
      </w:r>
    </w:p>
    <w:p w14:paraId="2F251F9D" w14:textId="5B74A043" w:rsidR="0010753C" w:rsidRPr="00F639F8" w:rsidRDefault="0010753C" w:rsidP="00B446FE">
      <w:pPr>
        <w:autoSpaceDE w:val="0"/>
        <w:autoSpaceDN w:val="0"/>
        <w:adjustRightInd w:val="0"/>
        <w:ind w:left="360"/>
        <w:jc w:val="both"/>
        <w:rPr>
          <w:lang w:eastAsia="ko-KR"/>
        </w:rPr>
      </w:pPr>
    </w:p>
    <w:p w14:paraId="3E3A9EEE" w14:textId="77777777" w:rsidR="009F77B8" w:rsidRPr="00F639F8" w:rsidRDefault="009F77B8" w:rsidP="00A452A8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p w14:paraId="69EFE295" w14:textId="77777777" w:rsidR="009F77B8" w:rsidRPr="00F639F8" w:rsidRDefault="009F77B8" w:rsidP="0010753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eastAsia="ko-KR"/>
        </w:rPr>
      </w:pPr>
      <w:r w:rsidRPr="00F639F8">
        <w:rPr>
          <w:b/>
          <w:lang w:eastAsia="ko-KR"/>
        </w:rPr>
        <w:t>Vybrané pojmy</w:t>
      </w:r>
    </w:p>
    <w:p w14:paraId="4FBAFCB6" w14:textId="77777777" w:rsidR="00B446FE" w:rsidRDefault="00B446FE" w:rsidP="0010753C">
      <w:pPr>
        <w:pStyle w:val="Odstavecseseznamem"/>
        <w:rPr>
          <w:b/>
        </w:rPr>
      </w:pPr>
    </w:p>
    <w:p w14:paraId="154CC198" w14:textId="5246923B" w:rsidR="009F77B8" w:rsidRDefault="00B446FE" w:rsidP="00B22611">
      <w:pPr>
        <w:pStyle w:val="Odstavecseseznamem"/>
        <w:jc w:val="both"/>
      </w:pPr>
      <w:r>
        <w:rPr>
          <w:b/>
        </w:rPr>
        <w:t>N</w:t>
      </w:r>
      <w:r w:rsidRPr="000821E8">
        <w:rPr>
          <w:b/>
        </w:rPr>
        <w:t>orma ISO 50001:201</w:t>
      </w:r>
      <w:r w:rsidR="009B475D">
        <w:rPr>
          <w:b/>
        </w:rPr>
        <w:t>1</w:t>
      </w:r>
      <w:r w:rsidRPr="000821E8">
        <w:t xml:space="preserve"> - soubor požadavků, kterými je zabezpečeno plnění požadavků zajišťujících snižování energetické náročnosti, zlepšování energetické účinnosti a využívání a spotřeby energie</w:t>
      </w:r>
    </w:p>
    <w:p w14:paraId="57721C78" w14:textId="77777777" w:rsidR="00B446FE" w:rsidRPr="00F639F8" w:rsidRDefault="00B446FE" w:rsidP="0010753C">
      <w:pPr>
        <w:pStyle w:val="Odstavecseseznamem"/>
        <w:rPr>
          <w:b/>
          <w:bCs/>
          <w:lang w:eastAsia="ko-KR"/>
        </w:rPr>
      </w:pPr>
    </w:p>
    <w:p w14:paraId="55B2970A" w14:textId="74CD53FB" w:rsidR="00B446FE" w:rsidRPr="00B22611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EnMS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E624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3A3F01" w:rsidRPr="00B22611">
        <w:rPr>
          <w:rFonts w:ascii="Times New Roman" w:hAnsi="Times New Roman"/>
          <w:spacing w:val="0"/>
          <w:sz w:val="24"/>
          <w:szCs w:val="24"/>
          <w:lang w:eastAsia="cs-CZ"/>
        </w:rPr>
        <w:t xml:space="preserve">systém managementu hospodaření </w:t>
      </w:r>
      <w:proofErr w:type="gramStart"/>
      <w:r w:rsidR="003A3F01" w:rsidRPr="00B22611">
        <w:rPr>
          <w:rFonts w:ascii="Times New Roman" w:hAnsi="Times New Roman"/>
          <w:spacing w:val="0"/>
          <w:sz w:val="24"/>
          <w:szCs w:val="24"/>
          <w:lang w:eastAsia="cs-CZ"/>
        </w:rPr>
        <w:t xml:space="preserve">energií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 xml:space="preserve"> založený</w:t>
      </w:r>
      <w:proofErr w:type="gramEnd"/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 xml:space="preserve"> na požadavcích normy </w:t>
      </w:r>
      <w:r w:rsidR="003A3F01">
        <w:rPr>
          <w:rFonts w:ascii="Times New Roman" w:hAnsi="Times New Roman"/>
          <w:spacing w:val="0"/>
          <w:sz w:val="24"/>
          <w:szCs w:val="24"/>
          <w:lang w:eastAsia="cs-CZ"/>
        </w:rPr>
        <w:t xml:space="preserve"> </w:t>
      </w:r>
      <w:r w:rsidR="003A3F01" w:rsidRPr="003A3F01">
        <w:rPr>
          <w:rFonts w:ascii="Times New Roman" w:hAnsi="Times New Roman"/>
          <w:spacing w:val="0"/>
          <w:sz w:val="24"/>
          <w:szCs w:val="24"/>
          <w:lang w:eastAsia="cs-CZ"/>
        </w:rPr>
        <w:t>ČSN EN ISO 50001: 2011</w:t>
      </w:r>
      <w:r w:rsidR="003A3F01">
        <w:t xml:space="preserve"> </w:t>
      </w:r>
    </w:p>
    <w:p w14:paraId="3F593872" w14:textId="77777777" w:rsidR="00B446FE" w:rsidRPr="00B22611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 xml:space="preserve">EnMS - modul ENERGIE –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 xml:space="preserve">informační systém v aplikaci FaMa+ pro realizaci systému managementu hospodaření energií </w:t>
      </w:r>
    </w:p>
    <w:p w14:paraId="5CD730C6" w14:textId="77777777" w:rsidR="00B446FE" w:rsidRPr="00B22611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0821E8">
        <w:rPr>
          <w:rFonts w:ascii="Times New Roman" w:hAnsi="Times New Roman"/>
          <w:b/>
          <w:sz w:val="24"/>
          <w:szCs w:val="24"/>
        </w:rPr>
        <w:t>ystém řízení</w:t>
      </w:r>
      <w:r w:rsidRPr="000821E8">
        <w:rPr>
          <w:rFonts w:ascii="Times New Roman" w:hAnsi="Times New Roman"/>
          <w:sz w:val="24"/>
          <w:szCs w:val="24"/>
        </w:rPr>
        <w:t xml:space="preserve"> -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>soubor metod, postupů a nástrojů, které využívá kraj k řízení svých aktivit, který mimo jiné zahrnuje prvky systému managementu hospodaření energií</w:t>
      </w:r>
    </w:p>
    <w:p w14:paraId="46770115" w14:textId="77777777" w:rsidR="00B446FE" w:rsidRPr="00B22611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0821E8">
        <w:rPr>
          <w:rFonts w:ascii="Times New Roman" w:hAnsi="Times New Roman"/>
          <w:b/>
          <w:sz w:val="24"/>
          <w:szCs w:val="24"/>
        </w:rPr>
        <w:t>nergetická účinnost</w:t>
      </w:r>
      <w:r w:rsidRPr="000821E8">
        <w:rPr>
          <w:rFonts w:ascii="Times New Roman" w:hAnsi="Times New Roman"/>
          <w:sz w:val="24"/>
          <w:szCs w:val="24"/>
        </w:rPr>
        <w:t xml:space="preserve"> -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>poměr, nebo jiný kvantitativní vztah, mezi výstupem činnosti, službou, zbožím nebo energií a vstupem energie</w:t>
      </w:r>
    </w:p>
    <w:p w14:paraId="5E7164B5" w14:textId="1AD8539F" w:rsidR="00B446FE" w:rsidRPr="000821E8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0821E8">
        <w:rPr>
          <w:rFonts w:ascii="Times New Roman" w:hAnsi="Times New Roman"/>
          <w:b/>
          <w:sz w:val="24"/>
          <w:szCs w:val="24"/>
        </w:rPr>
        <w:t>nergetická náročnost</w:t>
      </w:r>
      <w:r w:rsidRPr="000821E8">
        <w:rPr>
          <w:rFonts w:ascii="Times New Roman" w:hAnsi="Times New Roman"/>
          <w:sz w:val="24"/>
          <w:szCs w:val="24"/>
        </w:rPr>
        <w:t xml:space="preserve"> -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>měřitelný výsledek týkající se energetické účinnosti</w:t>
      </w:r>
    </w:p>
    <w:p w14:paraId="3F316B0A" w14:textId="77777777" w:rsidR="00B446FE" w:rsidRPr="00B22611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0821E8">
        <w:rPr>
          <w:rFonts w:ascii="Times New Roman" w:hAnsi="Times New Roman"/>
          <w:b/>
          <w:sz w:val="24"/>
          <w:szCs w:val="24"/>
        </w:rPr>
        <w:t>nergetický cíl</w:t>
      </w:r>
      <w:r w:rsidRPr="000821E8">
        <w:rPr>
          <w:rFonts w:ascii="Times New Roman" w:hAnsi="Times New Roman"/>
          <w:sz w:val="24"/>
          <w:szCs w:val="24"/>
        </w:rPr>
        <w:t xml:space="preserve"> -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>specifikovaný výsledek nebo soubor stavů, kterých má být dosaženo, aby byla naplňována energetická politika kraje týkající se snížení energetické náročnosti</w:t>
      </w:r>
    </w:p>
    <w:p w14:paraId="65E43F10" w14:textId="77777777" w:rsidR="00B446FE" w:rsidRPr="000821E8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0821E8">
        <w:rPr>
          <w:rFonts w:ascii="Times New Roman" w:hAnsi="Times New Roman"/>
          <w:b/>
          <w:sz w:val="24"/>
          <w:szCs w:val="24"/>
        </w:rPr>
        <w:t>ílová hodnota v oblasti energie</w:t>
      </w:r>
      <w:r w:rsidRPr="000821E8">
        <w:rPr>
          <w:rFonts w:ascii="Times New Roman" w:hAnsi="Times New Roman"/>
          <w:sz w:val="24"/>
          <w:szCs w:val="24"/>
        </w:rPr>
        <w:t xml:space="preserve"> -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>požadavky na energetickou náročnost, podrobně stanovené a kvantifikované na základě energetických cílů, jejichž stanovení a splnění je nezbytné pro dosažení těchto cílů</w:t>
      </w:r>
    </w:p>
    <w:p w14:paraId="00544041" w14:textId="041BC211" w:rsidR="00B446FE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0821E8">
        <w:rPr>
          <w:rFonts w:ascii="Times New Roman" w:hAnsi="Times New Roman"/>
          <w:b/>
          <w:sz w:val="24"/>
          <w:szCs w:val="24"/>
        </w:rPr>
        <w:t>edení kraje</w:t>
      </w:r>
      <w:r w:rsidRPr="000821E8">
        <w:rPr>
          <w:rFonts w:ascii="Times New Roman" w:hAnsi="Times New Roman"/>
          <w:sz w:val="24"/>
          <w:szCs w:val="24"/>
        </w:rPr>
        <w:t xml:space="preserve"> -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 xml:space="preserve">Rada Libereckého kraje, </w:t>
      </w:r>
      <w:r w:rsidR="004C2CCC">
        <w:rPr>
          <w:rFonts w:ascii="Times New Roman" w:hAnsi="Times New Roman"/>
          <w:spacing w:val="0"/>
          <w:sz w:val="24"/>
          <w:szCs w:val="24"/>
          <w:lang w:eastAsia="cs-CZ"/>
        </w:rPr>
        <w:t xml:space="preserve">případně 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>ředitel Krajského úřadu Libereckého kraje</w:t>
      </w:r>
      <w:r w:rsidR="006F5836">
        <w:rPr>
          <w:rFonts w:ascii="Times New Roman" w:hAnsi="Times New Roman"/>
          <w:spacing w:val="0"/>
          <w:sz w:val="24"/>
          <w:szCs w:val="24"/>
          <w:lang w:eastAsia="cs-CZ"/>
        </w:rPr>
        <w:t>.</w:t>
      </w: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 xml:space="preserve"> </w:t>
      </w:r>
      <w:r w:rsidR="006F5836" w:rsidRPr="006F5836">
        <w:rPr>
          <w:rFonts w:ascii="Times New Roman" w:hAnsi="Times New Roman"/>
          <w:spacing w:val="0"/>
          <w:sz w:val="24"/>
          <w:szCs w:val="24"/>
          <w:lang w:eastAsia="cs-CZ"/>
        </w:rPr>
        <w:t xml:space="preserve">Vedení kraje rozhoduje o zavedení </w:t>
      </w:r>
      <w:proofErr w:type="spellStart"/>
      <w:proofErr w:type="gramStart"/>
      <w:r w:rsidR="006F5836" w:rsidRPr="006F5836">
        <w:rPr>
          <w:rFonts w:ascii="Times New Roman" w:hAnsi="Times New Roman"/>
          <w:spacing w:val="0"/>
          <w:sz w:val="24"/>
          <w:szCs w:val="24"/>
          <w:lang w:eastAsia="cs-CZ"/>
        </w:rPr>
        <w:t>EnMS</w:t>
      </w:r>
      <w:proofErr w:type="spellEnd"/>
      <w:r w:rsidR="006F5836" w:rsidRPr="006F5836">
        <w:rPr>
          <w:rFonts w:ascii="Times New Roman" w:hAnsi="Times New Roman"/>
          <w:spacing w:val="0"/>
          <w:sz w:val="24"/>
          <w:szCs w:val="24"/>
          <w:lang w:eastAsia="cs-CZ"/>
        </w:rPr>
        <w:t xml:space="preserve">, </w:t>
      </w:r>
      <w:r w:rsidR="003A3F01">
        <w:rPr>
          <w:rFonts w:ascii="Times New Roman" w:hAnsi="Times New Roman"/>
          <w:spacing w:val="0"/>
          <w:sz w:val="24"/>
          <w:szCs w:val="24"/>
          <w:lang w:eastAsia="cs-CZ"/>
        </w:rPr>
        <w:t xml:space="preserve"> </w:t>
      </w:r>
      <w:r w:rsidR="006F5836" w:rsidRPr="006F5836">
        <w:rPr>
          <w:rFonts w:ascii="Times New Roman" w:hAnsi="Times New Roman"/>
          <w:spacing w:val="0"/>
          <w:sz w:val="24"/>
          <w:szCs w:val="24"/>
          <w:lang w:eastAsia="cs-CZ"/>
        </w:rPr>
        <w:t>jmenování</w:t>
      </w:r>
      <w:proofErr w:type="gramEnd"/>
      <w:r w:rsidR="006F5836" w:rsidRPr="006F5836">
        <w:rPr>
          <w:rFonts w:ascii="Times New Roman" w:hAnsi="Times New Roman"/>
          <w:spacing w:val="0"/>
          <w:sz w:val="24"/>
          <w:szCs w:val="24"/>
          <w:lang w:eastAsia="cs-CZ"/>
        </w:rPr>
        <w:t xml:space="preserve"> Představitele vedení pro </w:t>
      </w:r>
      <w:proofErr w:type="spellStart"/>
      <w:r w:rsidR="006F5836" w:rsidRPr="006F5836">
        <w:rPr>
          <w:rFonts w:ascii="Times New Roman" w:hAnsi="Times New Roman"/>
          <w:spacing w:val="0"/>
          <w:sz w:val="24"/>
          <w:szCs w:val="24"/>
          <w:lang w:eastAsia="cs-CZ"/>
        </w:rPr>
        <w:t>EnMS</w:t>
      </w:r>
      <w:proofErr w:type="spellEnd"/>
      <w:r w:rsidR="006F5836" w:rsidRPr="006F5836">
        <w:rPr>
          <w:rFonts w:ascii="Times New Roman" w:hAnsi="Times New Roman"/>
          <w:spacing w:val="0"/>
          <w:sz w:val="24"/>
          <w:szCs w:val="24"/>
          <w:lang w:eastAsia="cs-CZ"/>
        </w:rPr>
        <w:t xml:space="preserve"> a Energetického manažera a o energetických cílech</w:t>
      </w:r>
    </w:p>
    <w:p w14:paraId="5F5C04E1" w14:textId="33D5C3DE" w:rsidR="00403312" w:rsidRDefault="00403312" w:rsidP="00403312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Představitel v</w:t>
      </w:r>
      <w:r w:rsidRPr="000821E8">
        <w:rPr>
          <w:rFonts w:ascii="Times New Roman" w:hAnsi="Times New Roman"/>
          <w:b/>
          <w:sz w:val="24"/>
          <w:szCs w:val="24"/>
        </w:rPr>
        <w:t xml:space="preserve">edení </w:t>
      </w:r>
      <w:r w:rsidRPr="000821E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pacing w:val="0"/>
          <w:sz w:val="24"/>
          <w:szCs w:val="24"/>
          <w:lang w:eastAsia="cs-CZ"/>
        </w:rPr>
        <w:t xml:space="preserve">osoba jmenovaná </w:t>
      </w:r>
      <w:r w:rsidR="005903D1">
        <w:rPr>
          <w:rFonts w:ascii="Times New Roman" w:hAnsi="Times New Roman"/>
          <w:spacing w:val="0"/>
          <w:sz w:val="24"/>
          <w:szCs w:val="24"/>
          <w:lang w:eastAsia="cs-CZ"/>
        </w:rPr>
        <w:t>R</w:t>
      </w:r>
      <w:r>
        <w:rPr>
          <w:rFonts w:ascii="Times New Roman" w:hAnsi="Times New Roman"/>
          <w:spacing w:val="0"/>
          <w:sz w:val="24"/>
          <w:szCs w:val="24"/>
          <w:lang w:eastAsia="cs-CZ"/>
        </w:rPr>
        <w:t xml:space="preserve">adou </w:t>
      </w:r>
      <w:r w:rsidR="005903D1">
        <w:rPr>
          <w:rFonts w:ascii="Times New Roman" w:hAnsi="Times New Roman"/>
          <w:spacing w:val="0"/>
          <w:sz w:val="24"/>
          <w:szCs w:val="24"/>
          <w:lang w:eastAsia="cs-CZ"/>
        </w:rPr>
        <w:t>Libereckého kraje</w:t>
      </w:r>
    </w:p>
    <w:p w14:paraId="0FE9755B" w14:textId="2AC7FA6F" w:rsidR="00403312" w:rsidRDefault="00403312" w:rsidP="00403312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Energetický manažer – </w:t>
      </w:r>
      <w:r w:rsidRPr="00403312">
        <w:rPr>
          <w:rFonts w:ascii="Times New Roman" w:hAnsi="Times New Roman"/>
          <w:sz w:val="24"/>
          <w:szCs w:val="24"/>
        </w:rPr>
        <w:t>pracovník</w:t>
      </w:r>
      <w:r>
        <w:rPr>
          <w:rFonts w:ascii="Times New Roman" w:hAnsi="Times New Roman"/>
          <w:sz w:val="24"/>
          <w:szCs w:val="24"/>
        </w:rPr>
        <w:t xml:space="preserve">, který z titulu pracovní náplně zajišťuje </w:t>
      </w:r>
      <w:r w:rsidR="005903D1">
        <w:rPr>
          <w:rFonts w:ascii="Times New Roman" w:hAnsi="Times New Roman"/>
          <w:sz w:val="24"/>
          <w:szCs w:val="24"/>
        </w:rPr>
        <w:t xml:space="preserve">provoz a </w:t>
      </w:r>
      <w:r>
        <w:rPr>
          <w:rFonts w:ascii="Times New Roman" w:hAnsi="Times New Roman"/>
          <w:sz w:val="24"/>
          <w:szCs w:val="24"/>
        </w:rPr>
        <w:t xml:space="preserve">fungování systému managementu hospodaření energiemi </w:t>
      </w:r>
    </w:p>
    <w:p w14:paraId="01EDAB65" w14:textId="77777777" w:rsidR="00403312" w:rsidRDefault="00403312" w:rsidP="00403312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</w:p>
    <w:p w14:paraId="15D4E0CA" w14:textId="77777777" w:rsidR="00403312" w:rsidRDefault="00403312" w:rsidP="00403312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</w:p>
    <w:p w14:paraId="22C06779" w14:textId="77777777" w:rsidR="00403312" w:rsidRDefault="00403312" w:rsidP="00403312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</w:p>
    <w:p w14:paraId="683411B7" w14:textId="0A47DCC8" w:rsidR="00403312" w:rsidRDefault="00403312" w:rsidP="00403312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B22611">
        <w:rPr>
          <w:rFonts w:ascii="Times New Roman" w:hAnsi="Times New Roman"/>
          <w:spacing w:val="0"/>
          <w:sz w:val="24"/>
          <w:szCs w:val="24"/>
          <w:lang w:eastAsia="cs-CZ"/>
        </w:rPr>
        <w:t xml:space="preserve"> </w:t>
      </w:r>
    </w:p>
    <w:p w14:paraId="5FC72D80" w14:textId="77777777" w:rsidR="00403312" w:rsidRPr="00B22611" w:rsidRDefault="00403312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</w:p>
    <w:p w14:paraId="15F3D83F" w14:textId="77777777" w:rsidR="00B446FE" w:rsidRPr="000821E8" w:rsidRDefault="00B446FE" w:rsidP="00B446FE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z w:val="24"/>
          <w:szCs w:val="24"/>
        </w:rPr>
      </w:pPr>
    </w:p>
    <w:p w14:paraId="369D2710" w14:textId="77777777" w:rsidR="00911310" w:rsidRDefault="00911310" w:rsidP="00911310">
      <w:pPr>
        <w:pStyle w:val="Odstavecseseznamem"/>
        <w:rPr>
          <w:bCs/>
          <w:lang w:eastAsia="ko-KR"/>
        </w:rPr>
      </w:pPr>
    </w:p>
    <w:p w14:paraId="452D8319" w14:textId="77777777" w:rsidR="00282830" w:rsidRPr="00F639F8" w:rsidRDefault="00282830" w:rsidP="00911310">
      <w:pPr>
        <w:pStyle w:val="Odstavecseseznamem"/>
        <w:rPr>
          <w:bCs/>
          <w:lang w:eastAsia="ko-KR"/>
        </w:rPr>
      </w:pPr>
    </w:p>
    <w:p w14:paraId="45F0567F" w14:textId="77777777" w:rsidR="003375B2" w:rsidRPr="00F639F8" w:rsidRDefault="002043EF" w:rsidP="002043EF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  <w:r w:rsidRPr="00F639F8">
        <w:rPr>
          <w:b/>
          <w:bCs/>
          <w:lang w:eastAsia="ko-KR"/>
        </w:rPr>
        <w:t>Článek II.</w:t>
      </w:r>
    </w:p>
    <w:p w14:paraId="30331D21" w14:textId="77777777" w:rsidR="002043EF" w:rsidRPr="00F639F8" w:rsidRDefault="002043EF" w:rsidP="002043EF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p w14:paraId="22FB7071" w14:textId="77777777" w:rsidR="00B446FE" w:rsidRPr="007A7206" w:rsidRDefault="00B446FE" w:rsidP="00B446FE">
      <w:pPr>
        <w:widowControl w:val="0"/>
        <w:jc w:val="center"/>
        <w:rPr>
          <w:b/>
          <w:sz w:val="28"/>
          <w:szCs w:val="28"/>
        </w:rPr>
      </w:pPr>
      <w:bookmarkStart w:id="1" w:name="_Toc343493065"/>
      <w:r w:rsidRPr="007A7206">
        <w:rPr>
          <w:b/>
          <w:sz w:val="28"/>
          <w:szCs w:val="28"/>
        </w:rPr>
        <w:t>Systém managementu hospodaření energií</w:t>
      </w:r>
      <w:bookmarkEnd w:id="1"/>
    </w:p>
    <w:p w14:paraId="2315536E" w14:textId="77777777" w:rsidR="00B446FE" w:rsidRPr="00D81FD4" w:rsidRDefault="00B446FE" w:rsidP="00B446FE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Systém managementu hospodaření energií (EnMS) Libereckého kraje specifikuje základní nástroje, metody a postupy, které se uplatňují při řízení energetické náročnosti objektů v majetku Libereckého kraje. Systém managementu hospodaření energií je pro Liberecký kraj prostředkem zvyšování výkonnosti a dosahování stanovených cílů.</w:t>
      </w:r>
    </w:p>
    <w:p w14:paraId="136F51CC" w14:textId="5F696415" w:rsidR="00282830" w:rsidRPr="007E1F9F" w:rsidRDefault="00282830" w:rsidP="00282830">
      <w:pPr>
        <w:pStyle w:val="Odstavecseseznamem"/>
        <w:widowControl w:val="0"/>
        <w:autoSpaceDE w:val="0"/>
        <w:autoSpaceDN w:val="0"/>
        <w:spacing w:before="120" w:line="276" w:lineRule="auto"/>
        <w:ind w:left="709"/>
        <w:jc w:val="both"/>
        <w:rPr>
          <w:iCs/>
        </w:rPr>
      </w:pPr>
      <w:r w:rsidRPr="007E1F9F">
        <w:rPr>
          <w:iCs/>
        </w:rPr>
        <w:t xml:space="preserve">Zavedení systému managementu hospodaření energií pro objekty v majetku Libereckého kraje </w:t>
      </w:r>
      <w:r>
        <w:rPr>
          <w:iCs/>
        </w:rPr>
        <w:t>z</w:t>
      </w:r>
      <w:r w:rsidRPr="007E1F9F">
        <w:rPr>
          <w:iCs/>
        </w:rPr>
        <w:t xml:space="preserve">ahrnuje několik </w:t>
      </w:r>
      <w:r>
        <w:rPr>
          <w:iCs/>
        </w:rPr>
        <w:t>procesů</w:t>
      </w:r>
      <w:r w:rsidRPr="007E1F9F">
        <w:rPr>
          <w:iCs/>
        </w:rPr>
        <w:t xml:space="preserve"> od sběru dat a práce v informačním systému</w:t>
      </w:r>
      <w:r w:rsidR="003A3F01">
        <w:rPr>
          <w:iCs/>
        </w:rPr>
        <w:t xml:space="preserve"> – modul ENERGIE</w:t>
      </w:r>
      <w:r w:rsidRPr="007E1F9F">
        <w:rPr>
          <w:iCs/>
        </w:rPr>
        <w:t>, přes technické posuzování potenciálu k úsporám energie, návrhu projektů k jeho využití včetně návrhu financování a zajištění realizace, až po komunikaci s provozovateli objektů v majetku kraje i veřejností.</w:t>
      </w:r>
    </w:p>
    <w:p w14:paraId="30A1AB18" w14:textId="77777777" w:rsidR="00282830" w:rsidRPr="007E1F9F" w:rsidRDefault="00282830" w:rsidP="00282830">
      <w:pPr>
        <w:pStyle w:val="Odstavecseseznamem"/>
        <w:widowControl w:val="0"/>
        <w:autoSpaceDE w:val="0"/>
        <w:autoSpaceDN w:val="0"/>
        <w:spacing w:before="120" w:line="276" w:lineRule="auto"/>
        <w:ind w:left="709"/>
        <w:jc w:val="both"/>
        <w:rPr>
          <w:iCs/>
        </w:rPr>
      </w:pPr>
      <w:r w:rsidRPr="007E1F9F">
        <w:rPr>
          <w:iCs/>
        </w:rPr>
        <w:t xml:space="preserve">Hlavním cílem </w:t>
      </w:r>
      <w:proofErr w:type="spellStart"/>
      <w:r w:rsidRPr="007E1F9F">
        <w:rPr>
          <w:iCs/>
        </w:rPr>
        <w:t>EnMS</w:t>
      </w:r>
      <w:proofErr w:type="spellEnd"/>
      <w:r w:rsidRPr="007E1F9F">
        <w:rPr>
          <w:iCs/>
        </w:rPr>
        <w:t xml:space="preserve"> je snižování energetické náročnosti objektů v majetku Libereckého kraje. </w:t>
      </w:r>
    </w:p>
    <w:p w14:paraId="7DB7E8EA" w14:textId="77777777" w:rsidR="00282830" w:rsidRDefault="00282830" w:rsidP="00B446FE">
      <w:pPr>
        <w:ind w:left="709"/>
        <w:jc w:val="both"/>
      </w:pPr>
    </w:p>
    <w:p w14:paraId="54DF458C" w14:textId="77777777" w:rsidR="005903D1" w:rsidRDefault="005903D1" w:rsidP="00B446FE">
      <w:pPr>
        <w:ind w:left="709"/>
        <w:jc w:val="both"/>
      </w:pPr>
    </w:p>
    <w:p w14:paraId="559DA4B5" w14:textId="77777777" w:rsidR="00B446FE" w:rsidRPr="00B446FE" w:rsidRDefault="00B446FE" w:rsidP="00B446FE">
      <w:pPr>
        <w:pStyle w:val="Nadpis3"/>
        <w:keepLines w:val="0"/>
        <w:spacing w:before="240"/>
        <w:ind w:left="720"/>
        <w:jc w:val="both"/>
        <w:rPr>
          <w:rFonts w:ascii="Times New Roman" w:hAnsi="Times New Roman"/>
          <w:color w:val="auto"/>
        </w:rPr>
      </w:pPr>
      <w:bookmarkStart w:id="2" w:name="_Toc343493067"/>
      <w:r w:rsidRPr="00B446FE">
        <w:rPr>
          <w:rFonts w:ascii="Times New Roman" w:hAnsi="Times New Roman"/>
          <w:color w:val="auto"/>
        </w:rPr>
        <w:t>Hranice systému</w:t>
      </w:r>
      <w:bookmarkEnd w:id="2"/>
    </w:p>
    <w:p w14:paraId="1BC4A4F9" w14:textId="6FB136AB" w:rsidR="00B446FE" w:rsidRDefault="00B446FE" w:rsidP="00B446FE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Liberecký kraj zahrnuje do systému managementu hospodaření energií </w:t>
      </w:r>
      <w:r w:rsidR="002015A9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sídlo Krajského úřadu </w:t>
      </w:r>
      <w:r w:rsidR="002015A9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a 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veškeré objekty, které vlastní a spravuje prostřednictví svých příspěvkových organizací, které mají odběrná místa elektrické energie, zemního plynu, dodávek tepla ze systému centrálního zásobování teplem (CZT) a dodávek pitné vody. Nejsou zahrnuty spotřeby lokálního nákupu tuhých, kapalných a plynných paliv (např. uhlí, biomasa, topné oleje). </w:t>
      </w:r>
    </w:p>
    <w:p w14:paraId="02DA7F3C" w14:textId="77777777" w:rsidR="00E004AB" w:rsidRPr="00D81FD4" w:rsidRDefault="00E004AB" w:rsidP="00B446FE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</w:p>
    <w:p w14:paraId="26CB0578" w14:textId="77777777" w:rsidR="00B446FE" w:rsidRPr="00F639F8" w:rsidRDefault="00B446FE" w:rsidP="00B446FE">
      <w:pPr>
        <w:ind w:left="709"/>
        <w:jc w:val="both"/>
      </w:pPr>
    </w:p>
    <w:p w14:paraId="7A99C1C9" w14:textId="77777777" w:rsidR="00E85FD0" w:rsidRPr="00F639F8" w:rsidRDefault="00E85FD0" w:rsidP="00097ACF">
      <w:pPr>
        <w:autoSpaceDE w:val="0"/>
        <w:autoSpaceDN w:val="0"/>
        <w:adjustRightInd w:val="0"/>
        <w:jc w:val="both"/>
        <w:rPr>
          <w:lang w:eastAsia="ko-KR"/>
        </w:rPr>
      </w:pPr>
    </w:p>
    <w:p w14:paraId="77AC47E8" w14:textId="77777777" w:rsidR="003375B2" w:rsidRPr="00F639F8" w:rsidRDefault="00FB4E45" w:rsidP="00FB4E45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  <w:r w:rsidRPr="00F639F8">
        <w:rPr>
          <w:b/>
          <w:bCs/>
          <w:lang w:eastAsia="ko-KR"/>
        </w:rPr>
        <w:t>Článek III.</w:t>
      </w:r>
    </w:p>
    <w:p w14:paraId="274F9448" w14:textId="77777777" w:rsidR="00FB4E45" w:rsidRPr="00F639F8" w:rsidRDefault="00FB4E45" w:rsidP="00FB4E45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p w14:paraId="620C4062" w14:textId="6B8D556F" w:rsidR="00D83416" w:rsidRPr="009174EE" w:rsidRDefault="00D83416" w:rsidP="00D83416">
      <w:pPr>
        <w:widowControl w:val="0"/>
        <w:jc w:val="center"/>
        <w:rPr>
          <w:b/>
          <w:sz w:val="28"/>
          <w:szCs w:val="28"/>
        </w:rPr>
      </w:pPr>
      <w:bookmarkStart w:id="3" w:name="_Toc343493068"/>
      <w:r w:rsidRPr="009174EE">
        <w:rPr>
          <w:b/>
          <w:sz w:val="28"/>
          <w:szCs w:val="28"/>
        </w:rPr>
        <w:t>Energetické plánování</w:t>
      </w:r>
      <w:bookmarkEnd w:id="3"/>
    </w:p>
    <w:p w14:paraId="0B0EE611" w14:textId="77777777" w:rsidR="00D83416" w:rsidRDefault="00D83416" w:rsidP="00D83416">
      <w:pPr>
        <w:widowControl w:val="0"/>
        <w:jc w:val="center"/>
        <w:rPr>
          <w:b/>
        </w:rPr>
      </w:pPr>
    </w:p>
    <w:p w14:paraId="559CD452" w14:textId="77777777" w:rsidR="00D83416" w:rsidRPr="00573D37" w:rsidRDefault="00D83416" w:rsidP="000704C9">
      <w:pPr>
        <w:pStyle w:val="Nadpis3"/>
        <w:keepLines w:val="0"/>
        <w:numPr>
          <w:ilvl w:val="0"/>
          <w:numId w:val="4"/>
        </w:numPr>
        <w:spacing w:before="240"/>
        <w:ind w:left="426" w:firstLine="0"/>
        <w:jc w:val="both"/>
        <w:rPr>
          <w:rFonts w:ascii="Times New Roman" w:hAnsi="Times New Roman"/>
          <w:color w:val="auto"/>
        </w:rPr>
      </w:pPr>
      <w:bookmarkStart w:id="4" w:name="_Ref341763526"/>
      <w:bookmarkStart w:id="5" w:name="_Toc343493069"/>
      <w:r w:rsidRPr="00573D37">
        <w:rPr>
          <w:rFonts w:ascii="Times New Roman" w:hAnsi="Times New Roman"/>
          <w:color w:val="auto"/>
        </w:rPr>
        <w:t>Registr legislativních požadavků</w:t>
      </w:r>
      <w:bookmarkEnd w:id="4"/>
      <w:bookmarkEnd w:id="5"/>
    </w:p>
    <w:p w14:paraId="7C8A25D4" w14:textId="77777777" w:rsidR="00D83416" w:rsidRPr="00D81FD4" w:rsidRDefault="00D83416" w:rsidP="00B22611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Registr legislativních požadavků obsahuje přehled příslušných právním předpisů, které mají vztah k užití a spotřebě energie a energetické účinnosti v objektech vlastněných Libereckým krajem. Registr slouží pro identifikaci požadavků, které se dotýkají majetku Libereckého kraje, napomáhá zajišťování jejich plnění a podporuje, aby byly zahrnuty při vytváření, zavádění a udržování EnMS.</w:t>
      </w:r>
    </w:p>
    <w:p w14:paraId="5ADA2043" w14:textId="489A6D88" w:rsidR="00D83416" w:rsidRPr="00D81FD4" w:rsidRDefault="00D83416" w:rsidP="00573D37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Registr je součástí uložiště dokumentů v aplikaci </w:t>
      </w:r>
      <w:r w:rsidRPr="00D81FD4">
        <w:rPr>
          <w:rFonts w:ascii="Times New Roman" w:eastAsia="Times New Roman" w:hAnsi="Times New Roman"/>
          <w:b/>
          <w:spacing w:val="0"/>
          <w:sz w:val="24"/>
          <w:szCs w:val="24"/>
          <w:lang w:eastAsia="cs-CZ"/>
        </w:rPr>
        <w:t>FaMa+ modul ENERGIE</w:t>
      </w:r>
      <w:r w:rsidR="00B22611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. Platnost 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a aktuálnost legislativních předpisů je zajišťována správce</w:t>
      </w:r>
      <w:r w:rsidR="00B22611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m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aplikace</w:t>
      </w:r>
      <w:r w:rsidR="00EB702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. 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</w:t>
      </w:r>
    </w:p>
    <w:p w14:paraId="7395C4E9" w14:textId="77777777" w:rsidR="00573D37" w:rsidRDefault="00573D37" w:rsidP="00573D37">
      <w:pPr>
        <w:pStyle w:val="MainText"/>
        <w:ind w:left="709"/>
        <w:rPr>
          <w:rFonts w:ascii="Times New Roman" w:hAnsi="Times New Roman"/>
          <w:sz w:val="24"/>
          <w:szCs w:val="24"/>
        </w:rPr>
      </w:pPr>
    </w:p>
    <w:p w14:paraId="4FA0FD88" w14:textId="77777777" w:rsidR="00D83416" w:rsidRPr="00573D37" w:rsidRDefault="00D83416" w:rsidP="000704C9">
      <w:pPr>
        <w:pStyle w:val="Nadpis3"/>
        <w:keepLines w:val="0"/>
        <w:numPr>
          <w:ilvl w:val="0"/>
          <w:numId w:val="4"/>
        </w:numPr>
        <w:spacing w:before="240"/>
        <w:jc w:val="both"/>
        <w:rPr>
          <w:rFonts w:ascii="Times New Roman" w:hAnsi="Times New Roman"/>
          <w:color w:val="auto"/>
        </w:rPr>
      </w:pPr>
      <w:bookmarkStart w:id="6" w:name="_Toc343493070"/>
      <w:r w:rsidRPr="00573D37">
        <w:rPr>
          <w:rFonts w:ascii="Times New Roman" w:hAnsi="Times New Roman"/>
          <w:color w:val="auto"/>
        </w:rPr>
        <w:lastRenderedPageBreak/>
        <w:t>Přezkoumání spotřeby energie</w:t>
      </w:r>
      <w:bookmarkEnd w:id="6"/>
    </w:p>
    <w:p w14:paraId="6E2B1AE0" w14:textId="3C2FF271" w:rsidR="00D83416" w:rsidRPr="00D81FD4" w:rsidRDefault="00D83416" w:rsidP="00573D37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Energetický manažer ve spolupráci s pověřenými pracovníky příspěvkových organizací a případně dalšími kompetentními zaměstnanci zajišťuje monitoring spotřeby všech forem energie (elektřina, zemní plyn, CZT, voda) v objektech v majetku kraje a jejich zaznamenávání do informačního systému EnMS</w:t>
      </w:r>
      <w:r w:rsidR="00573D37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-</w:t>
      </w:r>
      <w:r w:rsidR="00573D37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modul ENERGIE. K této činnosti jsou primárně využívána vyúčtování-fakturace energií </w:t>
      </w:r>
      <w:r w:rsidR="00AA57F3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a vody smluvních dodavatelů energií. Dalším sledovaným údajem je především průměrná venkovní teplota za sledované období, z níž jsou určovány denostupně pro </w:t>
      </w:r>
      <w:r w:rsidR="00573D37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přepočet spotřeby energií na 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vytápění. </w:t>
      </w:r>
    </w:p>
    <w:p w14:paraId="06B306BA" w14:textId="77777777" w:rsidR="00D83416" w:rsidRPr="00D81FD4" w:rsidRDefault="00D83416" w:rsidP="00573D37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Energetický manažer s využitím informačního systému EnMS-modul ENERGIE, zpracovaných energetických auditů a Průkazů energetické náročnosti budov:</w:t>
      </w:r>
    </w:p>
    <w:p w14:paraId="1D15D115" w14:textId="77777777" w:rsidR="00D83416" w:rsidRPr="00403312" w:rsidRDefault="00D83416" w:rsidP="00403312">
      <w:pPr>
        <w:pStyle w:val="BulletText"/>
        <w:tabs>
          <w:tab w:val="clear" w:pos="397"/>
          <w:tab w:val="num" w:pos="709"/>
        </w:tabs>
        <w:ind w:left="709" w:hanging="283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403312">
        <w:rPr>
          <w:rFonts w:ascii="Times New Roman" w:hAnsi="Times New Roman"/>
          <w:spacing w:val="0"/>
          <w:sz w:val="24"/>
          <w:szCs w:val="24"/>
          <w:lang w:eastAsia="cs-CZ"/>
        </w:rPr>
        <w:t xml:space="preserve">zajišťuje analýzu užití energie a její spotřebu, </w:t>
      </w:r>
    </w:p>
    <w:p w14:paraId="6902DF5A" w14:textId="0C1BFF5E" w:rsidR="00D83416" w:rsidRPr="00D81FD4" w:rsidRDefault="00476F6D" w:rsidP="00722E09">
      <w:pPr>
        <w:pStyle w:val="BulletText"/>
        <w:tabs>
          <w:tab w:val="clear" w:pos="397"/>
          <w:tab w:val="num" w:pos="709"/>
        </w:tabs>
        <w:ind w:left="709" w:hanging="283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hAnsi="Times New Roman"/>
          <w:spacing w:val="0"/>
          <w:sz w:val="24"/>
          <w:szCs w:val="24"/>
          <w:lang w:eastAsia="cs-CZ"/>
        </w:rPr>
        <w:t>vyhodnocuje</w:t>
      </w:r>
      <w:r w:rsidR="00D83416" w:rsidRPr="00D81FD4">
        <w:rPr>
          <w:rFonts w:ascii="Times New Roman" w:hAnsi="Times New Roman"/>
          <w:spacing w:val="0"/>
          <w:sz w:val="24"/>
          <w:szCs w:val="24"/>
          <w:lang w:eastAsia="cs-CZ"/>
        </w:rPr>
        <w:t xml:space="preserve"> aktuální energetickou náročnost objektů a areálů, které jsou ve vlastnictví Libereckého kraje a které spravují jednotlivé příspěvkové organizace zřizované Libereckým krajem</w:t>
      </w:r>
      <w:r w:rsidR="00573D37" w:rsidRPr="00D81FD4">
        <w:rPr>
          <w:rFonts w:ascii="Times New Roman" w:hAnsi="Times New Roman"/>
          <w:spacing w:val="0"/>
          <w:sz w:val="24"/>
          <w:szCs w:val="24"/>
          <w:lang w:eastAsia="cs-CZ"/>
        </w:rPr>
        <w:t>,</w:t>
      </w:r>
      <w:r w:rsidR="00D83416" w:rsidRPr="00D81FD4">
        <w:rPr>
          <w:rFonts w:ascii="Times New Roman" w:hAnsi="Times New Roman"/>
          <w:spacing w:val="0"/>
          <w:sz w:val="24"/>
          <w:szCs w:val="24"/>
          <w:lang w:eastAsia="cs-CZ"/>
        </w:rPr>
        <w:t xml:space="preserve"> </w:t>
      </w:r>
    </w:p>
    <w:p w14:paraId="2E3F7FE6" w14:textId="0D1E7547" w:rsidR="00D83416" w:rsidRPr="00D81FD4" w:rsidRDefault="00D83416" w:rsidP="00D81FD4">
      <w:pPr>
        <w:pStyle w:val="BulletText"/>
        <w:ind w:firstLine="2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 xml:space="preserve">provádí </w:t>
      </w:r>
      <w:r w:rsidR="00476F6D">
        <w:rPr>
          <w:rFonts w:ascii="Times New Roman" w:hAnsi="Times New Roman"/>
          <w:spacing w:val="0"/>
          <w:sz w:val="24"/>
          <w:szCs w:val="24"/>
          <w:lang w:eastAsia="cs-CZ"/>
        </w:rPr>
        <w:t>analýzy</w:t>
      </w: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 xml:space="preserve"> spotřeb energií (za klimaticky normálních podmínek),</w:t>
      </w:r>
    </w:p>
    <w:p w14:paraId="551A6C3A" w14:textId="77777777" w:rsidR="00D83416" w:rsidRPr="00D81FD4" w:rsidRDefault="00D83416" w:rsidP="00D81FD4">
      <w:pPr>
        <w:pStyle w:val="BulletText"/>
        <w:ind w:firstLine="2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a identifikuje a stanovuje priority a příležitosti pro snižování energetické náročnosti.</w:t>
      </w:r>
    </w:p>
    <w:p w14:paraId="71B6C675" w14:textId="77777777" w:rsidR="00D83416" w:rsidRPr="00D81FD4" w:rsidRDefault="00D83416" w:rsidP="005903D1">
      <w:pPr>
        <w:pStyle w:val="BulletText"/>
        <w:numPr>
          <w:ilvl w:val="0"/>
          <w:numId w:val="0"/>
        </w:numPr>
        <w:ind w:left="70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Přezkoumání spotřeby energie je prováděno minimálně 1 ročně, případně častěji v reakci na zásadní změny budov, jejich užívání a vybavení.</w:t>
      </w:r>
    </w:p>
    <w:p w14:paraId="0BE86B19" w14:textId="77777777" w:rsidR="00D83416" w:rsidRPr="009276D5" w:rsidRDefault="00D83416" w:rsidP="00D83416">
      <w:pPr>
        <w:pStyle w:val="MainText"/>
        <w:rPr>
          <w:rFonts w:ascii="Times New Roman" w:hAnsi="Times New Roman"/>
          <w:sz w:val="24"/>
          <w:szCs w:val="24"/>
        </w:rPr>
      </w:pPr>
    </w:p>
    <w:p w14:paraId="6E614378" w14:textId="77777777" w:rsidR="00D83416" w:rsidRPr="00573D37" w:rsidRDefault="00D83416" w:rsidP="000704C9">
      <w:pPr>
        <w:pStyle w:val="Nadpis3"/>
        <w:keepLines w:val="0"/>
        <w:numPr>
          <w:ilvl w:val="0"/>
          <w:numId w:val="4"/>
        </w:numPr>
        <w:spacing w:before="240"/>
        <w:jc w:val="both"/>
        <w:rPr>
          <w:rFonts w:ascii="Times New Roman" w:hAnsi="Times New Roman"/>
          <w:color w:val="auto"/>
        </w:rPr>
      </w:pPr>
      <w:bookmarkStart w:id="7" w:name="_Toc343493071"/>
      <w:r w:rsidRPr="00573D37">
        <w:rPr>
          <w:rFonts w:ascii="Times New Roman" w:hAnsi="Times New Roman"/>
          <w:color w:val="auto"/>
        </w:rPr>
        <w:t>Výchozí stav spotřeby energie, ukazatele energetické náročnosti</w:t>
      </w:r>
      <w:bookmarkEnd w:id="7"/>
    </w:p>
    <w:p w14:paraId="246644F0" w14:textId="77777777" w:rsidR="00D83416" w:rsidRPr="00D81FD4" w:rsidRDefault="00D83416" w:rsidP="00D81FD4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Na základě přezkoumání spotřeby energie a pomocí informačního systému EnMS-modul ENERGIE stanovuje Energetický manažer výchozí stavy spotřeby energie vyjádřené ukazateli energetické náročnosti, jimiž jsou:</w:t>
      </w:r>
    </w:p>
    <w:p w14:paraId="026F65B6" w14:textId="2170E5D8" w:rsidR="00D83416" w:rsidRPr="00D81FD4" w:rsidRDefault="00D83416" w:rsidP="005903D1">
      <w:pPr>
        <w:pStyle w:val="BulletText"/>
        <w:tabs>
          <w:tab w:val="clear" w:pos="397"/>
          <w:tab w:val="num" w:pos="709"/>
        </w:tabs>
        <w:ind w:left="709" w:hanging="283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pro vytápění - měrná spotřeba energie (zemní plyn/teplo z CZT/elektřina) na podlahovou plochu v kWh/</w:t>
      </w:r>
      <w:r w:rsidR="00573D37" w:rsidRPr="00D81FD4">
        <w:rPr>
          <w:rFonts w:ascii="Times New Roman" w:hAnsi="Times New Roman"/>
          <w:spacing w:val="0"/>
          <w:sz w:val="24"/>
          <w:szCs w:val="24"/>
          <w:lang w:eastAsia="cs-CZ"/>
        </w:rPr>
        <w:t>m2</w:t>
      </w: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,</w:t>
      </w:r>
    </w:p>
    <w:p w14:paraId="069DA547" w14:textId="700FA3B7" w:rsidR="00D83416" w:rsidRPr="00D81FD4" w:rsidRDefault="00D83416" w:rsidP="005903D1">
      <w:pPr>
        <w:pStyle w:val="BulletText"/>
        <w:tabs>
          <w:tab w:val="clear" w:pos="397"/>
          <w:tab w:val="num" w:pos="709"/>
        </w:tabs>
        <w:ind w:left="709" w:hanging="283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pro spotřebu elektřiny na jiné využití než vytápění - měrná spotřeba energie na podlahovou plochu v kWh/m2</w:t>
      </w:r>
      <w:r w:rsidR="00573D37" w:rsidRPr="00D81FD4">
        <w:rPr>
          <w:rFonts w:ascii="Times New Roman" w:hAnsi="Times New Roman"/>
          <w:spacing w:val="0"/>
          <w:sz w:val="24"/>
          <w:szCs w:val="24"/>
          <w:lang w:eastAsia="cs-CZ"/>
        </w:rPr>
        <w:t>,</w:t>
      </w:r>
    </w:p>
    <w:p w14:paraId="68DA4413" w14:textId="77777777" w:rsidR="00D83416" w:rsidRPr="00D81FD4" w:rsidRDefault="00D83416" w:rsidP="005903D1">
      <w:pPr>
        <w:pStyle w:val="BulletText"/>
        <w:tabs>
          <w:tab w:val="clear" w:pos="397"/>
          <w:tab w:val="num" w:pos="709"/>
        </w:tabs>
        <w:ind w:left="709" w:hanging="283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pro spotřebu elektřiny na jiné využití než vytápění - měrná spotřeba energie na osobu kWh/osoba.</w:t>
      </w:r>
    </w:p>
    <w:p w14:paraId="18726EFB" w14:textId="77777777" w:rsidR="00D83416" w:rsidRPr="009276D5" w:rsidRDefault="00D83416" w:rsidP="00573D37">
      <w:pPr>
        <w:pStyle w:val="BulletText"/>
        <w:numPr>
          <w:ilvl w:val="0"/>
          <w:numId w:val="0"/>
        </w:numPr>
        <w:ind w:left="397" w:firstLine="29"/>
        <w:rPr>
          <w:rFonts w:ascii="Times New Roman" w:hAnsi="Times New Roman"/>
          <w:sz w:val="24"/>
          <w:szCs w:val="24"/>
        </w:rPr>
      </w:pPr>
    </w:p>
    <w:p w14:paraId="79185C76" w14:textId="77777777" w:rsidR="00D83416" w:rsidRPr="00D81FD4" w:rsidRDefault="00D83416" w:rsidP="00573D37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Ukazatele energetické náročnosti jsou aktualizovány minimálně 1 ročně, případně častěji v reakci na zásadní změny budov, jejich užívání a vybavení.</w:t>
      </w:r>
    </w:p>
    <w:p w14:paraId="36A00D6F" w14:textId="77777777" w:rsidR="00D83416" w:rsidRPr="00D81FD4" w:rsidRDefault="00D83416" w:rsidP="00D83416">
      <w:pPr>
        <w:pStyle w:val="MainText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</w:p>
    <w:p w14:paraId="35302AD3" w14:textId="77777777" w:rsidR="00D83416" w:rsidRPr="00573D37" w:rsidRDefault="00D83416" w:rsidP="000704C9">
      <w:pPr>
        <w:pStyle w:val="Nadpis3"/>
        <w:keepLines w:val="0"/>
        <w:numPr>
          <w:ilvl w:val="0"/>
          <w:numId w:val="4"/>
        </w:numPr>
        <w:spacing w:before="240"/>
        <w:jc w:val="both"/>
        <w:rPr>
          <w:rFonts w:ascii="Times New Roman" w:hAnsi="Times New Roman"/>
          <w:color w:val="auto"/>
        </w:rPr>
      </w:pPr>
      <w:bookmarkStart w:id="8" w:name="_Toc343493072"/>
      <w:r w:rsidRPr="00573D37">
        <w:rPr>
          <w:rFonts w:ascii="Times New Roman" w:hAnsi="Times New Roman"/>
          <w:color w:val="auto"/>
        </w:rPr>
        <w:t>Energetické cíle, cílové hodnoty</w:t>
      </w:r>
      <w:bookmarkEnd w:id="8"/>
    </w:p>
    <w:p w14:paraId="13E7AFC8" w14:textId="77777777" w:rsidR="00D83416" w:rsidRPr="00D81FD4" w:rsidRDefault="00D83416" w:rsidP="00573D37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Energetické cíle jsou stanovovány na základě návrhu Energetického manažera s využitím stanovené výchozí spotřeby a ukazatelů energetické náročnosti. Cíle schvaluje Vedení kraje. Vyhodnocování energetických cílů je součástí Přezkoumání vedením. </w:t>
      </w:r>
    </w:p>
    <w:p w14:paraId="099F8312" w14:textId="767B3714" w:rsidR="00D83416" w:rsidRPr="009F2B1A" w:rsidRDefault="00D83416" w:rsidP="000704C9">
      <w:pPr>
        <w:pStyle w:val="Nadpis3"/>
        <w:keepLines w:val="0"/>
        <w:numPr>
          <w:ilvl w:val="0"/>
          <w:numId w:val="4"/>
        </w:numPr>
        <w:spacing w:before="240"/>
        <w:jc w:val="both"/>
        <w:rPr>
          <w:rFonts w:ascii="Times New Roman" w:hAnsi="Times New Roman"/>
          <w:color w:val="auto"/>
        </w:rPr>
      </w:pPr>
      <w:bookmarkStart w:id="9" w:name="_Ref341763667"/>
      <w:bookmarkStart w:id="10" w:name="_Toc343493073"/>
      <w:r w:rsidRPr="009F2B1A">
        <w:rPr>
          <w:rFonts w:ascii="Times New Roman" w:hAnsi="Times New Roman"/>
          <w:color w:val="auto"/>
        </w:rPr>
        <w:lastRenderedPageBreak/>
        <w:t xml:space="preserve">Akční plány </w:t>
      </w:r>
      <w:bookmarkEnd w:id="9"/>
      <w:bookmarkEnd w:id="10"/>
    </w:p>
    <w:p w14:paraId="4773F3CC" w14:textId="39F1C0CE" w:rsidR="00D83416" w:rsidRPr="00D81FD4" w:rsidRDefault="00D83416" w:rsidP="00D81FD4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Na základě stanovených cílů a cílových hodnot vytváří Energetický manažer ve spolupráci s kompetentními osobami </w:t>
      </w:r>
      <w:r w:rsidR="00EA52DF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a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kční plány </w:t>
      </w:r>
      <w:proofErr w:type="spellStart"/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EnMS</w:t>
      </w:r>
      <w:proofErr w:type="spellEnd"/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, které zahrnují:</w:t>
      </w:r>
    </w:p>
    <w:p w14:paraId="465CC408" w14:textId="77777777" w:rsidR="00D83416" w:rsidRPr="00D81FD4" w:rsidRDefault="00D83416" w:rsidP="00D81FD4">
      <w:pPr>
        <w:pStyle w:val="BulletText"/>
        <w:ind w:firstLine="29"/>
        <w:jc w:val="both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přiřazení odpovědností,</w:t>
      </w:r>
    </w:p>
    <w:p w14:paraId="6FD94876" w14:textId="77777777" w:rsidR="00D83416" w:rsidRPr="00D81FD4" w:rsidRDefault="00D83416" w:rsidP="000704C9">
      <w:pPr>
        <w:pStyle w:val="BulletText"/>
        <w:ind w:firstLine="29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prostředky a časové rámce, v nichž má být jednotlivých cílových hodnot dosaženo,</w:t>
      </w:r>
    </w:p>
    <w:p w14:paraId="7DBDC3BC" w14:textId="77777777" w:rsidR="00D83416" w:rsidRPr="00D81FD4" w:rsidRDefault="00D83416" w:rsidP="000704C9">
      <w:pPr>
        <w:pStyle w:val="BulletText"/>
        <w:ind w:firstLine="29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stanovení metod ověřování snižování energetické náročnosti,</w:t>
      </w:r>
    </w:p>
    <w:p w14:paraId="740B00A6" w14:textId="77777777" w:rsidR="00D83416" w:rsidRPr="00D81FD4" w:rsidRDefault="00D83416" w:rsidP="000704C9">
      <w:pPr>
        <w:pStyle w:val="BulletText"/>
        <w:ind w:firstLine="29"/>
        <w:rPr>
          <w:rFonts w:ascii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hAnsi="Times New Roman"/>
          <w:spacing w:val="0"/>
          <w:sz w:val="24"/>
          <w:szCs w:val="24"/>
          <w:lang w:eastAsia="cs-CZ"/>
        </w:rPr>
        <w:t>stanovení metod ověřování výsledků.</w:t>
      </w:r>
    </w:p>
    <w:p w14:paraId="6524DC29" w14:textId="73F88238" w:rsidR="00D83416" w:rsidRPr="00D81FD4" w:rsidRDefault="00D83416" w:rsidP="00D81FD4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Akční plány jsou dokumentované v registru </w:t>
      </w:r>
      <w:r w:rsidR="00EA52DF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a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kčních </w:t>
      </w:r>
      <w:proofErr w:type="gramStart"/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plánů </w:t>
      </w:r>
      <w:r w:rsidR="00EA52DF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a aktualizované</w:t>
      </w:r>
      <w:proofErr w:type="gramEnd"/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nejméně 1x ročně. </w:t>
      </w:r>
    </w:p>
    <w:p w14:paraId="521EF479" w14:textId="77777777" w:rsidR="00D83416" w:rsidRDefault="00D83416" w:rsidP="00D83416">
      <w:pPr>
        <w:widowControl w:val="0"/>
        <w:jc w:val="center"/>
        <w:rPr>
          <w:b/>
        </w:rPr>
      </w:pPr>
    </w:p>
    <w:p w14:paraId="7E5EAED2" w14:textId="77777777" w:rsidR="00ED5DFD" w:rsidRPr="006215E6" w:rsidRDefault="00ED5DFD" w:rsidP="00D83416">
      <w:pPr>
        <w:widowControl w:val="0"/>
        <w:jc w:val="center"/>
        <w:rPr>
          <w:b/>
        </w:rPr>
      </w:pPr>
    </w:p>
    <w:p w14:paraId="4F30F427" w14:textId="77777777" w:rsidR="00D83416" w:rsidRDefault="00D83416" w:rsidP="00D8341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Pr="006215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9174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Provoz</w:t>
      </w:r>
    </w:p>
    <w:p w14:paraId="24134EE4" w14:textId="77777777" w:rsidR="00D83416" w:rsidRPr="009174EE" w:rsidRDefault="00D83416" w:rsidP="00D83416">
      <w:pPr>
        <w:widowControl w:val="0"/>
        <w:jc w:val="center"/>
        <w:rPr>
          <w:b/>
          <w:sz w:val="28"/>
          <w:szCs w:val="28"/>
        </w:rPr>
      </w:pPr>
    </w:p>
    <w:p w14:paraId="13C648B0" w14:textId="07AF718D" w:rsidR="00D83416" w:rsidRPr="009F2B1A" w:rsidRDefault="009F2B1A" w:rsidP="000704C9">
      <w:pPr>
        <w:pStyle w:val="Nadpis3"/>
        <w:keepLines w:val="0"/>
        <w:numPr>
          <w:ilvl w:val="0"/>
          <w:numId w:val="5"/>
        </w:numPr>
        <w:spacing w:before="240" w:after="60"/>
        <w:rPr>
          <w:rFonts w:ascii="Times New Roman" w:hAnsi="Times New Roman"/>
          <w:color w:val="auto"/>
        </w:rPr>
      </w:pPr>
      <w:bookmarkStart w:id="11" w:name="_Toc343493075"/>
      <w:proofErr w:type="gramStart"/>
      <w:r>
        <w:rPr>
          <w:rFonts w:ascii="Times New Roman" w:hAnsi="Times New Roman"/>
          <w:color w:val="auto"/>
        </w:rPr>
        <w:t xml:space="preserve">Systém </w:t>
      </w:r>
      <w:r w:rsidR="00D83416" w:rsidRPr="009F2B1A">
        <w:rPr>
          <w:rFonts w:ascii="Times New Roman" w:hAnsi="Times New Roman"/>
          <w:color w:val="auto"/>
        </w:rPr>
        <w:t xml:space="preserve"> hospodaření</w:t>
      </w:r>
      <w:proofErr w:type="gramEnd"/>
      <w:r w:rsidR="00D83416" w:rsidRPr="009F2B1A">
        <w:rPr>
          <w:rFonts w:ascii="Times New Roman" w:hAnsi="Times New Roman"/>
          <w:color w:val="auto"/>
        </w:rPr>
        <w:t xml:space="preserve"> s energi</w:t>
      </w:r>
      <w:r>
        <w:rPr>
          <w:rFonts w:ascii="Times New Roman" w:hAnsi="Times New Roman"/>
          <w:color w:val="auto"/>
        </w:rPr>
        <w:t>emi</w:t>
      </w:r>
      <w:r w:rsidR="00D83416" w:rsidRPr="009F2B1A">
        <w:rPr>
          <w:rFonts w:ascii="Times New Roman" w:hAnsi="Times New Roman"/>
          <w:color w:val="auto"/>
        </w:rPr>
        <w:t xml:space="preserve"> v objektech</w:t>
      </w:r>
      <w:bookmarkEnd w:id="11"/>
      <w:r w:rsidR="00D83416" w:rsidRPr="009F2B1A">
        <w:rPr>
          <w:rFonts w:ascii="Times New Roman" w:hAnsi="Times New Roman"/>
          <w:color w:val="auto"/>
        </w:rPr>
        <w:t xml:space="preserve"> ve vlastnictví LK</w:t>
      </w:r>
    </w:p>
    <w:p w14:paraId="38DF42D5" w14:textId="6873885D" w:rsidR="00D83416" w:rsidRPr="00D81FD4" w:rsidRDefault="00D83416" w:rsidP="009F2B1A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Zaměstnanci Libereckého kraje</w:t>
      </w:r>
      <w:r w:rsidR="006A6939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– Krajského úřadu Liberec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a jeho příspěvkových organizací, kteří jsou zodpovědní za provoz objektů v majetku Libereckého kraje, se řídí legislativními požadavky, obecnými zásadami hospodaření s energií, touto směrnicí a pokyny Energetického manažera.</w:t>
      </w:r>
    </w:p>
    <w:p w14:paraId="6813B660" w14:textId="77777777" w:rsidR="00D83416" w:rsidRDefault="00D83416" w:rsidP="009F2B1A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Přehled základních energeticky úsporných opatření a zásad chování uživatelů v budovách je uveden v Příloze 1 této směrnice a patří k základům hospodárného nakládání s energií v objektech v majetku Libereckého kraje.</w:t>
      </w:r>
    </w:p>
    <w:p w14:paraId="07A4FE32" w14:textId="1DECA9FF" w:rsidR="006A6939" w:rsidRPr="007E1F9F" w:rsidRDefault="006A6939" w:rsidP="006A6939">
      <w:pPr>
        <w:pStyle w:val="Odstavecseseznamem"/>
        <w:widowControl w:val="0"/>
        <w:autoSpaceDE w:val="0"/>
        <w:autoSpaceDN w:val="0"/>
        <w:spacing w:before="120" w:line="276" w:lineRule="auto"/>
        <w:ind w:left="709"/>
        <w:jc w:val="both"/>
        <w:rPr>
          <w:iCs/>
        </w:rPr>
      </w:pPr>
      <w:r w:rsidRPr="007E1F9F">
        <w:rPr>
          <w:iCs/>
        </w:rPr>
        <w:t>Energetický mana</w:t>
      </w:r>
      <w:r>
        <w:rPr>
          <w:iCs/>
        </w:rPr>
        <w:t>ž</w:t>
      </w:r>
      <w:r w:rsidRPr="007E1F9F">
        <w:rPr>
          <w:iCs/>
        </w:rPr>
        <w:t xml:space="preserve">er </w:t>
      </w:r>
      <w:r w:rsidR="00ED5DFD">
        <w:rPr>
          <w:iCs/>
        </w:rPr>
        <w:t>v součinnosti s představitelem vedení</w:t>
      </w:r>
      <w:r w:rsidRPr="007E1F9F">
        <w:rPr>
          <w:iCs/>
        </w:rPr>
        <w:t xml:space="preserve"> je zodpovědný za chod </w:t>
      </w:r>
      <w:proofErr w:type="spellStart"/>
      <w:r w:rsidRPr="007E1F9F">
        <w:rPr>
          <w:iCs/>
        </w:rPr>
        <w:t>EnMS</w:t>
      </w:r>
      <w:proofErr w:type="spellEnd"/>
      <w:r w:rsidRPr="007E1F9F">
        <w:rPr>
          <w:iCs/>
        </w:rPr>
        <w:t xml:space="preserve">. Zajišťuje sběr dat pro informační systém </w:t>
      </w:r>
      <w:proofErr w:type="spellStart"/>
      <w:r w:rsidRPr="007E1F9F">
        <w:rPr>
          <w:iCs/>
        </w:rPr>
        <w:t>EnMS</w:t>
      </w:r>
      <w:proofErr w:type="spellEnd"/>
      <w:r w:rsidRPr="007E1F9F">
        <w:rPr>
          <w:iCs/>
        </w:rPr>
        <w:t xml:space="preserve">, udržuje Registr legislativních požadavků, navrhuje akční plány </w:t>
      </w:r>
      <w:proofErr w:type="spellStart"/>
      <w:r w:rsidRPr="007E1F9F">
        <w:rPr>
          <w:iCs/>
        </w:rPr>
        <w:t>EnMS</w:t>
      </w:r>
      <w:proofErr w:type="spellEnd"/>
      <w:r w:rsidRPr="007E1F9F">
        <w:rPr>
          <w:iCs/>
        </w:rPr>
        <w:t xml:space="preserve">, připravuje </w:t>
      </w:r>
      <w:r w:rsidR="00ED5DFD">
        <w:rPr>
          <w:iCs/>
        </w:rPr>
        <w:t>podklady k přezkoumání vedením</w:t>
      </w:r>
      <w:r w:rsidRPr="007E1F9F">
        <w:rPr>
          <w:iCs/>
        </w:rPr>
        <w:t xml:space="preserve"> a navrhuje potřebná školení.</w:t>
      </w:r>
    </w:p>
    <w:p w14:paraId="523A84ED" w14:textId="2338F7AB" w:rsidR="006A6939" w:rsidRDefault="006A6939" w:rsidP="009F2B1A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Vedoucí rezortních odborů případně přímo ředitelé příspěvkových </w:t>
      </w:r>
      <w:proofErr w:type="gramStart"/>
      <w:r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organizací </w:t>
      </w:r>
      <w:r w:rsidR="00D83416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informují</w:t>
      </w:r>
      <w:proofErr w:type="gramEnd"/>
      <w:r w:rsidR="00D83416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</w:t>
      </w:r>
      <w:r w:rsidR="0017649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</w:t>
      </w:r>
      <w:r w:rsidR="00D83416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Energetického manažera o provedených energetických auditech, průkazech energetické náročnosti budov, kontrolách účinnosti kotlů, inspekcích klimatizačních soustav a podobných studií, posudků atd., které se týkají spotřeby energie v objektech Libereckého kraje. </w:t>
      </w:r>
    </w:p>
    <w:p w14:paraId="57486846" w14:textId="784C3748" w:rsidR="00D83416" w:rsidRDefault="006A6939" w:rsidP="009F2B1A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Dokumenty ve formátu </w:t>
      </w:r>
      <w:proofErr w:type="spellStart"/>
      <w:r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pdf</w:t>
      </w:r>
      <w:proofErr w:type="spellEnd"/>
      <w:r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jsou </w:t>
      </w:r>
      <w:r w:rsidR="0017649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kl</w:t>
      </w:r>
      <w:r w:rsidR="0017649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ádány do úložiště dokumentů v modulu ENERGIE pověřenými pracovníky v roli SPRÁVCE v termínu do </w:t>
      </w:r>
      <w:proofErr w:type="gramStart"/>
      <w:r w:rsidR="0017649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20ti</w:t>
      </w:r>
      <w:proofErr w:type="gramEnd"/>
      <w:r w:rsidR="0017649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dnů od data převzetí dokumentu od zpracovatele.  </w:t>
      </w:r>
    </w:p>
    <w:p w14:paraId="68C9C0B1" w14:textId="0847FD31" w:rsidR="00176495" w:rsidRPr="007E1F9F" w:rsidRDefault="00176495" w:rsidP="00176495">
      <w:pPr>
        <w:pStyle w:val="Odstavecseseznamem"/>
        <w:widowControl w:val="0"/>
        <w:autoSpaceDE w:val="0"/>
        <w:autoSpaceDN w:val="0"/>
        <w:spacing w:before="120" w:line="276" w:lineRule="auto"/>
        <w:ind w:left="709"/>
        <w:jc w:val="both"/>
        <w:rPr>
          <w:iCs/>
        </w:rPr>
      </w:pPr>
      <w:r w:rsidRPr="007E1F9F">
        <w:rPr>
          <w:iCs/>
        </w:rPr>
        <w:t xml:space="preserve">Je nezbytné, aby </w:t>
      </w:r>
      <w:r>
        <w:rPr>
          <w:iCs/>
        </w:rPr>
        <w:t xml:space="preserve">vedoucí </w:t>
      </w:r>
      <w:r w:rsidRPr="007E1F9F">
        <w:rPr>
          <w:iCs/>
        </w:rPr>
        <w:t xml:space="preserve">odborů </w:t>
      </w:r>
      <w:r>
        <w:rPr>
          <w:iCs/>
        </w:rPr>
        <w:t>rezortu školství, sociálních věcí, kultury, zdravotnictví, dopravy, investic a správy majetku</w:t>
      </w:r>
      <w:r w:rsidR="007452D5">
        <w:rPr>
          <w:iCs/>
        </w:rPr>
        <w:t>, regionálního rozvoje</w:t>
      </w:r>
      <w:r>
        <w:rPr>
          <w:iCs/>
        </w:rPr>
        <w:t xml:space="preserve"> </w:t>
      </w:r>
      <w:r w:rsidRPr="007E1F9F">
        <w:rPr>
          <w:iCs/>
        </w:rPr>
        <w:t>a</w:t>
      </w:r>
      <w:r>
        <w:rPr>
          <w:iCs/>
        </w:rPr>
        <w:t xml:space="preserve"> ředitelé</w:t>
      </w:r>
      <w:r w:rsidRPr="007E1F9F">
        <w:rPr>
          <w:iCs/>
        </w:rPr>
        <w:t xml:space="preserve"> příspěvkových organizací zajistili podporu úkolům spojeným s </w:t>
      </w:r>
      <w:r>
        <w:rPr>
          <w:iCs/>
        </w:rPr>
        <w:t xml:space="preserve"> </w:t>
      </w:r>
      <w:proofErr w:type="spellStart"/>
      <w:r w:rsidRPr="007E1F9F">
        <w:rPr>
          <w:iCs/>
        </w:rPr>
        <w:t>EnMS</w:t>
      </w:r>
      <w:proofErr w:type="spellEnd"/>
      <w:r w:rsidRPr="007E1F9F">
        <w:rPr>
          <w:iCs/>
        </w:rPr>
        <w:t xml:space="preserve">  a poskytli součinnost Představiteli vedení pro </w:t>
      </w:r>
      <w:proofErr w:type="spellStart"/>
      <w:r w:rsidRPr="007E1F9F">
        <w:rPr>
          <w:iCs/>
        </w:rPr>
        <w:t>EnMS</w:t>
      </w:r>
      <w:proofErr w:type="spellEnd"/>
      <w:r w:rsidRPr="007E1F9F">
        <w:rPr>
          <w:iCs/>
        </w:rPr>
        <w:t xml:space="preserve"> a Energetickému mana</w:t>
      </w:r>
      <w:r>
        <w:rPr>
          <w:iCs/>
        </w:rPr>
        <w:t>ž</w:t>
      </w:r>
      <w:r w:rsidRPr="007E1F9F">
        <w:rPr>
          <w:iCs/>
        </w:rPr>
        <w:t>erovi v jejich činnostech. Především se jedná o sběr dat o spotřebě a objektech, návrhy a realizace akčních plánů, dodržování zásad hospodaření s energií v objektech a pravidel pro nákup energetických služeb, produktů, vybavení a energie.</w:t>
      </w:r>
    </w:p>
    <w:p w14:paraId="0FD538BF" w14:textId="77777777" w:rsidR="00D83416" w:rsidRPr="009276D5" w:rsidRDefault="00D83416" w:rsidP="00D83416">
      <w:pPr>
        <w:pStyle w:val="MainText"/>
        <w:rPr>
          <w:rFonts w:ascii="Times New Roman" w:hAnsi="Times New Roman"/>
          <w:sz w:val="24"/>
          <w:szCs w:val="24"/>
        </w:rPr>
      </w:pPr>
    </w:p>
    <w:p w14:paraId="01EEBFC6" w14:textId="77777777" w:rsidR="00D83416" w:rsidRPr="00994FD2" w:rsidRDefault="00D83416" w:rsidP="000704C9">
      <w:pPr>
        <w:pStyle w:val="Nadpis3"/>
        <w:keepLines w:val="0"/>
        <w:numPr>
          <w:ilvl w:val="0"/>
          <w:numId w:val="5"/>
        </w:numPr>
        <w:spacing w:before="240" w:after="60"/>
        <w:rPr>
          <w:rFonts w:ascii="Times New Roman" w:hAnsi="Times New Roman"/>
          <w:color w:val="auto"/>
        </w:rPr>
      </w:pPr>
      <w:bookmarkStart w:id="12" w:name="_Toc343493076"/>
      <w:r w:rsidRPr="00994FD2">
        <w:rPr>
          <w:rFonts w:ascii="Times New Roman" w:hAnsi="Times New Roman"/>
          <w:color w:val="auto"/>
        </w:rPr>
        <w:t>Nákup energetických služeb, produktů, vybavení a energie</w:t>
      </w:r>
      <w:bookmarkEnd w:id="12"/>
      <w:r w:rsidRPr="00994FD2">
        <w:rPr>
          <w:rFonts w:ascii="Times New Roman" w:hAnsi="Times New Roman"/>
          <w:color w:val="auto"/>
        </w:rPr>
        <w:t xml:space="preserve"> </w:t>
      </w:r>
    </w:p>
    <w:p w14:paraId="3F3FADE0" w14:textId="0C3B6950" w:rsidR="00D83416" w:rsidRPr="00D81FD4" w:rsidRDefault="00D83416" w:rsidP="00D81FD4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Při plánování rekonstrukce (i dílčí) objektů, nákupu nebo renovace vybavení </w:t>
      </w:r>
      <w:r w:rsidR="00994FD2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a zařízení s významným vlivem na svou energetickou náročnost bere Liberecký kraj </w:t>
      </w:r>
      <w:r w:rsidR="00ED5DFD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a jeho příspěvkové organizace v úvahu potenciální přínos této činnosti pro snižování energetické náročnosti a řízení provozu. Kde je to vhodné, jsou požadavky na snížení energetické náročnosti začleněny do specifikace, návrhu a </w:t>
      </w:r>
      <w:r w:rsidR="00ED5DFD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zadávacích podmínek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relevantních projektů.</w:t>
      </w:r>
    </w:p>
    <w:p w14:paraId="1DA5B97E" w14:textId="6233C1C6" w:rsidR="00D83416" w:rsidRPr="00D81FD4" w:rsidRDefault="00D83416" w:rsidP="00D81FD4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Tam, kde je to možné a účelné, jsou součástí hodnotících kriterií nákupu </w:t>
      </w:r>
      <w:r w:rsidR="00994FD2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i kritéria pro posuzování užití a spotřeby energie a energetické účinnosti </w:t>
      </w:r>
      <w:r w:rsidR="00994FD2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v rámci plánované nebo očekávané provozní životnosti nakupovaných produktů, vybavení a služeb spotřebovávajících energii, u kterých se očekává, že budou mít významný vliv na energetickou náročnost Libereckého kraje </w:t>
      </w:r>
      <w:r w:rsidR="00994FD2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a příspěvkových organizací zřizovaných Libereckým krajem.</w:t>
      </w:r>
    </w:p>
    <w:p w14:paraId="79C9E85E" w14:textId="5AB4A857" w:rsidR="00D83416" w:rsidRPr="00D81FD4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Při plánování a přípravě investiční akce, u které se očekává, že bude mít významný vliv na energetickou náročnost, informuje </w:t>
      </w:r>
      <w:r w:rsidR="007452D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vedoucí dotčeného odboru nebo ředitel příspěvkové organizace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Energetického manažera a koordinuje s ním další postup a případné stanovení kritérií pro posuzování užití a spotřeby energie </w:t>
      </w:r>
      <w:r w:rsidR="007452D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a energetické účinnosti.</w:t>
      </w:r>
    </w:p>
    <w:p w14:paraId="753DCEF5" w14:textId="77777777" w:rsidR="005A32E7" w:rsidRPr="00ED5DFD" w:rsidRDefault="005A32E7" w:rsidP="00994FD2">
      <w:pPr>
        <w:pStyle w:val="MainText"/>
        <w:ind w:left="709"/>
        <w:rPr>
          <w:rFonts w:ascii="Times New Roman" w:hAnsi="Times New Roman"/>
          <w:sz w:val="24"/>
          <w:szCs w:val="24"/>
        </w:rPr>
      </w:pPr>
    </w:p>
    <w:p w14:paraId="3FE7E12C" w14:textId="77777777" w:rsidR="00D83416" w:rsidRPr="00994FD2" w:rsidRDefault="00D83416" w:rsidP="000704C9">
      <w:pPr>
        <w:pStyle w:val="Nadpis3"/>
        <w:keepLines w:val="0"/>
        <w:numPr>
          <w:ilvl w:val="0"/>
          <w:numId w:val="5"/>
        </w:numPr>
        <w:spacing w:before="240" w:after="60"/>
        <w:rPr>
          <w:rFonts w:ascii="Times New Roman" w:hAnsi="Times New Roman"/>
          <w:color w:val="auto"/>
        </w:rPr>
      </w:pPr>
      <w:bookmarkStart w:id="13" w:name="_Toc343493077"/>
      <w:r w:rsidRPr="00994FD2">
        <w:rPr>
          <w:rFonts w:ascii="Times New Roman" w:hAnsi="Times New Roman"/>
          <w:color w:val="auto"/>
        </w:rPr>
        <w:t>Komunikace</w:t>
      </w:r>
      <w:bookmarkEnd w:id="13"/>
    </w:p>
    <w:p w14:paraId="3DB6205D" w14:textId="5FAAFD33" w:rsidR="00D83416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K interní komunikaci v rámci </w:t>
      </w:r>
      <w:proofErr w:type="spellStart"/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EnMS</w:t>
      </w:r>
      <w:proofErr w:type="spellEnd"/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a školení zaměstnanců, kteří mají vliv na významná užití energie, je využíván především interní informační systém </w:t>
      </w:r>
      <w:r w:rsidR="00994FD2"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a další běžné procesy komunikace mezi jednotlivými </w:t>
      </w:r>
      <w:r w:rsidR="006A6939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útvary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Krajského úřadu </w:t>
      </w:r>
      <w:r w:rsidR="00ED5DFD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a příspěvkovými organizacemi. Mezi důležité body této komunikace patří sdělování odpovědností a pravomocí v rámci plnění požadavků EnMS zaměstnancům, kteří mají vliv na významná užití energie, přínosů snížené energetické náročnosti a chování přispívajícího k dosahování energetických cílů a cílových hodnot.</w:t>
      </w:r>
    </w:p>
    <w:p w14:paraId="24BE9C8B" w14:textId="77777777" w:rsidR="006A6939" w:rsidRDefault="006A6939" w:rsidP="006A6939">
      <w:pPr>
        <w:pStyle w:val="Odstavecseseznamem"/>
        <w:widowControl w:val="0"/>
        <w:autoSpaceDE w:val="0"/>
        <w:autoSpaceDN w:val="0"/>
        <w:spacing w:before="120" w:line="276" w:lineRule="auto"/>
        <w:ind w:left="709"/>
        <w:jc w:val="both"/>
        <w:rPr>
          <w:iCs/>
        </w:rPr>
      </w:pPr>
      <w:r w:rsidRPr="00D81FD4">
        <w:t>Vedoucí odborů</w:t>
      </w:r>
      <w:r w:rsidRPr="00B2218D">
        <w:rPr>
          <w:iCs/>
        </w:rPr>
        <w:t xml:space="preserve"> jsou povinni zajistit, aby </w:t>
      </w:r>
      <w:r>
        <w:rPr>
          <w:iCs/>
        </w:rPr>
        <w:t xml:space="preserve">ředitelé příspěvkových organizací informovali o změnách u pracovníků v roli SPRÁVCE, který je primární osobou pro naplňování energetické politiky schválené radou kraje 865/11/RK dne </w:t>
      </w:r>
      <w:proofErr w:type="gramStart"/>
      <w:r>
        <w:rPr>
          <w:iCs/>
        </w:rPr>
        <w:t>14.6.2013</w:t>
      </w:r>
      <w:proofErr w:type="gramEnd"/>
      <w:r w:rsidRPr="00B2218D">
        <w:rPr>
          <w:iCs/>
        </w:rPr>
        <w:t>.</w:t>
      </w:r>
    </w:p>
    <w:p w14:paraId="0F045F4A" w14:textId="77777777" w:rsidR="00D83416" w:rsidRPr="00D81FD4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Interní komunikace o energetické náročnosti a EnMS je pravidelně vyhodnocována v rámci Přezkoumání vedením. </w:t>
      </w:r>
    </w:p>
    <w:p w14:paraId="35C842A5" w14:textId="2FD4CFD6" w:rsidR="00D83416" w:rsidRPr="00D81FD4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Energetický manažer zajišťuje pravidelná školení pověřených osob v roli </w:t>
      </w:r>
      <w:r w:rsidR="007452D5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SPRÁVCE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pro práci s modulem ENERGIE. </w:t>
      </w:r>
    </w:p>
    <w:p w14:paraId="5EB18696" w14:textId="77777777" w:rsidR="00D83416" w:rsidRPr="00D81FD4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Energetický manažer poskytuje poradenství v oblasti efektivního užití energií.</w:t>
      </w:r>
    </w:p>
    <w:p w14:paraId="5B850FBE" w14:textId="77777777" w:rsidR="00D83416" w:rsidRPr="00D81FD4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</w:p>
    <w:p w14:paraId="6B720024" w14:textId="77777777" w:rsidR="00D83416" w:rsidRPr="00994FD2" w:rsidRDefault="00D83416" w:rsidP="000704C9">
      <w:pPr>
        <w:pStyle w:val="Nadpis3"/>
        <w:keepLines w:val="0"/>
        <w:numPr>
          <w:ilvl w:val="0"/>
          <w:numId w:val="5"/>
        </w:numPr>
        <w:spacing w:before="240" w:after="60"/>
        <w:rPr>
          <w:rFonts w:ascii="Times New Roman" w:hAnsi="Times New Roman"/>
          <w:color w:val="auto"/>
        </w:rPr>
      </w:pPr>
      <w:bookmarkStart w:id="14" w:name="_Toc343493079"/>
      <w:r w:rsidRPr="00994FD2">
        <w:rPr>
          <w:rFonts w:ascii="Times New Roman" w:hAnsi="Times New Roman"/>
          <w:color w:val="auto"/>
        </w:rPr>
        <w:lastRenderedPageBreak/>
        <w:t>Přezkoumání systému managementu EnMS vedením</w:t>
      </w:r>
      <w:bookmarkEnd w:id="14"/>
    </w:p>
    <w:p w14:paraId="0F7C51F4" w14:textId="1D77B266" w:rsidR="00D83416" w:rsidRPr="00D81FD4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Přezkoumání vedením Libereckého kraje se rozumí identifikace klíčových příležitostí a možností zlepšení systému managementu hospodaření energií, které povedou k neustálému zlepšování energetické náročnosti v objektech v majetku Libereckého kraje. Přezkoumání zajišťuje, že EnMS je uplatňován efektivně.</w:t>
      </w:r>
    </w:p>
    <w:p w14:paraId="2F60AE45" w14:textId="74DBD8E3" w:rsidR="00D83416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Liberecký kraj si stanovil interval přezkoumávání 1x rok. Přezkoumání je realizováno formou pravidelné porady, kterou svolává Představitel vedení. Porady se účastní Ředitel krajského úřadu, Vedoucí dotčených odborů a Energetický manažer. Na poradu je možno dle potřeby přizvat libovolné zaměstnance krajského úřadu </w:t>
      </w:r>
      <w:r w:rsidR="005233FF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a příspěvkových organizací Libereckého kraje.</w:t>
      </w:r>
    </w:p>
    <w:p w14:paraId="65E63612" w14:textId="15213078" w:rsidR="006F5836" w:rsidRDefault="006F5836" w:rsidP="006F5836">
      <w:pPr>
        <w:pStyle w:val="Odstavecseseznamem"/>
        <w:widowControl w:val="0"/>
        <w:autoSpaceDE w:val="0"/>
        <w:autoSpaceDN w:val="0"/>
        <w:spacing w:before="120" w:line="276" w:lineRule="auto"/>
        <w:ind w:left="709"/>
        <w:jc w:val="both"/>
        <w:rPr>
          <w:iCs/>
        </w:rPr>
      </w:pPr>
      <w:r w:rsidRPr="007E1F9F">
        <w:rPr>
          <w:iCs/>
        </w:rPr>
        <w:t xml:space="preserve">Vedení kraje rozhoduje o alokaci prostředků pro </w:t>
      </w:r>
      <w:r w:rsidR="003C3E76">
        <w:rPr>
          <w:iCs/>
        </w:rPr>
        <w:t xml:space="preserve">naplňování </w:t>
      </w:r>
      <w:r w:rsidRPr="007E1F9F">
        <w:rPr>
          <w:iCs/>
        </w:rPr>
        <w:t xml:space="preserve"> </w:t>
      </w:r>
      <w:proofErr w:type="spellStart"/>
      <w:r w:rsidRPr="007E1F9F">
        <w:rPr>
          <w:iCs/>
        </w:rPr>
        <w:t>EnMS</w:t>
      </w:r>
      <w:proofErr w:type="spellEnd"/>
      <w:r w:rsidRPr="007E1F9F">
        <w:rPr>
          <w:iCs/>
        </w:rPr>
        <w:t xml:space="preserve"> a realizaci akčních plánů úspor energie.</w:t>
      </w:r>
    </w:p>
    <w:p w14:paraId="7545A2D0" w14:textId="77777777" w:rsidR="006F5836" w:rsidRDefault="006F5836" w:rsidP="006F5836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Standardní součástí přezkoumání vedením je i hodnocení souladu systému 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br/>
        <w:t>s požadavky předpisů a dalšími identifikovanými požadavky (na základě pro</w:t>
      </w:r>
      <w:r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vedených</w:t>
      </w: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 xml:space="preserve"> auditů, apod.).</w:t>
      </w:r>
    </w:p>
    <w:p w14:paraId="2B0A627C" w14:textId="0E15A2FC" w:rsidR="00D83416" w:rsidRPr="00D81FD4" w:rsidRDefault="00D83416" w:rsidP="00994FD2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  <w:r w:rsidRPr="00D81FD4">
        <w:rPr>
          <w:rFonts w:ascii="Times New Roman" w:eastAsia="Times New Roman" w:hAnsi="Times New Roman"/>
          <w:spacing w:val="0"/>
          <w:sz w:val="24"/>
          <w:szCs w:val="24"/>
          <w:lang w:eastAsia="cs-CZ"/>
        </w:rPr>
        <w:t>Energetický manažer je odpovědný za přípravu Přezkoumání vedením, včetně zařazení bodů nad rámec standardního obsahu Přezkoumání vedením.</w:t>
      </w:r>
    </w:p>
    <w:p w14:paraId="0AAF6DB5" w14:textId="77777777" w:rsidR="006A6939" w:rsidRDefault="006A6939" w:rsidP="00D81FD4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</w:p>
    <w:p w14:paraId="514F44D0" w14:textId="77777777" w:rsidR="00726CB6" w:rsidRPr="00D81FD4" w:rsidRDefault="00726CB6" w:rsidP="00D81FD4">
      <w:pPr>
        <w:pStyle w:val="MainText"/>
        <w:ind w:left="709"/>
        <w:rPr>
          <w:rFonts w:ascii="Times New Roman" w:eastAsia="Times New Roman" w:hAnsi="Times New Roman"/>
          <w:spacing w:val="0"/>
          <w:sz w:val="24"/>
          <w:szCs w:val="24"/>
          <w:lang w:eastAsia="cs-CZ"/>
        </w:rPr>
      </w:pPr>
    </w:p>
    <w:p w14:paraId="4C334BDD" w14:textId="611D4148" w:rsidR="00D83416" w:rsidRDefault="00D83416" w:rsidP="00D8341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215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9174EE">
        <w:rPr>
          <w:b/>
          <w:sz w:val="28"/>
          <w:szCs w:val="28"/>
        </w:rPr>
        <w:t xml:space="preserve"> </w:t>
      </w:r>
      <w:r w:rsidRPr="00017E73">
        <w:rPr>
          <w:b/>
          <w:sz w:val="28"/>
          <w:szCs w:val="28"/>
        </w:rPr>
        <w:t>Závěrečná ustanovení</w:t>
      </w:r>
    </w:p>
    <w:p w14:paraId="66F23BD8" w14:textId="77777777" w:rsidR="00D83416" w:rsidRDefault="00D83416" w:rsidP="00D83416">
      <w:pPr>
        <w:widowControl w:val="0"/>
        <w:jc w:val="center"/>
        <w:rPr>
          <w:b/>
          <w:iCs/>
        </w:rPr>
      </w:pPr>
    </w:p>
    <w:p w14:paraId="75EEB025" w14:textId="77777777" w:rsidR="00D83416" w:rsidRPr="00017E73" w:rsidRDefault="00D83416" w:rsidP="00D83416">
      <w:pPr>
        <w:widowControl w:val="0"/>
        <w:jc w:val="center"/>
        <w:rPr>
          <w:b/>
          <w:sz w:val="28"/>
          <w:szCs w:val="28"/>
        </w:rPr>
      </w:pPr>
    </w:p>
    <w:p w14:paraId="60E8841C" w14:textId="2BD43D7F" w:rsidR="00D83416" w:rsidRPr="00D81FD4" w:rsidRDefault="00D83416" w:rsidP="000704C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before="120" w:line="276" w:lineRule="auto"/>
        <w:ind w:left="709" w:hanging="284"/>
        <w:jc w:val="both"/>
      </w:pPr>
      <w:r w:rsidRPr="00D81FD4">
        <w:t>Za plnění této směrnice odpovídají vedoucí odborů</w:t>
      </w:r>
      <w:r w:rsidR="007452D5">
        <w:t xml:space="preserve"> </w:t>
      </w:r>
      <w:r w:rsidR="007452D5">
        <w:rPr>
          <w:iCs/>
        </w:rPr>
        <w:t>rezortu školství, sociálních věcí, kultury, zdravotnictví, dopravy, investic a správy majetku</w:t>
      </w:r>
      <w:r w:rsidR="007452D5">
        <w:t>, regionálního rozvoje</w:t>
      </w:r>
      <w:r w:rsidR="007452D5">
        <w:br/>
      </w:r>
      <w:r w:rsidRPr="00D81FD4">
        <w:t>a ředitelé příspěvkových organizací zřizovaných Libereckým krajem.</w:t>
      </w:r>
    </w:p>
    <w:p w14:paraId="6C98711F" w14:textId="77777777" w:rsidR="00D83416" w:rsidRDefault="00D83416" w:rsidP="000704C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before="120" w:line="276" w:lineRule="auto"/>
        <w:ind w:left="709" w:hanging="284"/>
        <w:jc w:val="both"/>
        <w:rPr>
          <w:iCs/>
        </w:rPr>
      </w:pPr>
      <w:r>
        <w:rPr>
          <w:iCs/>
        </w:rPr>
        <w:t>Ú</w:t>
      </w:r>
      <w:r w:rsidRPr="007E1F9F">
        <w:rPr>
          <w:iCs/>
        </w:rPr>
        <w:t>činnost</w:t>
      </w:r>
      <w:r>
        <w:rPr>
          <w:iCs/>
        </w:rPr>
        <w:t xml:space="preserve"> směrnice dnem  </w:t>
      </w:r>
      <w:r w:rsidRPr="007E1F9F">
        <w:rPr>
          <w:iCs/>
        </w:rPr>
        <w:t xml:space="preserve"> </w:t>
      </w:r>
    </w:p>
    <w:p w14:paraId="6BC4BFA0" w14:textId="77777777" w:rsidR="006A6939" w:rsidRDefault="006A6939" w:rsidP="006A6939">
      <w:pPr>
        <w:pStyle w:val="Odstavecseseznamem"/>
        <w:widowControl w:val="0"/>
        <w:autoSpaceDE w:val="0"/>
        <w:autoSpaceDN w:val="0"/>
        <w:spacing w:before="120" w:line="276" w:lineRule="auto"/>
        <w:jc w:val="both"/>
        <w:rPr>
          <w:iCs/>
        </w:rPr>
      </w:pPr>
    </w:p>
    <w:p w14:paraId="75F8583B" w14:textId="77777777" w:rsidR="006A6939" w:rsidRDefault="006A6939" w:rsidP="006A6939">
      <w:pPr>
        <w:pStyle w:val="Odstavecseseznamem"/>
        <w:widowControl w:val="0"/>
        <w:autoSpaceDE w:val="0"/>
        <w:autoSpaceDN w:val="0"/>
        <w:spacing w:before="120" w:line="276" w:lineRule="auto"/>
        <w:jc w:val="both"/>
        <w:rPr>
          <w:iCs/>
        </w:rPr>
      </w:pPr>
    </w:p>
    <w:p w14:paraId="558C0160" w14:textId="77777777" w:rsidR="00DA7528" w:rsidRPr="00F639F8" w:rsidRDefault="00DA7528" w:rsidP="003A5735">
      <w:pPr>
        <w:autoSpaceDE w:val="0"/>
        <w:autoSpaceDN w:val="0"/>
        <w:adjustRightInd w:val="0"/>
        <w:jc w:val="both"/>
        <w:rPr>
          <w:lang w:eastAsia="ko-KR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867"/>
      </w:tblGrid>
      <w:tr w:rsidR="00F639F8" w:rsidRPr="00F639F8" w14:paraId="49C6634D" w14:textId="77777777" w:rsidTr="00400CCB">
        <w:tc>
          <w:tcPr>
            <w:tcW w:w="2867" w:type="dxa"/>
            <w:shd w:val="clear" w:color="auto" w:fill="auto"/>
          </w:tcPr>
          <w:p w14:paraId="771DB56F" w14:textId="77777777" w:rsidR="00EC7D91" w:rsidRPr="00F639F8" w:rsidRDefault="00EC7D91" w:rsidP="00400CCB">
            <w:pPr>
              <w:autoSpaceDE w:val="0"/>
              <w:autoSpaceDN w:val="0"/>
              <w:adjustRightInd w:val="0"/>
              <w:jc w:val="center"/>
              <w:rPr>
                <w:spacing w:val="60"/>
                <w:lang w:eastAsia="ko-KR"/>
              </w:rPr>
            </w:pPr>
            <w:r w:rsidRPr="00F639F8">
              <w:rPr>
                <w:spacing w:val="60"/>
                <w:lang w:eastAsia="ko-KR"/>
              </w:rPr>
              <w:t>Martin Půta</w:t>
            </w:r>
          </w:p>
        </w:tc>
      </w:tr>
      <w:tr w:rsidR="00EC7D91" w:rsidRPr="00F639F8" w14:paraId="53F91F32" w14:textId="77777777" w:rsidTr="00400CCB">
        <w:tc>
          <w:tcPr>
            <w:tcW w:w="2867" w:type="dxa"/>
            <w:shd w:val="clear" w:color="auto" w:fill="auto"/>
          </w:tcPr>
          <w:p w14:paraId="5ADC641A" w14:textId="77777777" w:rsidR="00EC7D91" w:rsidRPr="00F639F8" w:rsidRDefault="00EC7D91" w:rsidP="00400CCB">
            <w:pPr>
              <w:autoSpaceDE w:val="0"/>
              <w:autoSpaceDN w:val="0"/>
              <w:adjustRightInd w:val="0"/>
              <w:jc w:val="center"/>
              <w:rPr>
                <w:lang w:eastAsia="ko-KR"/>
              </w:rPr>
            </w:pPr>
            <w:r w:rsidRPr="00F639F8">
              <w:rPr>
                <w:lang w:eastAsia="ko-KR"/>
              </w:rPr>
              <w:t>hejtman</w:t>
            </w:r>
          </w:p>
        </w:tc>
      </w:tr>
    </w:tbl>
    <w:p w14:paraId="6EAC7443" w14:textId="25D4F536" w:rsidR="00DA7528" w:rsidRPr="00F639F8" w:rsidRDefault="00530D4C" w:rsidP="003A5735">
      <w:pPr>
        <w:autoSpaceDE w:val="0"/>
        <w:autoSpaceDN w:val="0"/>
        <w:adjustRightInd w:val="0"/>
        <w:jc w:val="both"/>
        <w:rPr>
          <w:lang w:eastAsia="ko-KR"/>
        </w:rPr>
      </w:pPr>
      <w:r w:rsidRPr="00F639F8">
        <w:rPr>
          <w:lang w:eastAsia="ko-KR"/>
        </w:rPr>
        <w:t>V </w:t>
      </w:r>
      <w:r w:rsidRPr="00F52DF4">
        <w:rPr>
          <w:lang w:eastAsia="ko-KR"/>
        </w:rPr>
        <w:t xml:space="preserve">Liberci </w:t>
      </w:r>
      <w:proofErr w:type="gramStart"/>
      <w:r w:rsidRPr="00F52DF4">
        <w:rPr>
          <w:lang w:eastAsia="ko-KR"/>
        </w:rPr>
        <w:t xml:space="preserve">dne </w:t>
      </w:r>
      <w:r w:rsidR="00694BF6">
        <w:rPr>
          <w:lang w:eastAsia="ko-KR"/>
        </w:rPr>
        <w:t xml:space="preserve">    </w:t>
      </w:r>
      <w:r w:rsidR="00545912" w:rsidRPr="00F52DF4">
        <w:rPr>
          <w:lang w:eastAsia="ko-KR"/>
        </w:rPr>
        <w:t xml:space="preserve">. </w:t>
      </w:r>
      <w:r w:rsidR="00694BF6">
        <w:rPr>
          <w:lang w:eastAsia="ko-KR"/>
        </w:rPr>
        <w:t xml:space="preserve">     </w:t>
      </w:r>
      <w:r w:rsidR="00545912" w:rsidRPr="00F52DF4">
        <w:rPr>
          <w:lang w:eastAsia="ko-KR"/>
        </w:rPr>
        <w:t>.</w:t>
      </w:r>
      <w:r w:rsidR="00545912" w:rsidRPr="00F639F8">
        <w:rPr>
          <w:lang w:eastAsia="ko-KR"/>
        </w:rPr>
        <w:t xml:space="preserve"> 201</w:t>
      </w:r>
      <w:r w:rsidR="00B53099">
        <w:rPr>
          <w:lang w:eastAsia="ko-KR"/>
        </w:rPr>
        <w:t>8</w:t>
      </w:r>
      <w:proofErr w:type="gramEnd"/>
    </w:p>
    <w:p w14:paraId="744C0603" w14:textId="77777777" w:rsidR="008063F9" w:rsidRDefault="008063F9" w:rsidP="002F01D6">
      <w:pPr>
        <w:spacing w:before="120"/>
        <w:jc w:val="both"/>
      </w:pPr>
    </w:p>
    <w:p w14:paraId="535DBA0E" w14:textId="77777777" w:rsidR="006A6939" w:rsidRDefault="006A6939" w:rsidP="002F01D6">
      <w:pPr>
        <w:spacing w:before="120"/>
        <w:jc w:val="both"/>
      </w:pPr>
    </w:p>
    <w:p w14:paraId="34C31B67" w14:textId="77777777" w:rsidR="00726CB6" w:rsidRDefault="00726CB6" w:rsidP="002F01D6">
      <w:pPr>
        <w:spacing w:before="120"/>
        <w:jc w:val="both"/>
      </w:pPr>
    </w:p>
    <w:p w14:paraId="3BFF0095" w14:textId="77777777" w:rsidR="00726CB6" w:rsidRDefault="00726CB6" w:rsidP="002F01D6">
      <w:pPr>
        <w:spacing w:before="120"/>
        <w:jc w:val="both"/>
      </w:pPr>
    </w:p>
    <w:p w14:paraId="40FED147" w14:textId="77777777" w:rsidR="006A6939" w:rsidRDefault="006A6939" w:rsidP="002F01D6">
      <w:pPr>
        <w:spacing w:before="120"/>
        <w:jc w:val="both"/>
      </w:pPr>
    </w:p>
    <w:p w14:paraId="05645596" w14:textId="77777777" w:rsidR="008063F9" w:rsidRDefault="00777BBB" w:rsidP="002F01D6">
      <w:pPr>
        <w:spacing w:before="120"/>
        <w:jc w:val="both"/>
      </w:pPr>
      <w:r w:rsidRPr="00F639F8">
        <w:t xml:space="preserve">Příloha č. </w:t>
      </w:r>
      <w:r w:rsidR="00270FA7" w:rsidRPr="00F639F8">
        <w:t>1</w:t>
      </w:r>
      <w:r w:rsidRPr="00F639F8">
        <w:t xml:space="preserve">: </w:t>
      </w:r>
      <w:r w:rsidR="008063F9" w:rsidRPr="001E5864">
        <w:t>Zásady hospodárného využívání energie</w:t>
      </w:r>
      <w:r w:rsidR="008063F9">
        <w:t xml:space="preserve"> </w:t>
      </w:r>
    </w:p>
    <w:p w14:paraId="1C2F4B7E" w14:textId="354D321A" w:rsidR="008063F9" w:rsidRPr="001E5864" w:rsidRDefault="008063F9" w:rsidP="007452D5">
      <w:pPr>
        <w:pStyle w:val="Nadpis2"/>
        <w:rPr>
          <w:rFonts w:ascii="Times New Roman" w:hAnsi="Times New Roman" w:cs="Times New Roman"/>
          <w:color w:val="auto"/>
          <w:sz w:val="24"/>
        </w:rPr>
      </w:pPr>
      <w:bookmarkStart w:id="15" w:name="_Ref342888263"/>
      <w:bookmarkStart w:id="16" w:name="_Toc343493094"/>
      <w:r w:rsidRPr="001E5864">
        <w:rPr>
          <w:rFonts w:ascii="Times New Roman" w:hAnsi="Times New Roman" w:cs="Times New Roman"/>
          <w:color w:val="auto"/>
          <w:sz w:val="24"/>
        </w:rPr>
        <w:lastRenderedPageBreak/>
        <w:t>Příloha 1  - Zásady hospodárného využívání energie</w:t>
      </w:r>
      <w:bookmarkEnd w:id="15"/>
      <w:bookmarkEnd w:id="16"/>
    </w:p>
    <w:p w14:paraId="5D6FE33C" w14:textId="77777777" w:rsidR="008063F9" w:rsidRPr="000821E8" w:rsidRDefault="008063F9" w:rsidP="00282830">
      <w:pPr>
        <w:pStyle w:val="TableHeading"/>
        <w:numPr>
          <w:ilvl w:val="0"/>
          <w:numId w:val="0"/>
        </w:numPr>
        <w:ind w:left="576"/>
      </w:pPr>
      <w:r w:rsidRPr="000821E8">
        <w:t xml:space="preserve">Přehled základních energeticky úsporných opatření a zásad </w:t>
      </w:r>
      <w:r>
        <w:br/>
      </w:r>
      <w:proofErr w:type="gramStart"/>
      <w:r w:rsidRPr="000821E8">
        <w:t xml:space="preserve">chování </w:t>
      </w:r>
      <w:r>
        <w:t xml:space="preserve"> </w:t>
      </w:r>
      <w:r w:rsidRPr="000821E8">
        <w:t>uživatelů</w:t>
      </w:r>
      <w:proofErr w:type="gramEnd"/>
      <w:r>
        <w:t xml:space="preserve">  </w:t>
      </w:r>
      <w:r w:rsidRPr="000821E8">
        <w:t>v budovách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8063F9" w:rsidRPr="000821E8" w14:paraId="0B8D0968" w14:textId="77777777" w:rsidTr="00E276CD">
        <w:trPr>
          <w:trHeight w:val="251"/>
          <w:tblHeader/>
        </w:trPr>
        <w:tc>
          <w:tcPr>
            <w:tcW w:w="1701" w:type="dxa"/>
            <w:shd w:val="clear" w:color="000000" w:fill="D9D9D9"/>
            <w:vAlign w:val="center"/>
          </w:tcPr>
          <w:p w14:paraId="286D530F" w14:textId="77777777" w:rsidR="008063F9" w:rsidRPr="000821E8" w:rsidRDefault="008063F9" w:rsidP="00E276CD">
            <w:pPr>
              <w:spacing w:before="20" w:after="20"/>
              <w:rPr>
                <w:b/>
                <w:i/>
                <w:sz w:val="20"/>
                <w:szCs w:val="20"/>
              </w:rPr>
            </w:pPr>
            <w:r w:rsidRPr="000821E8">
              <w:rPr>
                <w:b/>
                <w:i/>
                <w:sz w:val="20"/>
                <w:szCs w:val="20"/>
              </w:rPr>
              <w:t>Oblast</w:t>
            </w:r>
          </w:p>
        </w:tc>
        <w:tc>
          <w:tcPr>
            <w:tcW w:w="7088" w:type="dxa"/>
            <w:shd w:val="clear" w:color="000000" w:fill="D9D9D9"/>
            <w:vAlign w:val="center"/>
          </w:tcPr>
          <w:p w14:paraId="05182D43" w14:textId="77777777" w:rsidR="008063F9" w:rsidRPr="000821E8" w:rsidRDefault="008063F9" w:rsidP="00E276CD">
            <w:pPr>
              <w:spacing w:before="20" w:after="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Doporučená o</w:t>
            </w:r>
            <w:r w:rsidRPr="000821E8">
              <w:rPr>
                <w:b/>
                <w:i/>
                <w:sz w:val="20"/>
                <w:szCs w:val="20"/>
              </w:rPr>
              <w:t>patření - možnosti</w:t>
            </w:r>
          </w:p>
        </w:tc>
      </w:tr>
      <w:tr w:rsidR="008063F9" w:rsidRPr="000821E8" w14:paraId="3C17A251" w14:textId="77777777" w:rsidTr="00E276CD">
        <w:tc>
          <w:tcPr>
            <w:tcW w:w="1701" w:type="dxa"/>
          </w:tcPr>
          <w:p w14:paraId="3CAE98BF" w14:textId="77777777" w:rsidR="008063F9" w:rsidRPr="000821E8" w:rsidRDefault="008063F9" w:rsidP="00E276CD">
            <w:pPr>
              <w:spacing w:before="20" w:after="20"/>
              <w:rPr>
                <w:b/>
                <w:sz w:val="20"/>
                <w:szCs w:val="20"/>
              </w:rPr>
            </w:pPr>
            <w:r w:rsidRPr="000821E8">
              <w:rPr>
                <w:b/>
                <w:sz w:val="20"/>
                <w:szCs w:val="20"/>
              </w:rPr>
              <w:t>Konstrukce budov</w:t>
            </w:r>
          </w:p>
        </w:tc>
        <w:tc>
          <w:tcPr>
            <w:tcW w:w="7088" w:type="dxa"/>
          </w:tcPr>
          <w:p w14:paraId="1126B98C" w14:textId="77777777" w:rsidR="008063F9" w:rsidRPr="000821E8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0821E8">
              <w:rPr>
                <w:sz w:val="20"/>
                <w:szCs w:val="20"/>
              </w:rPr>
              <w:t>výměna oken a dveří</w:t>
            </w:r>
          </w:p>
          <w:p w14:paraId="15A8E164" w14:textId="77777777" w:rsidR="008063F9" w:rsidRPr="000821E8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0821E8">
              <w:rPr>
                <w:sz w:val="20"/>
                <w:szCs w:val="20"/>
              </w:rPr>
              <w:t>oprava a zateplení obvodového pláště, podlah, stropů a střech</w:t>
            </w:r>
          </w:p>
          <w:p w14:paraId="0ADB6F48" w14:textId="77777777" w:rsidR="008063F9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0821E8">
              <w:rPr>
                <w:sz w:val="20"/>
                <w:szCs w:val="20"/>
              </w:rPr>
              <w:t>odrazivá fólie za radiátory</w:t>
            </w:r>
          </w:p>
          <w:p w14:paraId="4636B702" w14:textId="707EE0AB" w:rsidR="008063F9" w:rsidRPr="00726CB6" w:rsidRDefault="008063F9" w:rsidP="00726C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0821E8">
              <w:rPr>
                <w:sz w:val="20"/>
                <w:szCs w:val="20"/>
              </w:rPr>
              <w:t>automatické ovládání vstupních dveří</w:t>
            </w:r>
          </w:p>
        </w:tc>
      </w:tr>
      <w:tr w:rsidR="008063F9" w:rsidRPr="000821E8" w14:paraId="3D886518" w14:textId="77777777" w:rsidTr="00E276CD">
        <w:tc>
          <w:tcPr>
            <w:tcW w:w="1701" w:type="dxa"/>
          </w:tcPr>
          <w:p w14:paraId="71BAC80D" w14:textId="77777777" w:rsidR="008063F9" w:rsidRPr="000821E8" w:rsidRDefault="008063F9" w:rsidP="00E276CD">
            <w:pPr>
              <w:spacing w:before="20" w:after="20"/>
              <w:rPr>
                <w:bCs/>
                <w:sz w:val="18"/>
                <w:szCs w:val="18"/>
              </w:rPr>
            </w:pPr>
            <w:r w:rsidRPr="009276D5">
              <w:rPr>
                <w:b/>
                <w:sz w:val="20"/>
                <w:szCs w:val="20"/>
              </w:rPr>
              <w:t>Vytápění</w:t>
            </w:r>
          </w:p>
        </w:tc>
        <w:tc>
          <w:tcPr>
            <w:tcW w:w="7088" w:type="dxa"/>
          </w:tcPr>
          <w:p w14:paraId="259997A1" w14:textId="77777777" w:rsidR="008063F9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měření tepla do objektů - kalorimetry</w:t>
            </w:r>
          </w:p>
          <w:p w14:paraId="105ACD8A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zlepšení tepelné izolace rozvodů</w:t>
            </w:r>
          </w:p>
          <w:p w14:paraId="3DB60B33" w14:textId="7BD1A82C" w:rsidR="008063F9" w:rsidRPr="00726CB6" w:rsidRDefault="008063F9" w:rsidP="00726C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 xml:space="preserve">optimalizace regulace </w:t>
            </w:r>
            <w:proofErr w:type="gramStart"/>
            <w:r w:rsidRPr="009276D5">
              <w:rPr>
                <w:sz w:val="20"/>
                <w:szCs w:val="20"/>
              </w:rPr>
              <w:t>vytápění</w:t>
            </w:r>
            <w:proofErr w:type="gramEnd"/>
            <w:r w:rsidR="00726CB6">
              <w:rPr>
                <w:sz w:val="20"/>
                <w:szCs w:val="20"/>
              </w:rPr>
              <w:t xml:space="preserve"> –</w:t>
            </w:r>
            <w:proofErr w:type="spellStart"/>
            <w:proofErr w:type="gramStart"/>
            <w:r w:rsidR="00726CB6">
              <w:rPr>
                <w:sz w:val="20"/>
                <w:szCs w:val="20"/>
              </w:rPr>
              <w:t>ekvitermní</w:t>
            </w:r>
            <w:proofErr w:type="spellEnd"/>
            <w:proofErr w:type="gramEnd"/>
            <w:r w:rsidR="00726CB6">
              <w:rPr>
                <w:sz w:val="20"/>
                <w:szCs w:val="20"/>
              </w:rPr>
              <w:t xml:space="preserve"> a zónová regulace</w:t>
            </w:r>
          </w:p>
          <w:p w14:paraId="0BD87128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individuální regulace vytápění jednotlivých místností</w:t>
            </w:r>
          </w:p>
          <w:p w14:paraId="0979C5E7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regulace s programováním denního a nočního provozu vytápění</w:t>
            </w:r>
          </w:p>
          <w:p w14:paraId="1FA9F581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instalace termostatických ventilů na radiátorech</w:t>
            </w:r>
          </w:p>
          <w:p w14:paraId="58DA594B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užití oběhových čerpadel s elektronickým řízením doby chodu a tlaku</w:t>
            </w:r>
          </w:p>
          <w:p w14:paraId="4BA07347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údržba a seřízení kotlů</w:t>
            </w:r>
          </w:p>
          <w:p w14:paraId="65734D3F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seřízení případně výměna hořáků</w:t>
            </w:r>
          </w:p>
          <w:p w14:paraId="7F809B7E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kaskádová regulace kotlů</w:t>
            </w:r>
          </w:p>
          <w:p w14:paraId="638D4477" w14:textId="24C041E2" w:rsidR="008063F9" w:rsidRPr="00726CB6" w:rsidRDefault="008063F9" w:rsidP="00726C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pravidelné čištění topných soustav a </w:t>
            </w:r>
            <w:r w:rsidRPr="009276D5">
              <w:rPr>
                <w:sz w:val="20"/>
                <w:szCs w:val="20"/>
              </w:rPr>
              <w:t>oprava vadných armatur</w:t>
            </w:r>
          </w:p>
        </w:tc>
      </w:tr>
      <w:tr w:rsidR="008063F9" w:rsidRPr="000821E8" w14:paraId="0865F325" w14:textId="77777777" w:rsidTr="00E276CD">
        <w:tc>
          <w:tcPr>
            <w:tcW w:w="1701" w:type="dxa"/>
          </w:tcPr>
          <w:p w14:paraId="349B17B8" w14:textId="77777777" w:rsidR="008063F9" w:rsidRPr="000821E8" w:rsidRDefault="008063F9" w:rsidP="00E276CD">
            <w:pPr>
              <w:spacing w:before="20" w:after="20"/>
              <w:rPr>
                <w:b/>
                <w:sz w:val="18"/>
                <w:szCs w:val="18"/>
              </w:rPr>
            </w:pPr>
            <w:r w:rsidRPr="009276D5">
              <w:rPr>
                <w:b/>
                <w:sz w:val="20"/>
                <w:szCs w:val="20"/>
              </w:rPr>
              <w:t>Větrání</w:t>
            </w:r>
          </w:p>
        </w:tc>
        <w:tc>
          <w:tcPr>
            <w:tcW w:w="7088" w:type="dxa"/>
          </w:tcPr>
          <w:p w14:paraId="3CE9CB0E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větrání s </w:t>
            </w:r>
            <w:r w:rsidRPr="009276D5">
              <w:rPr>
                <w:sz w:val="20"/>
                <w:szCs w:val="20"/>
              </w:rPr>
              <w:t>rekuperac</w:t>
            </w:r>
            <w:r>
              <w:rPr>
                <w:sz w:val="20"/>
                <w:szCs w:val="20"/>
              </w:rPr>
              <w:t>í</w:t>
            </w:r>
            <w:r w:rsidRPr="009276D5">
              <w:rPr>
                <w:sz w:val="20"/>
                <w:szCs w:val="20"/>
              </w:rPr>
              <w:t xml:space="preserve"> tepla</w:t>
            </w:r>
          </w:p>
          <w:p w14:paraId="701FB06C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údržba vzduchotechnických zařízení</w:t>
            </w:r>
          </w:p>
          <w:p w14:paraId="0AC0255C" w14:textId="77777777" w:rsidR="008063F9" w:rsidRPr="000821E8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18"/>
                <w:szCs w:val="18"/>
              </w:rPr>
            </w:pPr>
            <w:r w:rsidRPr="009276D5">
              <w:rPr>
                <w:sz w:val="20"/>
                <w:szCs w:val="20"/>
              </w:rPr>
              <w:t>pravidelné čištění vzduchových filtrů</w:t>
            </w:r>
          </w:p>
        </w:tc>
      </w:tr>
      <w:tr w:rsidR="008063F9" w:rsidRPr="000821E8" w14:paraId="62B86662" w14:textId="77777777" w:rsidTr="00E276CD">
        <w:tc>
          <w:tcPr>
            <w:tcW w:w="1701" w:type="dxa"/>
          </w:tcPr>
          <w:p w14:paraId="4A2D992C" w14:textId="77777777" w:rsidR="008063F9" w:rsidRPr="000821E8" w:rsidRDefault="008063F9" w:rsidP="00E276CD">
            <w:pPr>
              <w:spacing w:before="20" w:after="20"/>
              <w:rPr>
                <w:b/>
                <w:sz w:val="18"/>
                <w:szCs w:val="18"/>
              </w:rPr>
            </w:pPr>
            <w:r w:rsidRPr="009276D5">
              <w:rPr>
                <w:b/>
                <w:sz w:val="20"/>
                <w:szCs w:val="20"/>
              </w:rPr>
              <w:t>Chlazení</w:t>
            </w:r>
          </w:p>
        </w:tc>
        <w:tc>
          <w:tcPr>
            <w:tcW w:w="7088" w:type="dxa"/>
          </w:tcPr>
          <w:p w14:paraId="525A18CE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užití pohonů s regulací otáček</w:t>
            </w:r>
          </w:p>
          <w:p w14:paraId="65767F49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vybavení chladicího zařízení kvalitní regulací</w:t>
            </w:r>
          </w:p>
          <w:p w14:paraId="0DFDF54E" w14:textId="77777777" w:rsidR="008063F9" w:rsidRPr="000821E8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18"/>
                <w:szCs w:val="18"/>
              </w:rPr>
            </w:pPr>
            <w:r w:rsidRPr="009276D5">
              <w:rPr>
                <w:sz w:val="20"/>
                <w:szCs w:val="20"/>
              </w:rPr>
              <w:t xml:space="preserve">modernizace chladicích zařízení </w:t>
            </w:r>
          </w:p>
        </w:tc>
      </w:tr>
      <w:tr w:rsidR="008063F9" w:rsidRPr="000821E8" w14:paraId="71DD869A" w14:textId="77777777" w:rsidTr="00E276CD">
        <w:tc>
          <w:tcPr>
            <w:tcW w:w="1701" w:type="dxa"/>
          </w:tcPr>
          <w:p w14:paraId="573CAE84" w14:textId="77777777" w:rsidR="008063F9" w:rsidRPr="000821E8" w:rsidRDefault="008063F9" w:rsidP="00E276CD">
            <w:pPr>
              <w:spacing w:before="20" w:after="20"/>
              <w:rPr>
                <w:b/>
                <w:sz w:val="18"/>
                <w:szCs w:val="18"/>
              </w:rPr>
            </w:pPr>
            <w:r w:rsidRPr="009276D5">
              <w:rPr>
                <w:b/>
                <w:sz w:val="20"/>
                <w:szCs w:val="20"/>
              </w:rPr>
              <w:t>Teplá voda</w:t>
            </w:r>
          </w:p>
        </w:tc>
        <w:tc>
          <w:tcPr>
            <w:tcW w:w="7088" w:type="dxa"/>
          </w:tcPr>
          <w:p w14:paraId="4DFFF3E4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oprava uzavíracích a výtokových armatur</w:t>
            </w:r>
          </w:p>
          <w:p w14:paraId="6F3C47EB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aplikace úsporných perlátorů a sprchových hlavic</w:t>
            </w:r>
          </w:p>
          <w:p w14:paraId="769FF742" w14:textId="77777777" w:rsidR="008063F9" w:rsidRPr="000821E8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18"/>
                <w:szCs w:val="18"/>
              </w:rPr>
            </w:pPr>
            <w:r w:rsidRPr="009276D5">
              <w:rPr>
                <w:sz w:val="20"/>
                <w:szCs w:val="20"/>
              </w:rPr>
              <w:t>měření spotřeby TV</w:t>
            </w:r>
          </w:p>
        </w:tc>
      </w:tr>
      <w:tr w:rsidR="008063F9" w:rsidRPr="000821E8" w14:paraId="665AE313" w14:textId="77777777" w:rsidTr="00E276CD">
        <w:tc>
          <w:tcPr>
            <w:tcW w:w="1701" w:type="dxa"/>
          </w:tcPr>
          <w:p w14:paraId="5A81A3E0" w14:textId="77777777" w:rsidR="008063F9" w:rsidRPr="000821E8" w:rsidRDefault="008063F9" w:rsidP="00E276CD">
            <w:pPr>
              <w:spacing w:before="20" w:after="20"/>
              <w:rPr>
                <w:b/>
                <w:sz w:val="18"/>
                <w:szCs w:val="18"/>
              </w:rPr>
            </w:pPr>
            <w:r w:rsidRPr="009276D5">
              <w:rPr>
                <w:b/>
                <w:sz w:val="20"/>
                <w:szCs w:val="20"/>
              </w:rPr>
              <w:t>Osvětlení</w:t>
            </w:r>
          </w:p>
        </w:tc>
        <w:tc>
          <w:tcPr>
            <w:tcW w:w="7088" w:type="dxa"/>
          </w:tcPr>
          <w:p w14:paraId="3A78B1CD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zlepšení kvality (intenzity) osvětlení (z hygienických důvodů)</w:t>
            </w:r>
          </w:p>
          <w:p w14:paraId="4349CEC1" w14:textId="77777777" w:rsidR="008063F9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 xml:space="preserve">využití LED </w:t>
            </w:r>
            <w:r>
              <w:rPr>
                <w:sz w:val="20"/>
                <w:szCs w:val="20"/>
              </w:rPr>
              <w:t xml:space="preserve">světelných </w:t>
            </w:r>
            <w:r w:rsidRPr="009276D5">
              <w:rPr>
                <w:sz w:val="20"/>
                <w:szCs w:val="20"/>
              </w:rPr>
              <w:t xml:space="preserve">zdrojů </w:t>
            </w:r>
          </w:p>
          <w:p w14:paraId="018D8E52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využití</w:t>
            </w:r>
            <w:r w:rsidRPr="009276D5">
              <w:rPr>
                <w:sz w:val="20"/>
                <w:szCs w:val="20"/>
              </w:rPr>
              <w:t xml:space="preserve"> zářivkové</w:t>
            </w:r>
            <w:r>
              <w:rPr>
                <w:sz w:val="20"/>
                <w:szCs w:val="20"/>
              </w:rPr>
              <w:t>ho</w:t>
            </w:r>
            <w:r w:rsidRPr="009276D5">
              <w:rPr>
                <w:sz w:val="20"/>
                <w:szCs w:val="20"/>
              </w:rPr>
              <w:t xml:space="preserve"> osvětlení s vysokou svítivostí</w:t>
            </w:r>
          </w:p>
          <w:p w14:paraId="2E9988DA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zavedení automatických spínačů (čidla na denní světlo a přítomnost)</w:t>
            </w:r>
          </w:p>
          <w:p w14:paraId="5323DB5A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rozdělení systému osvětlení do více skupin (zónování)</w:t>
            </w:r>
          </w:p>
          <w:p w14:paraId="028FEBEF" w14:textId="3256BE18" w:rsidR="008063F9" w:rsidRPr="00726CB6" w:rsidRDefault="008063F9" w:rsidP="00726C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aplikace bodového osvětlení</w:t>
            </w:r>
          </w:p>
        </w:tc>
      </w:tr>
      <w:tr w:rsidR="008063F9" w:rsidRPr="000821E8" w14:paraId="458C5BCB" w14:textId="77777777" w:rsidTr="00E276CD">
        <w:tc>
          <w:tcPr>
            <w:tcW w:w="1701" w:type="dxa"/>
          </w:tcPr>
          <w:p w14:paraId="47C63309" w14:textId="77777777" w:rsidR="008063F9" w:rsidRPr="000821E8" w:rsidRDefault="008063F9" w:rsidP="00E276CD">
            <w:pPr>
              <w:spacing w:before="20" w:after="20"/>
              <w:rPr>
                <w:b/>
                <w:sz w:val="18"/>
                <w:szCs w:val="18"/>
              </w:rPr>
            </w:pPr>
            <w:r w:rsidRPr="009276D5">
              <w:rPr>
                <w:b/>
                <w:sz w:val="20"/>
                <w:szCs w:val="20"/>
              </w:rPr>
              <w:t>Spotřebiče</w:t>
            </w:r>
          </w:p>
        </w:tc>
        <w:tc>
          <w:tcPr>
            <w:tcW w:w="7088" w:type="dxa"/>
          </w:tcPr>
          <w:p w14:paraId="19A0B6AA" w14:textId="77777777" w:rsidR="008063F9" w:rsidRPr="000821E8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18"/>
                <w:szCs w:val="18"/>
              </w:rPr>
            </w:pPr>
            <w:r w:rsidRPr="009276D5">
              <w:rPr>
                <w:sz w:val="20"/>
                <w:szCs w:val="20"/>
              </w:rPr>
              <w:t>při výměně elektrických spotřebičů dbát na nákup úsporných zařízení - štítek s energetickou náročností třídy A</w:t>
            </w:r>
            <w:r>
              <w:rPr>
                <w:sz w:val="20"/>
                <w:szCs w:val="20"/>
              </w:rPr>
              <w:t xml:space="preserve"> a lepší</w:t>
            </w:r>
          </w:p>
        </w:tc>
      </w:tr>
      <w:tr w:rsidR="008063F9" w:rsidRPr="000821E8" w14:paraId="60322555" w14:textId="77777777" w:rsidTr="00E276CD">
        <w:tc>
          <w:tcPr>
            <w:tcW w:w="1701" w:type="dxa"/>
          </w:tcPr>
          <w:p w14:paraId="34AA51E4" w14:textId="77777777" w:rsidR="008063F9" w:rsidRPr="009276D5" w:rsidRDefault="008063F9" w:rsidP="00E276CD">
            <w:pPr>
              <w:spacing w:before="20" w:after="20"/>
              <w:rPr>
                <w:b/>
                <w:sz w:val="20"/>
                <w:szCs w:val="20"/>
              </w:rPr>
            </w:pPr>
            <w:r w:rsidRPr="009276D5">
              <w:rPr>
                <w:b/>
                <w:sz w:val="20"/>
                <w:szCs w:val="20"/>
              </w:rPr>
              <w:t>Řízení spotřeby</w:t>
            </w:r>
          </w:p>
          <w:p w14:paraId="051454D3" w14:textId="77777777" w:rsidR="008063F9" w:rsidRPr="000821E8" w:rsidRDefault="008063F9" w:rsidP="00E276CD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7088" w:type="dxa"/>
          </w:tcPr>
          <w:p w14:paraId="7806D095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zpracování zásad energetické efektivnosti</w:t>
            </w:r>
          </w:p>
          <w:p w14:paraId="387CCB3B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pravidelné odečítání, registrace a vyhodnocování spotřeby energie a vody</w:t>
            </w:r>
          </w:p>
          <w:p w14:paraId="268D6DE0" w14:textId="77777777" w:rsidR="008063F9" w:rsidRPr="009276D5" w:rsidRDefault="008063F9" w:rsidP="000704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vyhodnocování smluv s dodavateli</w:t>
            </w:r>
          </w:p>
          <w:p w14:paraId="1ABD033E" w14:textId="6A2B2210" w:rsidR="007452D5" w:rsidRPr="00726CB6" w:rsidRDefault="008063F9" w:rsidP="00726C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18"/>
                <w:szCs w:val="18"/>
              </w:rPr>
            </w:pPr>
            <w:r w:rsidRPr="009276D5">
              <w:rPr>
                <w:sz w:val="20"/>
                <w:szCs w:val="20"/>
              </w:rPr>
              <w:t>pravidelné prohlídky, úklid a údržba včetně zá</w:t>
            </w:r>
            <w:r>
              <w:rPr>
                <w:sz w:val="20"/>
                <w:szCs w:val="20"/>
              </w:rPr>
              <w:t>znamů opatření</w:t>
            </w:r>
          </w:p>
        </w:tc>
      </w:tr>
      <w:tr w:rsidR="00726CB6" w:rsidRPr="000821E8" w14:paraId="591D0FDF" w14:textId="77777777" w:rsidTr="00E276CD">
        <w:tc>
          <w:tcPr>
            <w:tcW w:w="1701" w:type="dxa"/>
          </w:tcPr>
          <w:p w14:paraId="55E046A8" w14:textId="3F86160C" w:rsidR="00726CB6" w:rsidRPr="009276D5" w:rsidRDefault="00726CB6" w:rsidP="00E276CD">
            <w:pPr>
              <w:spacing w:before="20" w:after="20"/>
              <w:rPr>
                <w:b/>
                <w:sz w:val="20"/>
                <w:szCs w:val="20"/>
              </w:rPr>
            </w:pPr>
            <w:r w:rsidRPr="009276D5">
              <w:rPr>
                <w:b/>
                <w:sz w:val="20"/>
                <w:szCs w:val="20"/>
              </w:rPr>
              <w:t>Chování uživatelů</w:t>
            </w:r>
          </w:p>
        </w:tc>
        <w:tc>
          <w:tcPr>
            <w:tcW w:w="7088" w:type="dxa"/>
          </w:tcPr>
          <w:p w14:paraId="1608AE8B" w14:textId="77777777" w:rsidR="00726CB6" w:rsidRPr="009276D5" w:rsidRDefault="00726CB6" w:rsidP="00280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v oblasti vytápění</w:t>
            </w:r>
          </w:p>
          <w:p w14:paraId="661CB85A" w14:textId="77777777" w:rsidR="00726CB6" w:rsidRPr="009276D5" w:rsidRDefault="00726CB6" w:rsidP="00280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regulování vytápění podle vývoje počasí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ekvitermní</w:t>
            </w:r>
            <w:proofErr w:type="spellEnd"/>
            <w:r>
              <w:rPr>
                <w:sz w:val="20"/>
                <w:szCs w:val="20"/>
              </w:rPr>
              <w:t xml:space="preserve"> regulace</w:t>
            </w:r>
          </w:p>
          <w:p w14:paraId="76D934D3" w14:textId="77777777" w:rsidR="00726CB6" w:rsidRPr="009276D5" w:rsidRDefault="00726CB6" w:rsidP="00280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 xml:space="preserve">dodržování doporučované teploty, nepřetápění místností, nastavení útlumových režimů - útlum o víkendech, o </w:t>
            </w:r>
            <w:r>
              <w:rPr>
                <w:sz w:val="20"/>
                <w:szCs w:val="20"/>
              </w:rPr>
              <w:t>prázdninách</w:t>
            </w:r>
            <w:r w:rsidRPr="009276D5">
              <w:rPr>
                <w:sz w:val="20"/>
                <w:szCs w:val="20"/>
              </w:rPr>
              <w:t>, v odpoledních a nočních hodinách atd. (doporučené teploty viz tabulka níže)</w:t>
            </w:r>
          </w:p>
          <w:p w14:paraId="1206FA42" w14:textId="77777777" w:rsidR="00726CB6" w:rsidRPr="009276D5" w:rsidRDefault="00726CB6" w:rsidP="00280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otevírání dveří a oken omezit jen na dobu nutnou</w:t>
            </w:r>
            <w:r>
              <w:rPr>
                <w:sz w:val="20"/>
                <w:szCs w:val="20"/>
              </w:rPr>
              <w:t>-intenzita větrání</w:t>
            </w:r>
          </w:p>
          <w:p w14:paraId="78D3F099" w14:textId="77777777" w:rsidR="00726CB6" w:rsidRPr="009276D5" w:rsidRDefault="00726CB6" w:rsidP="00280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správné používání termostatických ventilů</w:t>
            </w:r>
          </w:p>
          <w:p w14:paraId="2F01079A" w14:textId="77777777" w:rsidR="00726CB6" w:rsidRPr="009276D5" w:rsidRDefault="00726CB6" w:rsidP="00280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vypínání osvětlení v nevyužívaných prostorách</w:t>
            </w:r>
          </w:p>
          <w:p w14:paraId="558D7D94" w14:textId="77777777" w:rsidR="00726CB6" w:rsidRPr="009276D5" w:rsidRDefault="00726CB6" w:rsidP="00280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vypínání osvětlení při dostatku slunečního světla</w:t>
            </w:r>
          </w:p>
          <w:p w14:paraId="10A640B2" w14:textId="77777777" w:rsidR="00726CB6" w:rsidRPr="009276D5" w:rsidRDefault="00726CB6" w:rsidP="00280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užívání zařízení podle návodu výrobce</w:t>
            </w:r>
          </w:p>
          <w:p w14:paraId="18037E9D" w14:textId="2834B96D" w:rsidR="00726CB6" w:rsidRPr="00726CB6" w:rsidRDefault="00726CB6" w:rsidP="00726C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0" w:after="20"/>
              <w:rPr>
                <w:sz w:val="20"/>
                <w:szCs w:val="20"/>
              </w:rPr>
            </w:pPr>
            <w:r w:rsidRPr="009276D5">
              <w:rPr>
                <w:sz w:val="20"/>
                <w:szCs w:val="20"/>
              </w:rPr>
              <w:t>udržování zařízení v dobrém stavu a v čistotě</w:t>
            </w:r>
          </w:p>
        </w:tc>
      </w:tr>
    </w:tbl>
    <w:p w14:paraId="2C398F78" w14:textId="0C0ED1BA" w:rsidR="00B22611" w:rsidRPr="00F639F8" w:rsidRDefault="00B22611" w:rsidP="00726CB6">
      <w:pPr>
        <w:spacing w:before="120"/>
        <w:jc w:val="both"/>
      </w:pPr>
    </w:p>
    <w:sectPr w:rsidR="00B22611" w:rsidRPr="00F639F8" w:rsidSect="00726CB6">
      <w:footerReference w:type="even" r:id="rId9"/>
      <w:footerReference w:type="default" r:id="rId10"/>
      <w:head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0A955" w14:textId="77777777" w:rsidR="00DB74B5" w:rsidRDefault="00DB74B5">
      <w:r>
        <w:separator/>
      </w:r>
    </w:p>
  </w:endnote>
  <w:endnote w:type="continuationSeparator" w:id="0">
    <w:p w14:paraId="40EEA93E" w14:textId="77777777" w:rsidR="00DB74B5" w:rsidRDefault="00DB74B5">
      <w:r>
        <w:continuationSeparator/>
      </w:r>
    </w:p>
  </w:endnote>
  <w:endnote w:type="continuationNotice" w:id="1">
    <w:p w14:paraId="00D94422" w14:textId="77777777" w:rsidR="00DB74B5" w:rsidRDefault="00DB7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6640E" w14:textId="77777777" w:rsidR="005C6F35" w:rsidRDefault="005C6F35" w:rsidP="0043420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A93756" w14:textId="77777777" w:rsidR="005C6F35" w:rsidRDefault="005C6F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72CD9" w14:textId="77777777" w:rsidR="005C6F35" w:rsidRDefault="005C6F35" w:rsidP="0043420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D35">
      <w:rPr>
        <w:rStyle w:val="slostrnky"/>
        <w:noProof/>
      </w:rPr>
      <w:t>8</w:t>
    </w:r>
    <w:r>
      <w:rPr>
        <w:rStyle w:val="slostrnky"/>
      </w:rPr>
      <w:fldChar w:fldCharType="end"/>
    </w:r>
  </w:p>
  <w:p w14:paraId="4F405BCB" w14:textId="77777777" w:rsidR="005C6F35" w:rsidRPr="00CF4BCD" w:rsidRDefault="005C6F35" w:rsidP="00C75A44">
    <w:pPr>
      <w:pStyle w:val="Zpat"/>
    </w:pPr>
    <w:r w:rsidRPr="00C75A44">
      <w:rPr>
        <w:rStyle w:val="slostrnky"/>
      </w:rPr>
      <w:tab/>
    </w:r>
    <w:r w:rsidRPr="00CF4BCD">
      <w:rPr>
        <w:rStyle w:val="slostrnky"/>
      </w:rPr>
      <w:t xml:space="preserve">- </w:t>
    </w:r>
    <w:r w:rsidRPr="00CF4BCD">
      <w:rPr>
        <w:rStyle w:val="slostrnky"/>
      </w:rPr>
      <w:fldChar w:fldCharType="begin"/>
    </w:r>
    <w:r w:rsidRPr="00CF4BCD">
      <w:rPr>
        <w:rStyle w:val="slostrnky"/>
      </w:rPr>
      <w:instrText xml:space="preserve"> PAGE </w:instrText>
    </w:r>
    <w:r w:rsidRPr="00CF4BCD">
      <w:rPr>
        <w:rStyle w:val="slostrnky"/>
      </w:rPr>
      <w:fldChar w:fldCharType="separate"/>
    </w:r>
    <w:r w:rsidR="00543D35">
      <w:rPr>
        <w:rStyle w:val="slostrnky"/>
        <w:noProof/>
      </w:rPr>
      <w:t>8</w:t>
    </w:r>
    <w:r w:rsidRPr="00CF4BCD">
      <w:rPr>
        <w:rStyle w:val="slostrnky"/>
      </w:rPr>
      <w:fldChar w:fldCharType="end"/>
    </w:r>
    <w:r w:rsidRPr="00CF4BCD"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C47F8" w14:textId="77777777" w:rsidR="00DB74B5" w:rsidRDefault="00DB74B5">
      <w:r>
        <w:separator/>
      </w:r>
    </w:p>
  </w:footnote>
  <w:footnote w:type="continuationSeparator" w:id="0">
    <w:p w14:paraId="3E693734" w14:textId="77777777" w:rsidR="00DB74B5" w:rsidRDefault="00DB74B5">
      <w:r>
        <w:continuationSeparator/>
      </w:r>
    </w:p>
  </w:footnote>
  <w:footnote w:type="continuationNotice" w:id="1">
    <w:p w14:paraId="38B9204C" w14:textId="77777777" w:rsidR="00DB74B5" w:rsidRDefault="00DB74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5DB15" w14:textId="77777777" w:rsidR="008238A8" w:rsidRDefault="008238A8" w:rsidP="008238A8">
    <w:pPr>
      <w:pStyle w:val="Zhlav"/>
    </w:pPr>
    <w:r>
      <w:rPr>
        <w:noProof/>
      </w:rPr>
      <w:drawing>
        <wp:inline distT="0" distB="0" distL="0" distR="0" wp14:anchorId="5220484F" wp14:editId="3B82DF6F">
          <wp:extent cx="4562475" cy="209550"/>
          <wp:effectExtent l="0" t="0" r="9525" b="0"/>
          <wp:docPr id="2" name="Obrázek 2" descr="sedy pruh 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y pruh 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26C26BE9" wp14:editId="6A98DE36">
          <wp:simplePos x="0" y="0"/>
          <wp:positionH relativeFrom="column">
            <wp:posOffset>4381500</wp:posOffset>
          </wp:positionH>
          <wp:positionV relativeFrom="paragraph">
            <wp:posOffset>-68580</wp:posOffset>
          </wp:positionV>
          <wp:extent cx="1289050" cy="507365"/>
          <wp:effectExtent l="0" t="0" r="6350" b="6985"/>
          <wp:wrapNone/>
          <wp:docPr id="5" name="Obrázek 5" descr="Logo_bare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arev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1218F3" wp14:editId="03540350">
          <wp:extent cx="6143625" cy="476250"/>
          <wp:effectExtent l="0" t="0" r="9525" b="0"/>
          <wp:docPr id="1" name="Obrázek 1" descr="bily obdel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y obdeln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0FD028" wp14:editId="7EB15BEE">
              <wp:simplePos x="0" y="0"/>
              <wp:positionH relativeFrom="column">
                <wp:posOffset>584835</wp:posOffset>
              </wp:positionH>
              <wp:positionV relativeFrom="paragraph">
                <wp:posOffset>-321310</wp:posOffset>
              </wp:positionV>
              <wp:extent cx="1352550" cy="1048385"/>
              <wp:effectExtent l="3810" t="254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048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C4890" w14:textId="77777777" w:rsidR="008238A8" w:rsidRDefault="008238A8" w:rsidP="008238A8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</w:rPr>
                          </w:pPr>
                        </w:p>
                        <w:p w14:paraId="3368B207" w14:textId="77777777" w:rsidR="008238A8" w:rsidRDefault="008238A8" w:rsidP="008238A8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noProof/>
                              <w:color w:val="4D4D4D"/>
                              <w:sz w:val="20"/>
                              <w:szCs w:val="20"/>
                            </w:rPr>
                            <w:drawing>
                              <wp:inline distT="0" distB="0" distL="0" distR="0" wp14:anchorId="723AFBB1" wp14:editId="5BD697AE">
                                <wp:extent cx="695325" cy="800100"/>
                                <wp:effectExtent l="0" t="0" r="9525" b="0"/>
                                <wp:docPr id="3" name="Obrázek 3" descr="Barevny 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arevny 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8277CE" w14:textId="77777777" w:rsidR="008238A8" w:rsidRDefault="008238A8" w:rsidP="008238A8">
                          <w:pPr>
                            <w:rPr>
                              <w:rFonts w:ascii="Arial Narrow" w:hAnsi="Arial Narrow"/>
                              <w:color w:val="4D4D4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6.05pt;margin-top:-25.3pt;width:106.5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" filled="f" stroked="f">
              <v:textbox inset="4mm,0">
                <w:txbxContent>
                  <w:p w14:paraId="73AC4890" w14:textId="77777777" w:rsidR="008238A8" w:rsidRDefault="008238A8" w:rsidP="008238A8">
                    <w:pPr>
                      <w:rPr>
                        <w:rFonts w:ascii="Arial Narrow" w:hAnsi="Arial Narrow"/>
                        <w:b/>
                        <w:color w:val="4D4D4D"/>
                      </w:rPr>
                    </w:pPr>
                  </w:p>
                  <w:p w14:paraId="3368B207" w14:textId="77777777" w:rsidR="008238A8" w:rsidRDefault="008238A8" w:rsidP="008238A8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noProof/>
                        <w:color w:val="4D4D4D"/>
                        <w:sz w:val="20"/>
                        <w:szCs w:val="20"/>
                      </w:rPr>
                      <w:drawing>
                        <wp:inline distT="0" distB="0" distL="0" distR="0" wp14:anchorId="723AFBB1" wp14:editId="5BD697AE">
                          <wp:extent cx="695325" cy="800100"/>
                          <wp:effectExtent l="0" t="0" r="9525" b="0"/>
                          <wp:docPr id="3" name="Obrázek 3" descr="Barevny 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arevny 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8277CE" w14:textId="77777777" w:rsidR="008238A8" w:rsidRDefault="008238A8" w:rsidP="008238A8">
                    <w:pPr>
                      <w:rPr>
                        <w:rFonts w:ascii="Arial Narrow" w:hAnsi="Arial Narrow"/>
                        <w:color w:val="4D4D4D"/>
                        <w:sz w:val="20"/>
                        <w:szCs w:val="20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  <w:p w14:paraId="4AD145E9" w14:textId="77777777" w:rsidR="008238A8" w:rsidRDefault="008238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F94"/>
    <w:multiLevelType w:val="singleLevel"/>
    <w:tmpl w:val="597AFE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61B4A3A"/>
    <w:multiLevelType w:val="hybridMultilevel"/>
    <w:tmpl w:val="BA5003F2"/>
    <w:lvl w:ilvl="0" w:tplc="A5DA35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87E29"/>
    <w:multiLevelType w:val="hybridMultilevel"/>
    <w:tmpl w:val="7306298E"/>
    <w:lvl w:ilvl="0" w:tplc="A0ECE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050A8"/>
    <w:multiLevelType w:val="multilevel"/>
    <w:tmpl w:val="DA5A444A"/>
    <w:lvl w:ilvl="0">
      <w:start w:val="1"/>
      <w:numFmt w:val="decimal"/>
      <w:pStyle w:val="TableHeading"/>
      <w:lvlText w:val="Tab. %1"/>
      <w:lvlJc w:val="left"/>
      <w:pPr>
        <w:tabs>
          <w:tab w:val="num" w:pos="576"/>
        </w:tabs>
        <w:ind w:left="576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2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8"/>
        </w:tabs>
        <w:ind w:left="9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8"/>
        </w:tabs>
        <w:ind w:left="14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8"/>
        </w:tabs>
        <w:ind w:left="19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58"/>
        </w:tabs>
        <w:ind w:left="24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8"/>
        </w:tabs>
        <w:ind w:left="29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8"/>
        </w:tabs>
        <w:ind w:left="34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8"/>
        </w:tabs>
        <w:ind w:left="4038" w:hanging="1440"/>
      </w:pPr>
      <w:rPr>
        <w:rFonts w:cs="Times New Roman" w:hint="default"/>
      </w:rPr>
    </w:lvl>
  </w:abstractNum>
  <w:abstractNum w:abstractNumId="4">
    <w:nsid w:val="40CF0067"/>
    <w:multiLevelType w:val="hybridMultilevel"/>
    <w:tmpl w:val="2DFA5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F3290"/>
    <w:multiLevelType w:val="hybridMultilevel"/>
    <w:tmpl w:val="2DCEA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C6EAC"/>
    <w:multiLevelType w:val="hybridMultilevel"/>
    <w:tmpl w:val="3650F28C"/>
    <w:lvl w:ilvl="0" w:tplc="597AFED8">
      <w:numFmt w:val="bullet"/>
      <w:pStyle w:val="BulletTex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olor w:val="auto"/>
        <w:sz w:val="14"/>
      </w:rPr>
    </w:lvl>
    <w:lvl w:ilvl="1" w:tplc="C6E4CCD6">
      <w:start w:val="1"/>
      <w:numFmt w:val="bullet"/>
      <w:pStyle w:val="BulletText"/>
      <w:lvlText w:val=""/>
      <w:lvlJc w:val="left"/>
      <w:pPr>
        <w:tabs>
          <w:tab w:val="num" w:pos="1749"/>
        </w:tabs>
        <w:ind w:left="1440" w:hanging="360"/>
      </w:pPr>
      <w:rPr>
        <w:rFonts w:ascii="Wingdings 2" w:hAnsi="Wingdings 2" w:hint="default"/>
        <w:color w:val="auto"/>
        <w:sz w:val="1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6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5B2"/>
    <w:rsid w:val="000026FD"/>
    <w:rsid w:val="00004187"/>
    <w:rsid w:val="000109A1"/>
    <w:rsid w:val="00010BFB"/>
    <w:rsid w:val="000160A5"/>
    <w:rsid w:val="0001614E"/>
    <w:rsid w:val="0001653A"/>
    <w:rsid w:val="000169D8"/>
    <w:rsid w:val="00017AB1"/>
    <w:rsid w:val="00017F1B"/>
    <w:rsid w:val="00020363"/>
    <w:rsid w:val="0002120D"/>
    <w:rsid w:val="00025CA6"/>
    <w:rsid w:val="00025D38"/>
    <w:rsid w:val="00026185"/>
    <w:rsid w:val="00026B3C"/>
    <w:rsid w:val="00027EEA"/>
    <w:rsid w:val="00027F69"/>
    <w:rsid w:val="00032AE2"/>
    <w:rsid w:val="00035275"/>
    <w:rsid w:val="00035349"/>
    <w:rsid w:val="0003692C"/>
    <w:rsid w:val="0004568F"/>
    <w:rsid w:val="00045B1B"/>
    <w:rsid w:val="0004635B"/>
    <w:rsid w:val="00046EC0"/>
    <w:rsid w:val="000513E6"/>
    <w:rsid w:val="00052925"/>
    <w:rsid w:val="000531AB"/>
    <w:rsid w:val="00055304"/>
    <w:rsid w:val="00056873"/>
    <w:rsid w:val="00061EED"/>
    <w:rsid w:val="00062928"/>
    <w:rsid w:val="00065741"/>
    <w:rsid w:val="00065C0A"/>
    <w:rsid w:val="000677FA"/>
    <w:rsid w:val="000704C9"/>
    <w:rsid w:val="00070FB0"/>
    <w:rsid w:val="000714BA"/>
    <w:rsid w:val="00071AA7"/>
    <w:rsid w:val="0007634B"/>
    <w:rsid w:val="000827AC"/>
    <w:rsid w:val="00084185"/>
    <w:rsid w:val="00084739"/>
    <w:rsid w:val="00085321"/>
    <w:rsid w:val="00086471"/>
    <w:rsid w:val="00092408"/>
    <w:rsid w:val="00092E09"/>
    <w:rsid w:val="00095552"/>
    <w:rsid w:val="0009558B"/>
    <w:rsid w:val="000960DD"/>
    <w:rsid w:val="00097ACF"/>
    <w:rsid w:val="000A2BC0"/>
    <w:rsid w:val="000A331C"/>
    <w:rsid w:val="000A6156"/>
    <w:rsid w:val="000B64B7"/>
    <w:rsid w:val="000C1EEE"/>
    <w:rsid w:val="000C3020"/>
    <w:rsid w:val="000C60CD"/>
    <w:rsid w:val="000C76CC"/>
    <w:rsid w:val="000D41CF"/>
    <w:rsid w:val="000E0379"/>
    <w:rsid w:val="000F21B6"/>
    <w:rsid w:val="000F37E9"/>
    <w:rsid w:val="000F4A21"/>
    <w:rsid w:val="000F7F57"/>
    <w:rsid w:val="001010D5"/>
    <w:rsid w:val="00101BF0"/>
    <w:rsid w:val="0010753C"/>
    <w:rsid w:val="001124B9"/>
    <w:rsid w:val="00113CD7"/>
    <w:rsid w:val="00113E52"/>
    <w:rsid w:val="00126167"/>
    <w:rsid w:val="0013448D"/>
    <w:rsid w:val="00136CEC"/>
    <w:rsid w:val="001370A7"/>
    <w:rsid w:val="00137C64"/>
    <w:rsid w:val="00137FD6"/>
    <w:rsid w:val="00140064"/>
    <w:rsid w:val="001401C3"/>
    <w:rsid w:val="001401F2"/>
    <w:rsid w:val="0014024D"/>
    <w:rsid w:val="001426CB"/>
    <w:rsid w:val="00144099"/>
    <w:rsid w:val="00144A5C"/>
    <w:rsid w:val="00146A74"/>
    <w:rsid w:val="001513EF"/>
    <w:rsid w:val="00151D89"/>
    <w:rsid w:val="00154B16"/>
    <w:rsid w:val="0015501E"/>
    <w:rsid w:val="00163385"/>
    <w:rsid w:val="00163868"/>
    <w:rsid w:val="00163E95"/>
    <w:rsid w:val="001703B7"/>
    <w:rsid w:val="00172158"/>
    <w:rsid w:val="00176495"/>
    <w:rsid w:val="001776A1"/>
    <w:rsid w:val="001819D7"/>
    <w:rsid w:val="001830C7"/>
    <w:rsid w:val="001834B8"/>
    <w:rsid w:val="00187279"/>
    <w:rsid w:val="00191151"/>
    <w:rsid w:val="00192A4E"/>
    <w:rsid w:val="00193EFF"/>
    <w:rsid w:val="0019682F"/>
    <w:rsid w:val="001A0B8D"/>
    <w:rsid w:val="001A0E77"/>
    <w:rsid w:val="001A29CE"/>
    <w:rsid w:val="001A4885"/>
    <w:rsid w:val="001A54C5"/>
    <w:rsid w:val="001A5665"/>
    <w:rsid w:val="001B280C"/>
    <w:rsid w:val="001C1DAC"/>
    <w:rsid w:val="001C4CB5"/>
    <w:rsid w:val="001C6A8A"/>
    <w:rsid w:val="001D0D93"/>
    <w:rsid w:val="001D1300"/>
    <w:rsid w:val="001D4FC2"/>
    <w:rsid w:val="001D5F41"/>
    <w:rsid w:val="001E4369"/>
    <w:rsid w:val="001F030A"/>
    <w:rsid w:val="001F0999"/>
    <w:rsid w:val="001F129B"/>
    <w:rsid w:val="001F2FE6"/>
    <w:rsid w:val="001F733A"/>
    <w:rsid w:val="00200F51"/>
    <w:rsid w:val="002011D7"/>
    <w:rsid w:val="002015A9"/>
    <w:rsid w:val="002043EF"/>
    <w:rsid w:val="00204763"/>
    <w:rsid w:val="00205F52"/>
    <w:rsid w:val="00210443"/>
    <w:rsid w:val="00211602"/>
    <w:rsid w:val="00213EDB"/>
    <w:rsid w:val="00213EE2"/>
    <w:rsid w:val="00214E3D"/>
    <w:rsid w:val="002163E5"/>
    <w:rsid w:val="00216D4A"/>
    <w:rsid w:val="00216FB7"/>
    <w:rsid w:val="00217F06"/>
    <w:rsid w:val="0022001A"/>
    <w:rsid w:val="00221674"/>
    <w:rsid w:val="002222A6"/>
    <w:rsid w:val="002247A7"/>
    <w:rsid w:val="0022554A"/>
    <w:rsid w:val="00225981"/>
    <w:rsid w:val="00227B86"/>
    <w:rsid w:val="002366FA"/>
    <w:rsid w:val="00236BC8"/>
    <w:rsid w:val="00237B00"/>
    <w:rsid w:val="00242842"/>
    <w:rsid w:val="0024337E"/>
    <w:rsid w:val="00246113"/>
    <w:rsid w:val="002507AC"/>
    <w:rsid w:val="0025254A"/>
    <w:rsid w:val="0025787D"/>
    <w:rsid w:val="0026333D"/>
    <w:rsid w:val="00264AA8"/>
    <w:rsid w:val="0026525A"/>
    <w:rsid w:val="00266357"/>
    <w:rsid w:val="00267DFD"/>
    <w:rsid w:val="002707C1"/>
    <w:rsid w:val="00270ACF"/>
    <w:rsid w:val="00270FA7"/>
    <w:rsid w:val="00271F03"/>
    <w:rsid w:val="00273734"/>
    <w:rsid w:val="00277A77"/>
    <w:rsid w:val="00282830"/>
    <w:rsid w:val="002832FB"/>
    <w:rsid w:val="002834A3"/>
    <w:rsid w:val="00283DDB"/>
    <w:rsid w:val="00287DD8"/>
    <w:rsid w:val="00291231"/>
    <w:rsid w:val="00291B1E"/>
    <w:rsid w:val="00293266"/>
    <w:rsid w:val="002935BB"/>
    <w:rsid w:val="002952D9"/>
    <w:rsid w:val="002A192B"/>
    <w:rsid w:val="002A21D6"/>
    <w:rsid w:val="002A29D7"/>
    <w:rsid w:val="002A6648"/>
    <w:rsid w:val="002B0589"/>
    <w:rsid w:val="002B2526"/>
    <w:rsid w:val="002B588F"/>
    <w:rsid w:val="002B611A"/>
    <w:rsid w:val="002C07D0"/>
    <w:rsid w:val="002C08FC"/>
    <w:rsid w:val="002C2859"/>
    <w:rsid w:val="002C28E4"/>
    <w:rsid w:val="002C372B"/>
    <w:rsid w:val="002C4C1C"/>
    <w:rsid w:val="002C7F9E"/>
    <w:rsid w:val="002D00F4"/>
    <w:rsid w:val="002D07C8"/>
    <w:rsid w:val="002D169E"/>
    <w:rsid w:val="002D1DBA"/>
    <w:rsid w:val="002D1FEB"/>
    <w:rsid w:val="002D4824"/>
    <w:rsid w:val="002D4E41"/>
    <w:rsid w:val="002D6797"/>
    <w:rsid w:val="002E06B3"/>
    <w:rsid w:val="002E5D00"/>
    <w:rsid w:val="002E755A"/>
    <w:rsid w:val="002E7608"/>
    <w:rsid w:val="002F010C"/>
    <w:rsid w:val="002F01D6"/>
    <w:rsid w:val="002F1EDA"/>
    <w:rsid w:val="002F719F"/>
    <w:rsid w:val="00301B8A"/>
    <w:rsid w:val="00301BE8"/>
    <w:rsid w:val="003039C6"/>
    <w:rsid w:val="00305BEE"/>
    <w:rsid w:val="00306FD3"/>
    <w:rsid w:val="003102FB"/>
    <w:rsid w:val="00310414"/>
    <w:rsid w:val="0031394D"/>
    <w:rsid w:val="0031443A"/>
    <w:rsid w:val="0031546D"/>
    <w:rsid w:val="00317D76"/>
    <w:rsid w:val="00320F47"/>
    <w:rsid w:val="003226E2"/>
    <w:rsid w:val="00322A69"/>
    <w:rsid w:val="00323051"/>
    <w:rsid w:val="00324978"/>
    <w:rsid w:val="00324E4A"/>
    <w:rsid w:val="00330D2C"/>
    <w:rsid w:val="003326C0"/>
    <w:rsid w:val="003339F2"/>
    <w:rsid w:val="00334524"/>
    <w:rsid w:val="00335B33"/>
    <w:rsid w:val="003375B2"/>
    <w:rsid w:val="00342831"/>
    <w:rsid w:val="00342DEC"/>
    <w:rsid w:val="00344209"/>
    <w:rsid w:val="00345246"/>
    <w:rsid w:val="00345E9B"/>
    <w:rsid w:val="00346CB9"/>
    <w:rsid w:val="00347794"/>
    <w:rsid w:val="00350CFD"/>
    <w:rsid w:val="00350DFF"/>
    <w:rsid w:val="00352494"/>
    <w:rsid w:val="00354280"/>
    <w:rsid w:val="00354934"/>
    <w:rsid w:val="0036560E"/>
    <w:rsid w:val="003661DE"/>
    <w:rsid w:val="00367E45"/>
    <w:rsid w:val="003732D6"/>
    <w:rsid w:val="003735A3"/>
    <w:rsid w:val="003744F1"/>
    <w:rsid w:val="00376F64"/>
    <w:rsid w:val="003828E7"/>
    <w:rsid w:val="00382940"/>
    <w:rsid w:val="003838A7"/>
    <w:rsid w:val="00391CB4"/>
    <w:rsid w:val="003952CA"/>
    <w:rsid w:val="003974FB"/>
    <w:rsid w:val="003A36B0"/>
    <w:rsid w:val="003A3F01"/>
    <w:rsid w:val="003A5735"/>
    <w:rsid w:val="003A77E9"/>
    <w:rsid w:val="003B39F9"/>
    <w:rsid w:val="003B3F71"/>
    <w:rsid w:val="003B4C70"/>
    <w:rsid w:val="003B5138"/>
    <w:rsid w:val="003C034F"/>
    <w:rsid w:val="003C3E76"/>
    <w:rsid w:val="003D0419"/>
    <w:rsid w:val="003D0B7E"/>
    <w:rsid w:val="003D115F"/>
    <w:rsid w:val="003D1714"/>
    <w:rsid w:val="003D2636"/>
    <w:rsid w:val="003D3223"/>
    <w:rsid w:val="003D3727"/>
    <w:rsid w:val="003D7BE8"/>
    <w:rsid w:val="003E223E"/>
    <w:rsid w:val="003E2BB9"/>
    <w:rsid w:val="003E3124"/>
    <w:rsid w:val="003E392C"/>
    <w:rsid w:val="003E49A8"/>
    <w:rsid w:val="003E7CEE"/>
    <w:rsid w:val="003F0ECB"/>
    <w:rsid w:val="00400ADF"/>
    <w:rsid w:val="00400CCB"/>
    <w:rsid w:val="00400E9F"/>
    <w:rsid w:val="00402688"/>
    <w:rsid w:val="00403312"/>
    <w:rsid w:val="004037BB"/>
    <w:rsid w:val="00403D62"/>
    <w:rsid w:val="004077F8"/>
    <w:rsid w:val="004109A3"/>
    <w:rsid w:val="00412BBA"/>
    <w:rsid w:val="00412DB7"/>
    <w:rsid w:val="00413E5E"/>
    <w:rsid w:val="00413E8C"/>
    <w:rsid w:val="004150DC"/>
    <w:rsid w:val="00417099"/>
    <w:rsid w:val="0042037E"/>
    <w:rsid w:val="00421EEB"/>
    <w:rsid w:val="00422256"/>
    <w:rsid w:val="00423085"/>
    <w:rsid w:val="0042536A"/>
    <w:rsid w:val="00425874"/>
    <w:rsid w:val="00425F26"/>
    <w:rsid w:val="00430D78"/>
    <w:rsid w:val="0043206D"/>
    <w:rsid w:val="0043420C"/>
    <w:rsid w:val="00436324"/>
    <w:rsid w:val="004415F7"/>
    <w:rsid w:val="00444FEB"/>
    <w:rsid w:val="004467A9"/>
    <w:rsid w:val="004514B8"/>
    <w:rsid w:val="00452674"/>
    <w:rsid w:val="00453A47"/>
    <w:rsid w:val="00454A26"/>
    <w:rsid w:val="004579CF"/>
    <w:rsid w:val="0046118A"/>
    <w:rsid w:val="004612C1"/>
    <w:rsid w:val="00462440"/>
    <w:rsid w:val="00462A93"/>
    <w:rsid w:val="00463020"/>
    <w:rsid w:val="00464F1F"/>
    <w:rsid w:val="00465768"/>
    <w:rsid w:val="0046719D"/>
    <w:rsid w:val="00467A36"/>
    <w:rsid w:val="00472529"/>
    <w:rsid w:val="00473EFD"/>
    <w:rsid w:val="00476F6D"/>
    <w:rsid w:val="004777E4"/>
    <w:rsid w:val="00477A24"/>
    <w:rsid w:val="00480DC2"/>
    <w:rsid w:val="00482F07"/>
    <w:rsid w:val="00490F69"/>
    <w:rsid w:val="00491FD9"/>
    <w:rsid w:val="0049317E"/>
    <w:rsid w:val="00493C1F"/>
    <w:rsid w:val="004951E1"/>
    <w:rsid w:val="004A09EB"/>
    <w:rsid w:val="004A253C"/>
    <w:rsid w:val="004A38B1"/>
    <w:rsid w:val="004A53E2"/>
    <w:rsid w:val="004A5A4B"/>
    <w:rsid w:val="004B1A85"/>
    <w:rsid w:val="004B26D5"/>
    <w:rsid w:val="004B3AA0"/>
    <w:rsid w:val="004B3FC8"/>
    <w:rsid w:val="004B53FA"/>
    <w:rsid w:val="004B6A80"/>
    <w:rsid w:val="004B717F"/>
    <w:rsid w:val="004C1195"/>
    <w:rsid w:val="004C2CCC"/>
    <w:rsid w:val="004C35A8"/>
    <w:rsid w:val="004C5946"/>
    <w:rsid w:val="004C6FA4"/>
    <w:rsid w:val="004C7CEB"/>
    <w:rsid w:val="004D0027"/>
    <w:rsid w:val="004D096B"/>
    <w:rsid w:val="004D1841"/>
    <w:rsid w:val="004D4088"/>
    <w:rsid w:val="004D4DBE"/>
    <w:rsid w:val="004D5C53"/>
    <w:rsid w:val="004D7F0F"/>
    <w:rsid w:val="004E14DE"/>
    <w:rsid w:val="004E1EDD"/>
    <w:rsid w:val="004E6879"/>
    <w:rsid w:val="004E6DCB"/>
    <w:rsid w:val="004F0FD1"/>
    <w:rsid w:val="004F47C6"/>
    <w:rsid w:val="004F51B8"/>
    <w:rsid w:val="00500D59"/>
    <w:rsid w:val="00500FB3"/>
    <w:rsid w:val="00502B61"/>
    <w:rsid w:val="0050302E"/>
    <w:rsid w:val="00504AC5"/>
    <w:rsid w:val="00505615"/>
    <w:rsid w:val="00507616"/>
    <w:rsid w:val="00507E36"/>
    <w:rsid w:val="00512F42"/>
    <w:rsid w:val="0051310C"/>
    <w:rsid w:val="00513FEB"/>
    <w:rsid w:val="0051640E"/>
    <w:rsid w:val="00520602"/>
    <w:rsid w:val="00520F63"/>
    <w:rsid w:val="005233FF"/>
    <w:rsid w:val="00526D29"/>
    <w:rsid w:val="00530253"/>
    <w:rsid w:val="00530D4C"/>
    <w:rsid w:val="0053277B"/>
    <w:rsid w:val="00532F16"/>
    <w:rsid w:val="0053357B"/>
    <w:rsid w:val="00536F87"/>
    <w:rsid w:val="0053732D"/>
    <w:rsid w:val="00537349"/>
    <w:rsid w:val="0053796F"/>
    <w:rsid w:val="00540D82"/>
    <w:rsid w:val="00543D35"/>
    <w:rsid w:val="00544BF6"/>
    <w:rsid w:val="00545912"/>
    <w:rsid w:val="00552763"/>
    <w:rsid w:val="00553DD4"/>
    <w:rsid w:val="00554C2E"/>
    <w:rsid w:val="0055663E"/>
    <w:rsid w:val="00557B24"/>
    <w:rsid w:val="00560585"/>
    <w:rsid w:val="00560F29"/>
    <w:rsid w:val="00564D84"/>
    <w:rsid w:val="00565E3B"/>
    <w:rsid w:val="005676A0"/>
    <w:rsid w:val="0057251C"/>
    <w:rsid w:val="00572BEA"/>
    <w:rsid w:val="0057384A"/>
    <w:rsid w:val="00573D37"/>
    <w:rsid w:val="005741AA"/>
    <w:rsid w:val="005748DB"/>
    <w:rsid w:val="00575C98"/>
    <w:rsid w:val="0058336A"/>
    <w:rsid w:val="00586A5A"/>
    <w:rsid w:val="005872DA"/>
    <w:rsid w:val="005903D1"/>
    <w:rsid w:val="00590E88"/>
    <w:rsid w:val="00593E96"/>
    <w:rsid w:val="00594639"/>
    <w:rsid w:val="005952E7"/>
    <w:rsid w:val="005978ED"/>
    <w:rsid w:val="005A23DD"/>
    <w:rsid w:val="005A2519"/>
    <w:rsid w:val="005A32E7"/>
    <w:rsid w:val="005A41A8"/>
    <w:rsid w:val="005A52C2"/>
    <w:rsid w:val="005A6AF2"/>
    <w:rsid w:val="005A7E1C"/>
    <w:rsid w:val="005B0F19"/>
    <w:rsid w:val="005B15E1"/>
    <w:rsid w:val="005B2EF4"/>
    <w:rsid w:val="005B31C4"/>
    <w:rsid w:val="005B367A"/>
    <w:rsid w:val="005B5D65"/>
    <w:rsid w:val="005B698D"/>
    <w:rsid w:val="005C42B6"/>
    <w:rsid w:val="005C602D"/>
    <w:rsid w:val="005C690A"/>
    <w:rsid w:val="005C6F35"/>
    <w:rsid w:val="005C7BCD"/>
    <w:rsid w:val="005D2456"/>
    <w:rsid w:val="005D302D"/>
    <w:rsid w:val="005D46C3"/>
    <w:rsid w:val="005D6073"/>
    <w:rsid w:val="005D6ACB"/>
    <w:rsid w:val="005E00C9"/>
    <w:rsid w:val="005E6980"/>
    <w:rsid w:val="005E6E82"/>
    <w:rsid w:val="005F36F5"/>
    <w:rsid w:val="005F5E9C"/>
    <w:rsid w:val="005F5F7F"/>
    <w:rsid w:val="005F7530"/>
    <w:rsid w:val="005F780C"/>
    <w:rsid w:val="00600342"/>
    <w:rsid w:val="006005D8"/>
    <w:rsid w:val="006062F9"/>
    <w:rsid w:val="006072FC"/>
    <w:rsid w:val="0061107D"/>
    <w:rsid w:val="006113B6"/>
    <w:rsid w:val="0061185D"/>
    <w:rsid w:val="006148AD"/>
    <w:rsid w:val="00614FF6"/>
    <w:rsid w:val="00616152"/>
    <w:rsid w:val="00617586"/>
    <w:rsid w:val="00622929"/>
    <w:rsid w:val="00622ED1"/>
    <w:rsid w:val="006234FB"/>
    <w:rsid w:val="00625181"/>
    <w:rsid w:val="006304FC"/>
    <w:rsid w:val="00630528"/>
    <w:rsid w:val="006306B8"/>
    <w:rsid w:val="00630CAD"/>
    <w:rsid w:val="00632870"/>
    <w:rsid w:val="00632A50"/>
    <w:rsid w:val="00635051"/>
    <w:rsid w:val="0063556A"/>
    <w:rsid w:val="00636763"/>
    <w:rsid w:val="00637725"/>
    <w:rsid w:val="00637F68"/>
    <w:rsid w:val="00640141"/>
    <w:rsid w:val="00641B4B"/>
    <w:rsid w:val="00647F01"/>
    <w:rsid w:val="00650441"/>
    <w:rsid w:val="006504DF"/>
    <w:rsid w:val="00652C62"/>
    <w:rsid w:val="00652DCB"/>
    <w:rsid w:val="00655E0A"/>
    <w:rsid w:val="006565F7"/>
    <w:rsid w:val="0066006E"/>
    <w:rsid w:val="00662509"/>
    <w:rsid w:val="00665007"/>
    <w:rsid w:val="0066557F"/>
    <w:rsid w:val="0067015D"/>
    <w:rsid w:val="0067124C"/>
    <w:rsid w:val="006715BD"/>
    <w:rsid w:val="00671AEE"/>
    <w:rsid w:val="00673346"/>
    <w:rsid w:val="0067448D"/>
    <w:rsid w:val="00676E5F"/>
    <w:rsid w:val="0067721F"/>
    <w:rsid w:val="006777CB"/>
    <w:rsid w:val="00677AFF"/>
    <w:rsid w:val="00677D4C"/>
    <w:rsid w:val="00677DFE"/>
    <w:rsid w:val="0068107E"/>
    <w:rsid w:val="00684393"/>
    <w:rsid w:val="006928C7"/>
    <w:rsid w:val="00694BF6"/>
    <w:rsid w:val="006A139A"/>
    <w:rsid w:val="006A36D6"/>
    <w:rsid w:val="006A4D4C"/>
    <w:rsid w:val="006A54A8"/>
    <w:rsid w:val="006A6939"/>
    <w:rsid w:val="006B14AE"/>
    <w:rsid w:val="006B1C8E"/>
    <w:rsid w:val="006B2268"/>
    <w:rsid w:val="006B22ED"/>
    <w:rsid w:val="006B2762"/>
    <w:rsid w:val="006B474C"/>
    <w:rsid w:val="006B7010"/>
    <w:rsid w:val="006C03C4"/>
    <w:rsid w:val="006C4CF6"/>
    <w:rsid w:val="006C581D"/>
    <w:rsid w:val="006C5D70"/>
    <w:rsid w:val="006D0515"/>
    <w:rsid w:val="006D5E38"/>
    <w:rsid w:val="006E1BEA"/>
    <w:rsid w:val="006E2CD5"/>
    <w:rsid w:val="006E4862"/>
    <w:rsid w:val="006E52DC"/>
    <w:rsid w:val="006E6E6E"/>
    <w:rsid w:val="006F1D2A"/>
    <w:rsid w:val="006F3F10"/>
    <w:rsid w:val="006F42E0"/>
    <w:rsid w:val="006F45B1"/>
    <w:rsid w:val="006F495D"/>
    <w:rsid w:val="006F5836"/>
    <w:rsid w:val="00704A15"/>
    <w:rsid w:val="00705931"/>
    <w:rsid w:val="0070660F"/>
    <w:rsid w:val="00715275"/>
    <w:rsid w:val="0071549E"/>
    <w:rsid w:val="00720982"/>
    <w:rsid w:val="00720D09"/>
    <w:rsid w:val="00721947"/>
    <w:rsid w:val="00722DD6"/>
    <w:rsid w:val="00722E09"/>
    <w:rsid w:val="00726CB6"/>
    <w:rsid w:val="00727591"/>
    <w:rsid w:val="00732BC8"/>
    <w:rsid w:val="00735E58"/>
    <w:rsid w:val="00736683"/>
    <w:rsid w:val="007369F5"/>
    <w:rsid w:val="00736C1C"/>
    <w:rsid w:val="00737960"/>
    <w:rsid w:val="00742672"/>
    <w:rsid w:val="0074307C"/>
    <w:rsid w:val="007435BA"/>
    <w:rsid w:val="00743869"/>
    <w:rsid w:val="00743A75"/>
    <w:rsid w:val="00744969"/>
    <w:rsid w:val="007452D5"/>
    <w:rsid w:val="007516F5"/>
    <w:rsid w:val="00754510"/>
    <w:rsid w:val="0075522F"/>
    <w:rsid w:val="0075658D"/>
    <w:rsid w:val="00762CEB"/>
    <w:rsid w:val="00767532"/>
    <w:rsid w:val="00772630"/>
    <w:rsid w:val="007736BE"/>
    <w:rsid w:val="00774643"/>
    <w:rsid w:val="0077542B"/>
    <w:rsid w:val="00776FBD"/>
    <w:rsid w:val="00777033"/>
    <w:rsid w:val="00777AF5"/>
    <w:rsid w:val="00777BBB"/>
    <w:rsid w:val="00781655"/>
    <w:rsid w:val="00784DC6"/>
    <w:rsid w:val="007928AB"/>
    <w:rsid w:val="007941A3"/>
    <w:rsid w:val="00796230"/>
    <w:rsid w:val="00796627"/>
    <w:rsid w:val="0079694E"/>
    <w:rsid w:val="00796C32"/>
    <w:rsid w:val="007A20F8"/>
    <w:rsid w:val="007A2FDA"/>
    <w:rsid w:val="007A4383"/>
    <w:rsid w:val="007A6FAE"/>
    <w:rsid w:val="007A7A78"/>
    <w:rsid w:val="007B016E"/>
    <w:rsid w:val="007B2207"/>
    <w:rsid w:val="007B47EE"/>
    <w:rsid w:val="007B5ED5"/>
    <w:rsid w:val="007B6433"/>
    <w:rsid w:val="007B6F33"/>
    <w:rsid w:val="007B6F44"/>
    <w:rsid w:val="007B7229"/>
    <w:rsid w:val="007B73C6"/>
    <w:rsid w:val="007B7409"/>
    <w:rsid w:val="007C0D5B"/>
    <w:rsid w:val="007C6FDB"/>
    <w:rsid w:val="007C7217"/>
    <w:rsid w:val="007D0777"/>
    <w:rsid w:val="007D41CF"/>
    <w:rsid w:val="007D53FD"/>
    <w:rsid w:val="007D5B16"/>
    <w:rsid w:val="007D6345"/>
    <w:rsid w:val="007D68FC"/>
    <w:rsid w:val="007D7B1F"/>
    <w:rsid w:val="007E2398"/>
    <w:rsid w:val="007E240D"/>
    <w:rsid w:val="007E2927"/>
    <w:rsid w:val="007E6038"/>
    <w:rsid w:val="007F2528"/>
    <w:rsid w:val="007F3B58"/>
    <w:rsid w:val="007F653E"/>
    <w:rsid w:val="007F71EA"/>
    <w:rsid w:val="00801882"/>
    <w:rsid w:val="0080390A"/>
    <w:rsid w:val="00804762"/>
    <w:rsid w:val="00805ED6"/>
    <w:rsid w:val="00805F7B"/>
    <w:rsid w:val="008063F9"/>
    <w:rsid w:val="00812DCA"/>
    <w:rsid w:val="008131A4"/>
    <w:rsid w:val="00816960"/>
    <w:rsid w:val="008205F4"/>
    <w:rsid w:val="008238A8"/>
    <w:rsid w:val="00826741"/>
    <w:rsid w:val="00830A12"/>
    <w:rsid w:val="00831DA8"/>
    <w:rsid w:val="00832424"/>
    <w:rsid w:val="0083269C"/>
    <w:rsid w:val="00833B5C"/>
    <w:rsid w:val="0084414B"/>
    <w:rsid w:val="0084457D"/>
    <w:rsid w:val="00845B3C"/>
    <w:rsid w:val="00851619"/>
    <w:rsid w:val="00852B81"/>
    <w:rsid w:val="00852D20"/>
    <w:rsid w:val="00857167"/>
    <w:rsid w:val="0086130F"/>
    <w:rsid w:val="00861CBB"/>
    <w:rsid w:val="00863767"/>
    <w:rsid w:val="008638B6"/>
    <w:rsid w:val="00863E15"/>
    <w:rsid w:val="008672A3"/>
    <w:rsid w:val="00874718"/>
    <w:rsid w:val="00875338"/>
    <w:rsid w:val="00875BC0"/>
    <w:rsid w:val="00886E77"/>
    <w:rsid w:val="00892C73"/>
    <w:rsid w:val="0089648A"/>
    <w:rsid w:val="008A023C"/>
    <w:rsid w:val="008A0826"/>
    <w:rsid w:val="008A0C11"/>
    <w:rsid w:val="008A147D"/>
    <w:rsid w:val="008A34FE"/>
    <w:rsid w:val="008A3CAE"/>
    <w:rsid w:val="008A4D65"/>
    <w:rsid w:val="008A5EFC"/>
    <w:rsid w:val="008B20E0"/>
    <w:rsid w:val="008B26CE"/>
    <w:rsid w:val="008C15BE"/>
    <w:rsid w:val="008C1A30"/>
    <w:rsid w:val="008C3D21"/>
    <w:rsid w:val="008C5137"/>
    <w:rsid w:val="008C7A54"/>
    <w:rsid w:val="008C7AF6"/>
    <w:rsid w:val="008D0161"/>
    <w:rsid w:val="008D1448"/>
    <w:rsid w:val="008D18F5"/>
    <w:rsid w:val="008D1B9F"/>
    <w:rsid w:val="008D31E8"/>
    <w:rsid w:val="008D40F4"/>
    <w:rsid w:val="008D724C"/>
    <w:rsid w:val="008E33D4"/>
    <w:rsid w:val="008E393F"/>
    <w:rsid w:val="008F08FF"/>
    <w:rsid w:val="008F4625"/>
    <w:rsid w:val="008F47B9"/>
    <w:rsid w:val="008F5717"/>
    <w:rsid w:val="008F6FBB"/>
    <w:rsid w:val="008F73B2"/>
    <w:rsid w:val="009022EE"/>
    <w:rsid w:val="00902314"/>
    <w:rsid w:val="00904FE1"/>
    <w:rsid w:val="00911310"/>
    <w:rsid w:val="00913442"/>
    <w:rsid w:val="00915860"/>
    <w:rsid w:val="009217D3"/>
    <w:rsid w:val="00922792"/>
    <w:rsid w:val="00924C6D"/>
    <w:rsid w:val="009272F9"/>
    <w:rsid w:val="00932874"/>
    <w:rsid w:val="00933393"/>
    <w:rsid w:val="0093486E"/>
    <w:rsid w:val="0093510D"/>
    <w:rsid w:val="00936B5F"/>
    <w:rsid w:val="009400AE"/>
    <w:rsid w:val="0094149D"/>
    <w:rsid w:val="009414EE"/>
    <w:rsid w:val="009428EC"/>
    <w:rsid w:val="00945FA1"/>
    <w:rsid w:val="00947C28"/>
    <w:rsid w:val="00950261"/>
    <w:rsid w:val="009508EA"/>
    <w:rsid w:val="009525E3"/>
    <w:rsid w:val="00952A14"/>
    <w:rsid w:val="00954821"/>
    <w:rsid w:val="00955A1B"/>
    <w:rsid w:val="0095735F"/>
    <w:rsid w:val="00957AAE"/>
    <w:rsid w:val="00961436"/>
    <w:rsid w:val="00961591"/>
    <w:rsid w:val="0096530D"/>
    <w:rsid w:val="0096535C"/>
    <w:rsid w:val="00966079"/>
    <w:rsid w:val="0096610F"/>
    <w:rsid w:val="009667A2"/>
    <w:rsid w:val="00967DFC"/>
    <w:rsid w:val="0097022D"/>
    <w:rsid w:val="009740E3"/>
    <w:rsid w:val="009749F3"/>
    <w:rsid w:val="00976341"/>
    <w:rsid w:val="009773D9"/>
    <w:rsid w:val="00977813"/>
    <w:rsid w:val="009833C0"/>
    <w:rsid w:val="00984362"/>
    <w:rsid w:val="00984A74"/>
    <w:rsid w:val="009875D0"/>
    <w:rsid w:val="00991A4B"/>
    <w:rsid w:val="00994733"/>
    <w:rsid w:val="00994FD2"/>
    <w:rsid w:val="00995BDB"/>
    <w:rsid w:val="00996305"/>
    <w:rsid w:val="00996DA8"/>
    <w:rsid w:val="009B1715"/>
    <w:rsid w:val="009B28F8"/>
    <w:rsid w:val="009B33C6"/>
    <w:rsid w:val="009B475D"/>
    <w:rsid w:val="009B4A6A"/>
    <w:rsid w:val="009B5637"/>
    <w:rsid w:val="009C2312"/>
    <w:rsid w:val="009C2B75"/>
    <w:rsid w:val="009C2EF3"/>
    <w:rsid w:val="009C3FCF"/>
    <w:rsid w:val="009C7DC7"/>
    <w:rsid w:val="009D265D"/>
    <w:rsid w:val="009D2AE8"/>
    <w:rsid w:val="009D32F6"/>
    <w:rsid w:val="009D373A"/>
    <w:rsid w:val="009D6B3B"/>
    <w:rsid w:val="009D7892"/>
    <w:rsid w:val="009E1D38"/>
    <w:rsid w:val="009E5722"/>
    <w:rsid w:val="009E61C4"/>
    <w:rsid w:val="009E61FE"/>
    <w:rsid w:val="009E6B53"/>
    <w:rsid w:val="009F00BF"/>
    <w:rsid w:val="009F04B6"/>
    <w:rsid w:val="009F06C0"/>
    <w:rsid w:val="009F1CDE"/>
    <w:rsid w:val="009F2B1A"/>
    <w:rsid w:val="009F419A"/>
    <w:rsid w:val="009F4B5F"/>
    <w:rsid w:val="009F77B8"/>
    <w:rsid w:val="00A002ED"/>
    <w:rsid w:val="00A030F6"/>
    <w:rsid w:val="00A035F5"/>
    <w:rsid w:val="00A05E18"/>
    <w:rsid w:val="00A07105"/>
    <w:rsid w:val="00A10400"/>
    <w:rsid w:val="00A13453"/>
    <w:rsid w:val="00A15049"/>
    <w:rsid w:val="00A15426"/>
    <w:rsid w:val="00A1578C"/>
    <w:rsid w:val="00A165A4"/>
    <w:rsid w:val="00A20BE8"/>
    <w:rsid w:val="00A225B1"/>
    <w:rsid w:val="00A22AFC"/>
    <w:rsid w:val="00A269E7"/>
    <w:rsid w:val="00A2702A"/>
    <w:rsid w:val="00A2799F"/>
    <w:rsid w:val="00A31C5C"/>
    <w:rsid w:val="00A3278F"/>
    <w:rsid w:val="00A3351E"/>
    <w:rsid w:val="00A3605B"/>
    <w:rsid w:val="00A41D40"/>
    <w:rsid w:val="00A421A9"/>
    <w:rsid w:val="00A445D0"/>
    <w:rsid w:val="00A452A8"/>
    <w:rsid w:val="00A50D7D"/>
    <w:rsid w:val="00A52C5F"/>
    <w:rsid w:val="00A56BBC"/>
    <w:rsid w:val="00A60770"/>
    <w:rsid w:val="00A60A74"/>
    <w:rsid w:val="00A61023"/>
    <w:rsid w:val="00A61995"/>
    <w:rsid w:val="00A62367"/>
    <w:rsid w:val="00A65003"/>
    <w:rsid w:val="00A6500C"/>
    <w:rsid w:val="00A66F53"/>
    <w:rsid w:val="00A71A30"/>
    <w:rsid w:val="00A745B9"/>
    <w:rsid w:val="00A7529F"/>
    <w:rsid w:val="00A759A7"/>
    <w:rsid w:val="00A75CD8"/>
    <w:rsid w:val="00A80B7F"/>
    <w:rsid w:val="00A81E0B"/>
    <w:rsid w:val="00A833B1"/>
    <w:rsid w:val="00A85375"/>
    <w:rsid w:val="00A85DCC"/>
    <w:rsid w:val="00A9096B"/>
    <w:rsid w:val="00A90CD8"/>
    <w:rsid w:val="00A926CC"/>
    <w:rsid w:val="00A93141"/>
    <w:rsid w:val="00A93B5D"/>
    <w:rsid w:val="00A969A5"/>
    <w:rsid w:val="00AA1CC4"/>
    <w:rsid w:val="00AA37A8"/>
    <w:rsid w:val="00AA44B5"/>
    <w:rsid w:val="00AA4534"/>
    <w:rsid w:val="00AA502D"/>
    <w:rsid w:val="00AA57F3"/>
    <w:rsid w:val="00AA68BB"/>
    <w:rsid w:val="00AB2E4A"/>
    <w:rsid w:val="00AB35EA"/>
    <w:rsid w:val="00AB5910"/>
    <w:rsid w:val="00AB5ED7"/>
    <w:rsid w:val="00AC2C36"/>
    <w:rsid w:val="00AC3B03"/>
    <w:rsid w:val="00AC7AE5"/>
    <w:rsid w:val="00AD144B"/>
    <w:rsid w:val="00AD1F3C"/>
    <w:rsid w:val="00AD2523"/>
    <w:rsid w:val="00AE1CFC"/>
    <w:rsid w:val="00AE2B1C"/>
    <w:rsid w:val="00AE3066"/>
    <w:rsid w:val="00AE6C1B"/>
    <w:rsid w:val="00AF0D3C"/>
    <w:rsid w:val="00AF11FE"/>
    <w:rsid w:val="00AF32E0"/>
    <w:rsid w:val="00AF5981"/>
    <w:rsid w:val="00B01002"/>
    <w:rsid w:val="00B010F3"/>
    <w:rsid w:val="00B01134"/>
    <w:rsid w:val="00B017D7"/>
    <w:rsid w:val="00B01A16"/>
    <w:rsid w:val="00B0370B"/>
    <w:rsid w:val="00B073B5"/>
    <w:rsid w:val="00B11112"/>
    <w:rsid w:val="00B12650"/>
    <w:rsid w:val="00B12BE0"/>
    <w:rsid w:val="00B12D8F"/>
    <w:rsid w:val="00B13934"/>
    <w:rsid w:val="00B20CD4"/>
    <w:rsid w:val="00B22319"/>
    <w:rsid w:val="00B22611"/>
    <w:rsid w:val="00B22715"/>
    <w:rsid w:val="00B22755"/>
    <w:rsid w:val="00B22A09"/>
    <w:rsid w:val="00B25940"/>
    <w:rsid w:val="00B26285"/>
    <w:rsid w:val="00B2669C"/>
    <w:rsid w:val="00B26B42"/>
    <w:rsid w:val="00B31AA3"/>
    <w:rsid w:val="00B331DA"/>
    <w:rsid w:val="00B33AB3"/>
    <w:rsid w:val="00B446FE"/>
    <w:rsid w:val="00B44D03"/>
    <w:rsid w:val="00B46F34"/>
    <w:rsid w:val="00B501A9"/>
    <w:rsid w:val="00B50AC3"/>
    <w:rsid w:val="00B51490"/>
    <w:rsid w:val="00B53009"/>
    <w:rsid w:val="00B53099"/>
    <w:rsid w:val="00B569B2"/>
    <w:rsid w:val="00B57FB5"/>
    <w:rsid w:val="00B60229"/>
    <w:rsid w:val="00B63A92"/>
    <w:rsid w:val="00B65308"/>
    <w:rsid w:val="00B658FA"/>
    <w:rsid w:val="00B676EC"/>
    <w:rsid w:val="00B72193"/>
    <w:rsid w:val="00B723BC"/>
    <w:rsid w:val="00B736F4"/>
    <w:rsid w:val="00B74304"/>
    <w:rsid w:val="00B755C0"/>
    <w:rsid w:val="00B80468"/>
    <w:rsid w:val="00B85295"/>
    <w:rsid w:val="00B86555"/>
    <w:rsid w:val="00B87736"/>
    <w:rsid w:val="00B90C27"/>
    <w:rsid w:val="00B92443"/>
    <w:rsid w:val="00B93BE2"/>
    <w:rsid w:val="00B9657D"/>
    <w:rsid w:val="00BA2D6D"/>
    <w:rsid w:val="00BA49F7"/>
    <w:rsid w:val="00BA6526"/>
    <w:rsid w:val="00BA6A32"/>
    <w:rsid w:val="00BA7A76"/>
    <w:rsid w:val="00BB02AD"/>
    <w:rsid w:val="00BB06AF"/>
    <w:rsid w:val="00BB4CA7"/>
    <w:rsid w:val="00BB7658"/>
    <w:rsid w:val="00BB7982"/>
    <w:rsid w:val="00BC03E9"/>
    <w:rsid w:val="00BC042D"/>
    <w:rsid w:val="00BC0B41"/>
    <w:rsid w:val="00BC0FD7"/>
    <w:rsid w:val="00BC10F9"/>
    <w:rsid w:val="00BC35AC"/>
    <w:rsid w:val="00BC60F6"/>
    <w:rsid w:val="00BC6DB2"/>
    <w:rsid w:val="00BC7BBF"/>
    <w:rsid w:val="00BD4142"/>
    <w:rsid w:val="00BD5465"/>
    <w:rsid w:val="00BD5959"/>
    <w:rsid w:val="00BE0903"/>
    <w:rsid w:val="00BE1B8C"/>
    <w:rsid w:val="00BE31BF"/>
    <w:rsid w:val="00BE4BE0"/>
    <w:rsid w:val="00BE513D"/>
    <w:rsid w:val="00BE581D"/>
    <w:rsid w:val="00BE7F19"/>
    <w:rsid w:val="00BF1EDE"/>
    <w:rsid w:val="00BF3194"/>
    <w:rsid w:val="00BF3230"/>
    <w:rsid w:val="00BF3E9D"/>
    <w:rsid w:val="00BF684C"/>
    <w:rsid w:val="00C01EBE"/>
    <w:rsid w:val="00C03997"/>
    <w:rsid w:val="00C044DB"/>
    <w:rsid w:val="00C0486E"/>
    <w:rsid w:val="00C13E78"/>
    <w:rsid w:val="00C16DA8"/>
    <w:rsid w:val="00C20FB2"/>
    <w:rsid w:val="00C24190"/>
    <w:rsid w:val="00C243A3"/>
    <w:rsid w:val="00C24B68"/>
    <w:rsid w:val="00C25C20"/>
    <w:rsid w:val="00C26202"/>
    <w:rsid w:val="00C30F1E"/>
    <w:rsid w:val="00C31545"/>
    <w:rsid w:val="00C35DFE"/>
    <w:rsid w:val="00C40CBB"/>
    <w:rsid w:val="00C42BA0"/>
    <w:rsid w:val="00C44517"/>
    <w:rsid w:val="00C453A8"/>
    <w:rsid w:val="00C454E5"/>
    <w:rsid w:val="00C47E2E"/>
    <w:rsid w:val="00C51167"/>
    <w:rsid w:val="00C63C38"/>
    <w:rsid w:val="00C63FE2"/>
    <w:rsid w:val="00C63FFF"/>
    <w:rsid w:val="00C658D4"/>
    <w:rsid w:val="00C66951"/>
    <w:rsid w:val="00C678EE"/>
    <w:rsid w:val="00C70707"/>
    <w:rsid w:val="00C720B9"/>
    <w:rsid w:val="00C72166"/>
    <w:rsid w:val="00C72637"/>
    <w:rsid w:val="00C72D9D"/>
    <w:rsid w:val="00C737E6"/>
    <w:rsid w:val="00C75A44"/>
    <w:rsid w:val="00C75A75"/>
    <w:rsid w:val="00C75AFE"/>
    <w:rsid w:val="00C76325"/>
    <w:rsid w:val="00C8023A"/>
    <w:rsid w:val="00C831A7"/>
    <w:rsid w:val="00C87991"/>
    <w:rsid w:val="00C919A4"/>
    <w:rsid w:val="00C955D4"/>
    <w:rsid w:val="00C972E4"/>
    <w:rsid w:val="00CA1661"/>
    <w:rsid w:val="00CA1935"/>
    <w:rsid w:val="00CA2A91"/>
    <w:rsid w:val="00CA312D"/>
    <w:rsid w:val="00CA374C"/>
    <w:rsid w:val="00CA4191"/>
    <w:rsid w:val="00CA52A5"/>
    <w:rsid w:val="00CA6232"/>
    <w:rsid w:val="00CA6445"/>
    <w:rsid w:val="00CA72E0"/>
    <w:rsid w:val="00CB08CE"/>
    <w:rsid w:val="00CB2B68"/>
    <w:rsid w:val="00CB3942"/>
    <w:rsid w:val="00CB3D4B"/>
    <w:rsid w:val="00CB49AF"/>
    <w:rsid w:val="00CB7A4B"/>
    <w:rsid w:val="00CC08FE"/>
    <w:rsid w:val="00CC3C96"/>
    <w:rsid w:val="00CC4F8E"/>
    <w:rsid w:val="00CC61AD"/>
    <w:rsid w:val="00CC6D04"/>
    <w:rsid w:val="00CD02E7"/>
    <w:rsid w:val="00CD28D5"/>
    <w:rsid w:val="00CD2934"/>
    <w:rsid w:val="00CD3281"/>
    <w:rsid w:val="00CD3C80"/>
    <w:rsid w:val="00CD518B"/>
    <w:rsid w:val="00CE2010"/>
    <w:rsid w:val="00CE2234"/>
    <w:rsid w:val="00CE4804"/>
    <w:rsid w:val="00CE597F"/>
    <w:rsid w:val="00CF2024"/>
    <w:rsid w:val="00CF370F"/>
    <w:rsid w:val="00CF47B7"/>
    <w:rsid w:val="00CF4BCD"/>
    <w:rsid w:val="00CF75D9"/>
    <w:rsid w:val="00D0553D"/>
    <w:rsid w:val="00D07786"/>
    <w:rsid w:val="00D07A78"/>
    <w:rsid w:val="00D07C7B"/>
    <w:rsid w:val="00D13D09"/>
    <w:rsid w:val="00D14C98"/>
    <w:rsid w:val="00D176A5"/>
    <w:rsid w:val="00D21301"/>
    <w:rsid w:val="00D21706"/>
    <w:rsid w:val="00D22378"/>
    <w:rsid w:val="00D241D8"/>
    <w:rsid w:val="00D25969"/>
    <w:rsid w:val="00D25B9B"/>
    <w:rsid w:val="00D26B41"/>
    <w:rsid w:val="00D26DEF"/>
    <w:rsid w:val="00D319B2"/>
    <w:rsid w:val="00D320D1"/>
    <w:rsid w:val="00D32B5A"/>
    <w:rsid w:val="00D35184"/>
    <w:rsid w:val="00D37BE9"/>
    <w:rsid w:val="00D41395"/>
    <w:rsid w:val="00D42AB5"/>
    <w:rsid w:val="00D45614"/>
    <w:rsid w:val="00D46168"/>
    <w:rsid w:val="00D47200"/>
    <w:rsid w:val="00D50682"/>
    <w:rsid w:val="00D50BD4"/>
    <w:rsid w:val="00D54C00"/>
    <w:rsid w:val="00D5572B"/>
    <w:rsid w:val="00D603E1"/>
    <w:rsid w:val="00D70767"/>
    <w:rsid w:val="00D75856"/>
    <w:rsid w:val="00D80869"/>
    <w:rsid w:val="00D81FD4"/>
    <w:rsid w:val="00D83416"/>
    <w:rsid w:val="00D84694"/>
    <w:rsid w:val="00D85F65"/>
    <w:rsid w:val="00D86659"/>
    <w:rsid w:val="00D86CAA"/>
    <w:rsid w:val="00D90BB0"/>
    <w:rsid w:val="00D90F82"/>
    <w:rsid w:val="00D9155F"/>
    <w:rsid w:val="00D92769"/>
    <w:rsid w:val="00D9400D"/>
    <w:rsid w:val="00D959D9"/>
    <w:rsid w:val="00DA0280"/>
    <w:rsid w:val="00DA1118"/>
    <w:rsid w:val="00DA38AA"/>
    <w:rsid w:val="00DA3ED5"/>
    <w:rsid w:val="00DA4374"/>
    <w:rsid w:val="00DA4865"/>
    <w:rsid w:val="00DA48D1"/>
    <w:rsid w:val="00DA530C"/>
    <w:rsid w:val="00DA66E0"/>
    <w:rsid w:val="00DA7528"/>
    <w:rsid w:val="00DB0209"/>
    <w:rsid w:val="00DB1674"/>
    <w:rsid w:val="00DB2402"/>
    <w:rsid w:val="00DB4E61"/>
    <w:rsid w:val="00DB74B5"/>
    <w:rsid w:val="00DB7F91"/>
    <w:rsid w:val="00DC056F"/>
    <w:rsid w:val="00DC0F6B"/>
    <w:rsid w:val="00DC2847"/>
    <w:rsid w:val="00DC6C86"/>
    <w:rsid w:val="00DD3DD5"/>
    <w:rsid w:val="00DD4B9C"/>
    <w:rsid w:val="00DD7EDD"/>
    <w:rsid w:val="00DE4296"/>
    <w:rsid w:val="00DE617B"/>
    <w:rsid w:val="00DE6213"/>
    <w:rsid w:val="00DF098F"/>
    <w:rsid w:val="00DF2E75"/>
    <w:rsid w:val="00DF340E"/>
    <w:rsid w:val="00DF492B"/>
    <w:rsid w:val="00DF67EF"/>
    <w:rsid w:val="00DF6BB1"/>
    <w:rsid w:val="00E004AB"/>
    <w:rsid w:val="00E031EC"/>
    <w:rsid w:val="00E06F0F"/>
    <w:rsid w:val="00E06F9C"/>
    <w:rsid w:val="00E076B9"/>
    <w:rsid w:val="00E140A2"/>
    <w:rsid w:val="00E149FC"/>
    <w:rsid w:val="00E14E6F"/>
    <w:rsid w:val="00E16BDB"/>
    <w:rsid w:val="00E17DF4"/>
    <w:rsid w:val="00E20AB8"/>
    <w:rsid w:val="00E30EAC"/>
    <w:rsid w:val="00E35DCB"/>
    <w:rsid w:val="00E36857"/>
    <w:rsid w:val="00E419CA"/>
    <w:rsid w:val="00E50FDF"/>
    <w:rsid w:val="00E54850"/>
    <w:rsid w:val="00E558C3"/>
    <w:rsid w:val="00E5699B"/>
    <w:rsid w:val="00E614FD"/>
    <w:rsid w:val="00E63E98"/>
    <w:rsid w:val="00E65498"/>
    <w:rsid w:val="00E67EB3"/>
    <w:rsid w:val="00E7108D"/>
    <w:rsid w:val="00E72272"/>
    <w:rsid w:val="00E75366"/>
    <w:rsid w:val="00E7562F"/>
    <w:rsid w:val="00E82841"/>
    <w:rsid w:val="00E828C1"/>
    <w:rsid w:val="00E83712"/>
    <w:rsid w:val="00E85FD0"/>
    <w:rsid w:val="00E93483"/>
    <w:rsid w:val="00E9509A"/>
    <w:rsid w:val="00EA384B"/>
    <w:rsid w:val="00EA52DF"/>
    <w:rsid w:val="00EA7059"/>
    <w:rsid w:val="00EB09DD"/>
    <w:rsid w:val="00EB3DCD"/>
    <w:rsid w:val="00EB6507"/>
    <w:rsid w:val="00EB7025"/>
    <w:rsid w:val="00EB717D"/>
    <w:rsid w:val="00EB7551"/>
    <w:rsid w:val="00EC4036"/>
    <w:rsid w:val="00EC4F99"/>
    <w:rsid w:val="00EC6341"/>
    <w:rsid w:val="00EC7D91"/>
    <w:rsid w:val="00ED3787"/>
    <w:rsid w:val="00ED412B"/>
    <w:rsid w:val="00ED5DFD"/>
    <w:rsid w:val="00EE34F6"/>
    <w:rsid w:val="00EE3A6A"/>
    <w:rsid w:val="00EE741C"/>
    <w:rsid w:val="00EE7B9A"/>
    <w:rsid w:val="00EF0398"/>
    <w:rsid w:val="00EF3E57"/>
    <w:rsid w:val="00EF3F18"/>
    <w:rsid w:val="00EF447D"/>
    <w:rsid w:val="00EF58E8"/>
    <w:rsid w:val="00EF5DA9"/>
    <w:rsid w:val="00EF6CB5"/>
    <w:rsid w:val="00EF6E01"/>
    <w:rsid w:val="00F01BCB"/>
    <w:rsid w:val="00F03A47"/>
    <w:rsid w:val="00F0481D"/>
    <w:rsid w:val="00F04825"/>
    <w:rsid w:val="00F04852"/>
    <w:rsid w:val="00F0645E"/>
    <w:rsid w:val="00F06DA1"/>
    <w:rsid w:val="00F07D59"/>
    <w:rsid w:val="00F108A9"/>
    <w:rsid w:val="00F11759"/>
    <w:rsid w:val="00F12616"/>
    <w:rsid w:val="00F12B89"/>
    <w:rsid w:val="00F13C6E"/>
    <w:rsid w:val="00F164D6"/>
    <w:rsid w:val="00F17AD2"/>
    <w:rsid w:val="00F2027A"/>
    <w:rsid w:val="00F24C83"/>
    <w:rsid w:val="00F265DB"/>
    <w:rsid w:val="00F37BE1"/>
    <w:rsid w:val="00F37E5B"/>
    <w:rsid w:val="00F5061A"/>
    <w:rsid w:val="00F52DF4"/>
    <w:rsid w:val="00F573A4"/>
    <w:rsid w:val="00F57AC9"/>
    <w:rsid w:val="00F60E02"/>
    <w:rsid w:val="00F6253C"/>
    <w:rsid w:val="00F639F8"/>
    <w:rsid w:val="00F667BA"/>
    <w:rsid w:val="00F66FF5"/>
    <w:rsid w:val="00F67A76"/>
    <w:rsid w:val="00F71D97"/>
    <w:rsid w:val="00F72D0E"/>
    <w:rsid w:val="00F74D15"/>
    <w:rsid w:val="00F83DF9"/>
    <w:rsid w:val="00F85C32"/>
    <w:rsid w:val="00F90582"/>
    <w:rsid w:val="00F91402"/>
    <w:rsid w:val="00F92105"/>
    <w:rsid w:val="00F929F4"/>
    <w:rsid w:val="00FA13FC"/>
    <w:rsid w:val="00FA1C76"/>
    <w:rsid w:val="00FA1FB4"/>
    <w:rsid w:val="00FA3F92"/>
    <w:rsid w:val="00FA5458"/>
    <w:rsid w:val="00FA62AA"/>
    <w:rsid w:val="00FA67AD"/>
    <w:rsid w:val="00FB0C12"/>
    <w:rsid w:val="00FB4E45"/>
    <w:rsid w:val="00FB58BB"/>
    <w:rsid w:val="00FB69B5"/>
    <w:rsid w:val="00FC1C2A"/>
    <w:rsid w:val="00FC250D"/>
    <w:rsid w:val="00FC2545"/>
    <w:rsid w:val="00FD1E98"/>
    <w:rsid w:val="00FD2392"/>
    <w:rsid w:val="00FD2711"/>
    <w:rsid w:val="00FD3676"/>
    <w:rsid w:val="00FD5047"/>
    <w:rsid w:val="00FD6B48"/>
    <w:rsid w:val="00FE1B9D"/>
    <w:rsid w:val="00FE4C3E"/>
    <w:rsid w:val="00FE5D5B"/>
    <w:rsid w:val="00FE6598"/>
    <w:rsid w:val="00FE712A"/>
    <w:rsid w:val="00FF5D26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0D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23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8063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446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3039C6"/>
    <w:pPr>
      <w:keepNext/>
      <w:outlineLvl w:val="3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2650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0763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634B"/>
  </w:style>
  <w:style w:type="character" w:styleId="Odkaznakoment">
    <w:name w:val="annotation reference"/>
    <w:rsid w:val="00301B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1B8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01B8A"/>
    <w:rPr>
      <w:b/>
      <w:bCs/>
    </w:rPr>
  </w:style>
  <w:style w:type="paragraph" w:styleId="Zhlav">
    <w:name w:val="header"/>
    <w:basedOn w:val="Normln"/>
    <w:rsid w:val="00C044DB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720982"/>
    <w:pPr>
      <w:spacing w:after="120"/>
    </w:pPr>
    <w:rPr>
      <w:sz w:val="16"/>
      <w:szCs w:val="16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9F77B8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F77B8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9F77B8"/>
    <w:rPr>
      <w:rFonts w:ascii="Calibri" w:hAnsi="Calibri"/>
    </w:rPr>
  </w:style>
  <w:style w:type="character" w:styleId="Znakapoznpodarou">
    <w:name w:val="footnote reference"/>
    <w:uiPriority w:val="99"/>
    <w:unhideWhenUsed/>
    <w:rsid w:val="009F77B8"/>
    <w:rPr>
      <w:vertAlign w:val="superscript"/>
    </w:rPr>
  </w:style>
  <w:style w:type="character" w:customStyle="1" w:styleId="Zkladntext3Char">
    <w:name w:val="Základní text 3 Char"/>
    <w:link w:val="Zkladntext3"/>
    <w:rsid w:val="009D32F6"/>
    <w:rPr>
      <w:sz w:val="16"/>
      <w:szCs w:val="16"/>
    </w:rPr>
  </w:style>
  <w:style w:type="table" w:styleId="Mkatabulky">
    <w:name w:val="Table Grid"/>
    <w:basedOn w:val="Normlntabulka"/>
    <w:rsid w:val="00EC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rsid w:val="00C63FE2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955A1B"/>
    <w:rPr>
      <w:sz w:val="24"/>
      <w:szCs w:val="24"/>
    </w:rPr>
  </w:style>
  <w:style w:type="paragraph" w:customStyle="1" w:styleId="Default">
    <w:name w:val="Default"/>
    <w:rsid w:val="00F5061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position2">
    <w:name w:val="position2"/>
    <w:rsid w:val="00902314"/>
    <w:rPr>
      <w:strike w:val="0"/>
      <w:dstrike w:val="0"/>
      <w:vanish w:val="0"/>
      <w:webHidden w:val="0"/>
      <w:color w:val="454F58"/>
      <w:u w:val="none"/>
      <w:effect w:val="none"/>
      <w:specVanish w:val="0"/>
    </w:rPr>
  </w:style>
  <w:style w:type="paragraph" w:customStyle="1" w:styleId="CM1">
    <w:name w:val="CM1"/>
    <w:basedOn w:val="Default"/>
    <w:next w:val="Default"/>
    <w:uiPriority w:val="99"/>
    <w:rsid w:val="00A421A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421A9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421A9"/>
    <w:rPr>
      <w:rFonts w:ascii="EUAlbertina" w:hAnsi="EUAlbertina" w:cs="Times New Roman"/>
      <w:color w:val="auto"/>
    </w:rPr>
  </w:style>
  <w:style w:type="character" w:customStyle="1" w:styleId="Nadpis4Char">
    <w:name w:val="Nadpis 4 Char"/>
    <w:link w:val="Nadpis4"/>
    <w:uiPriority w:val="9"/>
    <w:rsid w:val="003039C6"/>
    <w:rPr>
      <w:sz w:val="28"/>
    </w:rPr>
  </w:style>
  <w:style w:type="paragraph" w:styleId="Revize">
    <w:name w:val="Revision"/>
    <w:hidden/>
    <w:uiPriority w:val="99"/>
    <w:semiHidden/>
    <w:rsid w:val="003838A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23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lletText">
    <w:name w:val="Bullet Text"/>
    <w:basedOn w:val="Normln"/>
    <w:rsid w:val="00B446FE"/>
    <w:pPr>
      <w:numPr>
        <w:numId w:val="2"/>
      </w:numPr>
      <w:spacing w:before="120"/>
    </w:pPr>
    <w:rPr>
      <w:rFonts w:ascii="Arial" w:hAnsi="Arial"/>
      <w:spacing w:val="10"/>
      <w:sz w:val="20"/>
      <w:szCs w:val="20"/>
      <w:lang w:eastAsia="en-US"/>
    </w:rPr>
  </w:style>
  <w:style w:type="paragraph" w:customStyle="1" w:styleId="MainText">
    <w:name w:val="Main Text"/>
    <w:basedOn w:val="Normln"/>
    <w:rsid w:val="00B446FE"/>
    <w:pPr>
      <w:spacing w:before="240"/>
      <w:jc w:val="both"/>
    </w:pPr>
    <w:rPr>
      <w:rFonts w:ascii="Arial" w:eastAsia="MS Mincho" w:hAnsi="Arial"/>
      <w:spacing w:val="10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B446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06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Heading">
    <w:name w:val="Table Heading"/>
    <w:basedOn w:val="Normln"/>
    <w:next w:val="MainText"/>
    <w:autoRedefine/>
    <w:rsid w:val="008063F9"/>
    <w:pPr>
      <w:keepNext/>
      <w:numPr>
        <w:numId w:val="6"/>
      </w:numPr>
      <w:tabs>
        <w:tab w:val="clear" w:pos="576"/>
        <w:tab w:val="num" w:pos="1418"/>
      </w:tabs>
      <w:spacing w:before="360" w:after="120"/>
      <w:jc w:val="both"/>
    </w:pPr>
    <w:rPr>
      <w:b/>
      <w:bCs/>
      <w:spacing w:val="10"/>
      <w:sz w:val="20"/>
      <w:szCs w:val="20"/>
      <w:lang w:eastAsia="en-US"/>
    </w:rPr>
  </w:style>
  <w:style w:type="paragraph" w:customStyle="1" w:styleId="TableText">
    <w:name w:val="Table Text"/>
    <w:basedOn w:val="Normln"/>
    <w:rsid w:val="008063F9"/>
    <w:pPr>
      <w:spacing w:before="40" w:after="40"/>
      <w:ind w:left="17" w:right="17"/>
    </w:pPr>
    <w:rPr>
      <w:rFonts w:ascii="Arial" w:eastAsia="MS Mincho" w:hAnsi="Arial"/>
      <w:sz w:val="18"/>
      <w:szCs w:val="18"/>
      <w:lang w:eastAsia="en-US"/>
    </w:rPr>
  </w:style>
  <w:style w:type="paragraph" w:customStyle="1" w:styleId="TableSource">
    <w:name w:val="Table Source"/>
    <w:basedOn w:val="MainText"/>
    <w:next w:val="MainText"/>
    <w:rsid w:val="008063F9"/>
    <w:pPr>
      <w:spacing w:before="60"/>
    </w:pPr>
    <w:rPr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23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8063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446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3039C6"/>
    <w:pPr>
      <w:keepNext/>
      <w:outlineLvl w:val="3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2650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0763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634B"/>
  </w:style>
  <w:style w:type="character" w:styleId="Odkaznakoment">
    <w:name w:val="annotation reference"/>
    <w:rsid w:val="00301B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1B8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01B8A"/>
    <w:rPr>
      <w:b/>
      <w:bCs/>
    </w:rPr>
  </w:style>
  <w:style w:type="paragraph" w:styleId="Zhlav">
    <w:name w:val="header"/>
    <w:basedOn w:val="Normln"/>
    <w:rsid w:val="00C044DB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720982"/>
    <w:pPr>
      <w:spacing w:after="120"/>
    </w:pPr>
    <w:rPr>
      <w:sz w:val="16"/>
      <w:szCs w:val="16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9F77B8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F77B8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9F77B8"/>
    <w:rPr>
      <w:rFonts w:ascii="Calibri" w:hAnsi="Calibri"/>
    </w:rPr>
  </w:style>
  <w:style w:type="character" w:styleId="Znakapoznpodarou">
    <w:name w:val="footnote reference"/>
    <w:uiPriority w:val="99"/>
    <w:unhideWhenUsed/>
    <w:rsid w:val="009F77B8"/>
    <w:rPr>
      <w:vertAlign w:val="superscript"/>
    </w:rPr>
  </w:style>
  <w:style w:type="character" w:customStyle="1" w:styleId="Zkladntext3Char">
    <w:name w:val="Základní text 3 Char"/>
    <w:link w:val="Zkladntext3"/>
    <w:rsid w:val="009D32F6"/>
    <w:rPr>
      <w:sz w:val="16"/>
      <w:szCs w:val="16"/>
    </w:rPr>
  </w:style>
  <w:style w:type="table" w:styleId="Mkatabulky">
    <w:name w:val="Table Grid"/>
    <w:basedOn w:val="Normlntabulka"/>
    <w:rsid w:val="00EC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rsid w:val="00C63FE2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955A1B"/>
    <w:rPr>
      <w:sz w:val="24"/>
      <w:szCs w:val="24"/>
    </w:rPr>
  </w:style>
  <w:style w:type="paragraph" w:customStyle="1" w:styleId="Default">
    <w:name w:val="Default"/>
    <w:rsid w:val="00F5061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position2">
    <w:name w:val="position2"/>
    <w:rsid w:val="00902314"/>
    <w:rPr>
      <w:strike w:val="0"/>
      <w:dstrike w:val="0"/>
      <w:vanish w:val="0"/>
      <w:webHidden w:val="0"/>
      <w:color w:val="454F58"/>
      <w:u w:val="none"/>
      <w:effect w:val="none"/>
      <w:specVanish w:val="0"/>
    </w:rPr>
  </w:style>
  <w:style w:type="paragraph" w:customStyle="1" w:styleId="CM1">
    <w:name w:val="CM1"/>
    <w:basedOn w:val="Default"/>
    <w:next w:val="Default"/>
    <w:uiPriority w:val="99"/>
    <w:rsid w:val="00A421A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421A9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421A9"/>
    <w:rPr>
      <w:rFonts w:ascii="EUAlbertina" w:hAnsi="EUAlbertina" w:cs="Times New Roman"/>
      <w:color w:val="auto"/>
    </w:rPr>
  </w:style>
  <w:style w:type="character" w:customStyle="1" w:styleId="Nadpis4Char">
    <w:name w:val="Nadpis 4 Char"/>
    <w:link w:val="Nadpis4"/>
    <w:uiPriority w:val="9"/>
    <w:rsid w:val="003039C6"/>
    <w:rPr>
      <w:sz w:val="28"/>
    </w:rPr>
  </w:style>
  <w:style w:type="paragraph" w:styleId="Revize">
    <w:name w:val="Revision"/>
    <w:hidden/>
    <w:uiPriority w:val="99"/>
    <w:semiHidden/>
    <w:rsid w:val="003838A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23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lletText">
    <w:name w:val="Bullet Text"/>
    <w:basedOn w:val="Normln"/>
    <w:rsid w:val="00B446FE"/>
    <w:pPr>
      <w:numPr>
        <w:numId w:val="2"/>
      </w:numPr>
      <w:spacing w:before="120"/>
    </w:pPr>
    <w:rPr>
      <w:rFonts w:ascii="Arial" w:hAnsi="Arial"/>
      <w:spacing w:val="10"/>
      <w:sz w:val="20"/>
      <w:szCs w:val="20"/>
      <w:lang w:eastAsia="en-US"/>
    </w:rPr>
  </w:style>
  <w:style w:type="paragraph" w:customStyle="1" w:styleId="MainText">
    <w:name w:val="Main Text"/>
    <w:basedOn w:val="Normln"/>
    <w:rsid w:val="00B446FE"/>
    <w:pPr>
      <w:spacing w:before="240"/>
      <w:jc w:val="both"/>
    </w:pPr>
    <w:rPr>
      <w:rFonts w:ascii="Arial" w:eastAsia="MS Mincho" w:hAnsi="Arial"/>
      <w:spacing w:val="10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B446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06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Heading">
    <w:name w:val="Table Heading"/>
    <w:basedOn w:val="Normln"/>
    <w:next w:val="MainText"/>
    <w:autoRedefine/>
    <w:rsid w:val="008063F9"/>
    <w:pPr>
      <w:keepNext/>
      <w:numPr>
        <w:numId w:val="6"/>
      </w:numPr>
      <w:tabs>
        <w:tab w:val="clear" w:pos="576"/>
        <w:tab w:val="num" w:pos="1418"/>
      </w:tabs>
      <w:spacing w:before="360" w:after="120"/>
      <w:jc w:val="both"/>
    </w:pPr>
    <w:rPr>
      <w:b/>
      <w:bCs/>
      <w:spacing w:val="10"/>
      <w:sz w:val="20"/>
      <w:szCs w:val="20"/>
      <w:lang w:eastAsia="en-US"/>
    </w:rPr>
  </w:style>
  <w:style w:type="paragraph" w:customStyle="1" w:styleId="TableText">
    <w:name w:val="Table Text"/>
    <w:basedOn w:val="Normln"/>
    <w:rsid w:val="008063F9"/>
    <w:pPr>
      <w:spacing w:before="40" w:after="40"/>
      <w:ind w:left="17" w:right="17"/>
    </w:pPr>
    <w:rPr>
      <w:rFonts w:ascii="Arial" w:eastAsia="MS Mincho" w:hAnsi="Arial"/>
      <w:sz w:val="18"/>
      <w:szCs w:val="18"/>
      <w:lang w:eastAsia="en-US"/>
    </w:rPr>
  </w:style>
  <w:style w:type="paragraph" w:customStyle="1" w:styleId="TableSource">
    <w:name w:val="Table Source"/>
    <w:basedOn w:val="MainText"/>
    <w:next w:val="MainText"/>
    <w:rsid w:val="008063F9"/>
    <w:pPr>
      <w:spacing w:before="60"/>
    </w:pPr>
    <w:rPr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4D05-ED77-4AA0-A363-455DCF5F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2201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Systematický management hospodaření energií</vt:lpstr>
    </vt:vector>
  </TitlesOfParts>
  <Company>kulk</Company>
  <LinksUpToDate>false</LinksUpToDate>
  <CharactersWithSpaces>15157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Systematický management hospodaření energií</dc:title>
  <dc:creator>Petr Malý</dc:creator>
  <cp:lastModifiedBy>Maly Petr</cp:lastModifiedBy>
  <cp:revision>5</cp:revision>
  <cp:lastPrinted>2018-04-10T06:25:00Z</cp:lastPrinted>
  <dcterms:created xsi:type="dcterms:W3CDTF">2018-02-26T10:40:00Z</dcterms:created>
  <dcterms:modified xsi:type="dcterms:W3CDTF">2018-04-10T06:25:00Z</dcterms:modified>
</cp:coreProperties>
</file>