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Pr="00226620" w:rsidRDefault="00521040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226620">
        <w:rPr>
          <w:b/>
          <w:smallCaps/>
          <w:spacing w:val="40"/>
          <w:sz w:val="32"/>
          <w:szCs w:val="32"/>
        </w:rPr>
        <w:t xml:space="preserve">DODATEK č. </w:t>
      </w:r>
      <w:r w:rsidR="00697798" w:rsidRPr="00226620">
        <w:rPr>
          <w:b/>
          <w:smallCaps/>
          <w:spacing w:val="40"/>
          <w:sz w:val="32"/>
          <w:szCs w:val="32"/>
        </w:rPr>
        <w:t>1</w:t>
      </w:r>
    </w:p>
    <w:p w:rsidR="00CB777D" w:rsidRPr="00697798" w:rsidRDefault="00521040" w:rsidP="00697798">
      <w:pPr>
        <w:spacing w:before="60"/>
        <w:jc w:val="center"/>
        <w:rPr>
          <w:b/>
          <w:smallCaps/>
          <w:sz w:val="32"/>
          <w:szCs w:val="32"/>
        </w:rPr>
      </w:pPr>
      <w:r w:rsidRPr="00C21CB4">
        <w:rPr>
          <w:b/>
          <w:smallCaps/>
          <w:sz w:val="28"/>
          <w:szCs w:val="28"/>
        </w:rPr>
        <w:t>KE SMLOUVĚ</w:t>
      </w:r>
      <w:r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  <w:sz w:val="32"/>
          <w:szCs w:val="32"/>
        </w:rPr>
        <w:t>o p</w:t>
      </w:r>
      <w:r w:rsidR="00CB777D">
        <w:rPr>
          <w:b/>
          <w:smallCaps/>
          <w:sz w:val="32"/>
          <w:szCs w:val="32"/>
        </w:rPr>
        <w:t xml:space="preserve">oskytnutí </w:t>
      </w:r>
      <w:r w:rsidR="00A37F0C">
        <w:rPr>
          <w:b/>
          <w:smallCaps/>
          <w:sz w:val="32"/>
          <w:szCs w:val="32"/>
        </w:rPr>
        <w:t>účelové dotace</w:t>
      </w:r>
      <w:r w:rsidR="00CB777D">
        <w:rPr>
          <w:b/>
          <w:smallCaps/>
        </w:rPr>
        <w:t xml:space="preserve"> Z ROZPOČTU LIBERECKÉHO KRAJE</w:t>
      </w:r>
      <w:r w:rsidR="00A37F0C">
        <w:rPr>
          <w:b/>
          <w:smallCaps/>
        </w:rPr>
        <w:t xml:space="preserve"> </w:t>
      </w:r>
      <w:r w:rsidR="00A37F0C" w:rsidRPr="00A37F0C">
        <w:rPr>
          <w:b/>
          <w:smallCaps/>
        </w:rPr>
        <w:t>– kapitoly 91705</w:t>
      </w:r>
    </w:p>
    <w:p w:rsidR="00CB777D" w:rsidRDefault="00CB777D" w:rsidP="00CB777D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697798">
        <w:rPr>
          <w:b/>
          <w:sz w:val="28"/>
          <w:szCs w:val="28"/>
        </w:rPr>
        <w:t>/</w:t>
      </w:r>
      <w:r w:rsidR="00FD6703">
        <w:rPr>
          <w:b/>
          <w:sz w:val="28"/>
          <w:szCs w:val="28"/>
        </w:rPr>
        <w:t>9</w:t>
      </w:r>
      <w:r w:rsidR="00A37F0C">
        <w:rPr>
          <w:b/>
          <w:sz w:val="28"/>
          <w:szCs w:val="28"/>
        </w:rPr>
        <w:t>92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367DE4">
        <w:rPr>
          <w:b/>
          <w:sz w:val="28"/>
          <w:szCs w:val="28"/>
        </w:rPr>
        <w:t>8</w:t>
      </w:r>
    </w:p>
    <w:p w:rsidR="00A37F0C" w:rsidRDefault="00A37F0C" w:rsidP="00A37F0C">
      <w:pPr>
        <w:spacing w:before="120"/>
        <w:ind w:left="360"/>
        <w:jc w:val="center"/>
        <w:rPr>
          <w:b/>
        </w:rPr>
      </w:pPr>
      <w:r>
        <w:rPr>
          <w:b/>
        </w:rPr>
        <w:t>„Komplexní program primární prevence „Jdi dál!“,</w:t>
      </w:r>
    </w:p>
    <w:p w:rsidR="00CB777D" w:rsidRPr="0084455D" w:rsidRDefault="00627F6D" w:rsidP="00CB777D">
      <w:pPr>
        <w:spacing w:before="60"/>
        <w:jc w:val="center"/>
        <w:rPr>
          <w:u w:val="single"/>
        </w:rPr>
      </w:pPr>
      <w:r w:rsidRPr="0084455D">
        <w:t>schválen</w:t>
      </w:r>
      <w:r w:rsidR="006423A3">
        <w:t>é</w:t>
      </w:r>
      <w:r w:rsidRPr="0084455D">
        <w:t xml:space="preserve"> </w:t>
      </w:r>
      <w:r w:rsidR="00C83C76">
        <w:t>Zastupitelstvem</w:t>
      </w:r>
      <w:r w:rsidR="00CB777D" w:rsidRPr="0084455D">
        <w:t xml:space="preserve"> Libereckého kraje </w:t>
      </w:r>
      <w:r w:rsidR="00CB777D" w:rsidRPr="00697798">
        <w:t xml:space="preserve">dne </w:t>
      </w:r>
      <w:r w:rsidR="00697798" w:rsidRPr="00697798">
        <w:t>30. 1. 2018</w:t>
      </w:r>
      <w:r w:rsidR="00CB777D" w:rsidRPr="00697798">
        <w:t xml:space="preserve">, usnesením č. </w:t>
      </w:r>
      <w:r w:rsidR="00697798" w:rsidRPr="00697798">
        <w:t>17</w:t>
      </w:r>
      <w:r w:rsidR="00CB777D" w:rsidRPr="00697798">
        <w:t>/</w:t>
      </w:r>
      <w:r w:rsidR="00BB151A" w:rsidRPr="00697798">
        <w:t>18</w:t>
      </w:r>
      <w:r w:rsidR="00C83C76" w:rsidRPr="00697798">
        <w:t>/Z</w:t>
      </w:r>
      <w:r w:rsidR="00CB777D" w:rsidRPr="00697798">
        <w:t>K</w:t>
      </w:r>
    </w:p>
    <w:p w:rsidR="006A60D7" w:rsidRDefault="006A60D7" w:rsidP="00673E66">
      <w:pPr>
        <w:spacing w:before="60"/>
      </w:pPr>
    </w:p>
    <w:p w:rsidR="00521040" w:rsidRPr="006A60D7" w:rsidRDefault="006A60D7" w:rsidP="005E095B">
      <w:pPr>
        <w:spacing w:before="120" w:line="276" w:lineRule="auto"/>
      </w:pPr>
      <w:r w:rsidRPr="006A60D7">
        <w:t>uzavřený mezi těmito smluvními stranami:</w:t>
      </w:r>
    </w:p>
    <w:p w:rsidR="00261A94" w:rsidRDefault="00261A94" w:rsidP="005E095B">
      <w:pPr>
        <w:spacing w:before="120" w:line="276" w:lineRule="auto"/>
        <w:rPr>
          <w:b/>
        </w:rPr>
      </w:pPr>
    </w:p>
    <w:p w:rsidR="005E095B" w:rsidRDefault="005E095B" w:rsidP="005E095B">
      <w:pPr>
        <w:spacing w:before="120" w:line="276" w:lineRule="auto"/>
        <w:rPr>
          <w:b/>
        </w:rPr>
      </w:pPr>
      <w:r w:rsidRPr="00737819">
        <w:rPr>
          <w:b/>
        </w:rPr>
        <w:t>Liberecký kraj</w:t>
      </w:r>
    </w:p>
    <w:p w:rsidR="005E095B" w:rsidRDefault="005E095B" w:rsidP="005E095B">
      <w:pPr>
        <w:spacing w:before="120" w:line="276" w:lineRule="auto"/>
      </w:pPr>
      <w:r>
        <w:t>se sídlem U Jezu 642/2a, 461 00 Liberec</w:t>
      </w:r>
    </w:p>
    <w:p w:rsidR="005E095B" w:rsidRDefault="005E095B" w:rsidP="005E095B">
      <w:pPr>
        <w:spacing w:before="120" w:line="276" w:lineRule="auto"/>
      </w:pPr>
      <w:r>
        <w:t>zastoupený Martinem Půtou, hejtmanem</w:t>
      </w:r>
    </w:p>
    <w:p w:rsidR="005E095B" w:rsidRDefault="005E095B" w:rsidP="005E095B">
      <w:pPr>
        <w:spacing w:before="120" w:line="276" w:lineRule="auto"/>
      </w:pPr>
      <w:r>
        <w:t>IČO: 70891508</w:t>
      </w:r>
    </w:p>
    <w:p w:rsidR="005E095B" w:rsidRDefault="005E095B" w:rsidP="005E095B">
      <w:pPr>
        <w:spacing w:before="120" w:line="276" w:lineRule="auto"/>
      </w:pPr>
      <w:r>
        <w:t>DIČ: CZ70891508</w:t>
      </w:r>
    </w:p>
    <w:p w:rsidR="005E095B" w:rsidRDefault="005E095B" w:rsidP="005E095B">
      <w:pPr>
        <w:spacing w:before="120" w:line="276" w:lineRule="auto"/>
      </w:pPr>
      <w:r>
        <w:t>bankovní spojení: Komerční banka a.s.</w:t>
      </w:r>
    </w:p>
    <w:p w:rsidR="005E095B" w:rsidRDefault="005E095B" w:rsidP="005E095B">
      <w:pPr>
        <w:spacing w:before="120" w:line="276" w:lineRule="auto"/>
      </w:pPr>
      <w:r>
        <w:t>číslo účtu: 19-7964240297/0100</w:t>
      </w:r>
    </w:p>
    <w:p w:rsidR="00CB777D" w:rsidRDefault="005E095B" w:rsidP="005E095B">
      <w:pPr>
        <w:spacing w:before="120" w:line="276" w:lineRule="auto"/>
      </w:pPr>
      <w:r>
        <w:t>dále jen „</w:t>
      </w:r>
      <w:r w:rsidRPr="00ED0997">
        <w:rPr>
          <w:b/>
        </w:rPr>
        <w:t>poskytovatel</w:t>
      </w:r>
      <w:r>
        <w:t>“</w:t>
      </w:r>
    </w:p>
    <w:p w:rsidR="005E095B" w:rsidRDefault="005E095B" w:rsidP="005E095B">
      <w:pPr>
        <w:spacing w:before="120" w:line="276" w:lineRule="auto"/>
      </w:pPr>
    </w:p>
    <w:p w:rsidR="00CB777D" w:rsidRDefault="00CB777D" w:rsidP="005E095B">
      <w:pPr>
        <w:spacing w:before="120" w:line="276" w:lineRule="auto"/>
      </w:pPr>
      <w:r>
        <w:t>a</w:t>
      </w:r>
    </w:p>
    <w:p w:rsidR="00A37F0C" w:rsidRDefault="00A37F0C" w:rsidP="005E095B">
      <w:pPr>
        <w:spacing w:before="120" w:line="276" w:lineRule="auto"/>
        <w:jc w:val="both"/>
        <w:rPr>
          <w:b/>
        </w:rPr>
      </w:pPr>
    </w:p>
    <w:p w:rsidR="00A37F0C" w:rsidRPr="001A1E95" w:rsidRDefault="00A37F0C" w:rsidP="005E095B">
      <w:pPr>
        <w:spacing w:before="120" w:line="276" w:lineRule="auto"/>
        <w:jc w:val="both"/>
        <w:rPr>
          <w:b/>
        </w:rPr>
      </w:pPr>
      <w:r w:rsidRPr="001A1E95">
        <w:rPr>
          <w:b/>
        </w:rPr>
        <w:t>M</w:t>
      </w:r>
      <w:r>
        <w:rPr>
          <w:b/>
        </w:rPr>
        <w:t>AJÁK</w:t>
      </w:r>
      <w:r w:rsidRPr="001A1E95">
        <w:rPr>
          <w:b/>
        </w:rPr>
        <w:t xml:space="preserve"> o. p. s.</w:t>
      </w:r>
    </w:p>
    <w:p w:rsidR="00A37F0C" w:rsidRPr="001A1E95" w:rsidRDefault="005E095B" w:rsidP="005E095B">
      <w:pPr>
        <w:spacing w:before="120" w:line="276" w:lineRule="auto"/>
        <w:jc w:val="both"/>
      </w:pPr>
      <w:r>
        <w:t xml:space="preserve">se sídlem </w:t>
      </w:r>
      <w:r w:rsidR="00A37F0C" w:rsidRPr="001A1E95">
        <w:t>Konopná 776/8, 460 14 Liberec 14</w:t>
      </w:r>
    </w:p>
    <w:p w:rsidR="00A37F0C" w:rsidRPr="001A1E95" w:rsidRDefault="005E095B" w:rsidP="005E095B">
      <w:pPr>
        <w:spacing w:before="120" w:line="276" w:lineRule="auto"/>
        <w:jc w:val="both"/>
      </w:pPr>
      <w:r>
        <w:t>osoba oprávněná podepsat dodatek: Mgr. Davidem Just, výkonný ředitel</w:t>
      </w:r>
    </w:p>
    <w:p w:rsidR="00A37F0C" w:rsidRPr="001A1E95" w:rsidRDefault="005E095B" w:rsidP="005E095B">
      <w:pPr>
        <w:spacing w:before="120" w:line="276" w:lineRule="auto"/>
        <w:jc w:val="both"/>
      </w:pPr>
      <w:r>
        <w:t>IČO</w:t>
      </w:r>
      <w:r w:rsidR="00A37F0C" w:rsidRPr="001A1E95">
        <w:t>: 25405276</w:t>
      </w:r>
    </w:p>
    <w:p w:rsidR="00A37F0C" w:rsidRPr="001A1E95" w:rsidRDefault="005E095B" w:rsidP="005E095B">
      <w:pPr>
        <w:spacing w:before="120" w:line="276" w:lineRule="auto"/>
        <w:jc w:val="both"/>
      </w:pPr>
      <w:r>
        <w:t>Bankovní spojení</w:t>
      </w:r>
      <w:r w:rsidR="00A37F0C" w:rsidRPr="001A1E95">
        <w:t xml:space="preserve">: Fio banka, a. s. </w:t>
      </w:r>
    </w:p>
    <w:p w:rsidR="00A37F0C" w:rsidRPr="001A1E95" w:rsidRDefault="005E095B" w:rsidP="005E095B">
      <w:pPr>
        <w:spacing w:before="120" w:line="276" w:lineRule="auto"/>
        <w:jc w:val="both"/>
      </w:pPr>
      <w:r>
        <w:t>Číslo účtu</w:t>
      </w:r>
      <w:r w:rsidR="00A37F0C" w:rsidRPr="001A1E95">
        <w:t>: 2300063379/</w:t>
      </w:r>
      <w:r w:rsidR="00A37F0C" w:rsidRPr="003233EE">
        <w:t>2010</w:t>
      </w:r>
    </w:p>
    <w:p w:rsidR="00A37F0C" w:rsidRDefault="00A37F0C" w:rsidP="005E095B">
      <w:pPr>
        <w:spacing w:before="120" w:line="276" w:lineRule="auto"/>
        <w:jc w:val="both"/>
      </w:pPr>
      <w:r>
        <w:t>dále jen „</w:t>
      </w:r>
      <w:r w:rsidRPr="00A558A2">
        <w:rPr>
          <w:b/>
        </w:rPr>
        <w:t>příjemce</w:t>
      </w:r>
      <w:r w:rsidR="005E095B">
        <w:t>“</w:t>
      </w:r>
    </w:p>
    <w:p w:rsidR="00CB777D" w:rsidRDefault="00CB777D" w:rsidP="005E095B">
      <w:pPr>
        <w:spacing w:before="120" w:line="276" w:lineRule="auto"/>
      </w:pPr>
    </w:p>
    <w:p w:rsidR="00E8060E" w:rsidRPr="00737819" w:rsidRDefault="00E8060E" w:rsidP="005E095B">
      <w:pPr>
        <w:spacing w:before="120" w:line="276" w:lineRule="auto"/>
      </w:pPr>
    </w:p>
    <w:p w:rsidR="005E095B" w:rsidRDefault="005E095B" w:rsidP="005E095B">
      <w:pPr>
        <w:spacing w:before="120" w:line="276" w:lineRule="auto"/>
        <w:jc w:val="center"/>
        <w:rPr>
          <w:b/>
        </w:rPr>
      </w:pPr>
    </w:p>
    <w:p w:rsidR="005E095B" w:rsidRDefault="005E095B" w:rsidP="005E095B">
      <w:pPr>
        <w:spacing w:before="120" w:line="276" w:lineRule="auto"/>
        <w:jc w:val="center"/>
        <w:rPr>
          <w:b/>
        </w:rPr>
      </w:pPr>
    </w:p>
    <w:p w:rsidR="005E095B" w:rsidRDefault="005E095B" w:rsidP="005E095B">
      <w:pPr>
        <w:spacing w:before="120" w:line="276" w:lineRule="auto"/>
        <w:jc w:val="center"/>
        <w:rPr>
          <w:b/>
        </w:rPr>
      </w:pPr>
    </w:p>
    <w:p w:rsidR="00521040" w:rsidRPr="005E095B" w:rsidRDefault="009C7EEA" w:rsidP="005E095B">
      <w:pPr>
        <w:spacing w:before="120" w:line="276" w:lineRule="auto"/>
        <w:jc w:val="center"/>
        <w:rPr>
          <w:b/>
        </w:rPr>
      </w:pPr>
      <w:r>
        <w:rPr>
          <w:b/>
        </w:rPr>
        <w:lastRenderedPageBreak/>
        <w:t>Úvodní ustanovení</w:t>
      </w:r>
    </w:p>
    <w:p w:rsidR="00CF59D6" w:rsidRDefault="00521040" w:rsidP="005E095B">
      <w:pPr>
        <w:pStyle w:val="Odstavecseseznamem"/>
        <w:numPr>
          <w:ilvl w:val="0"/>
          <w:numId w:val="24"/>
        </w:numPr>
        <w:spacing w:before="120" w:line="276" w:lineRule="auto"/>
        <w:jc w:val="both"/>
      </w:pPr>
      <w:r>
        <w:t xml:space="preserve">Poskytovatel uzavřel s příjemcem SMLOUVU O POSKYTNUTÍ </w:t>
      </w:r>
      <w:r w:rsidR="00A37F0C">
        <w:t xml:space="preserve">ÚČELOVÉ </w:t>
      </w:r>
      <w:r w:rsidR="00C83C76">
        <w:t>DOTACE</w:t>
      </w:r>
      <w:r w:rsidR="00CB777D">
        <w:t xml:space="preserve"> </w:t>
      </w:r>
      <w:r w:rsidR="00CB777D" w:rsidRPr="00CB777D">
        <w:rPr>
          <w:smallCaps/>
        </w:rPr>
        <w:t>Z ROZPOČTU LIBERECKÉHO KRAJE</w:t>
      </w:r>
      <w:r w:rsidR="00A37F0C">
        <w:rPr>
          <w:smallCaps/>
        </w:rPr>
        <w:t xml:space="preserve"> </w:t>
      </w:r>
      <w:r w:rsidR="00A37F0C" w:rsidRPr="00A37F0C">
        <w:rPr>
          <w:smallCaps/>
        </w:rPr>
        <w:t>– KAPITOLY 91705</w:t>
      </w:r>
      <w:r w:rsidR="00CB777D" w:rsidRPr="00CB777D">
        <w:rPr>
          <w:smallCaps/>
        </w:rPr>
        <w:t xml:space="preserve"> </w:t>
      </w:r>
      <w:r>
        <w:t>č. OLP</w:t>
      </w:r>
      <w:r w:rsidRPr="00697798">
        <w:t>/</w:t>
      </w:r>
      <w:r w:rsidR="00FD6703">
        <w:t>982</w:t>
      </w:r>
      <w:r w:rsidRPr="00697798">
        <w:t>/</w:t>
      </w:r>
      <w:r>
        <w:t>201</w:t>
      </w:r>
      <w:r w:rsidR="00367DE4">
        <w:t>8</w:t>
      </w:r>
      <w:r>
        <w:t xml:space="preserve">, která byla </w:t>
      </w:r>
      <w:r w:rsidR="002649DB">
        <w:t xml:space="preserve">uzavřena </w:t>
      </w:r>
      <w:r w:rsidR="002649DB" w:rsidRPr="00697798">
        <w:t xml:space="preserve">dne </w:t>
      </w:r>
      <w:r w:rsidR="00697798" w:rsidRPr="00697798">
        <w:t>22</w:t>
      </w:r>
      <w:r w:rsidR="002649DB" w:rsidRPr="00697798">
        <w:t>.</w:t>
      </w:r>
      <w:r w:rsidR="00E14E5F" w:rsidRPr="00697798">
        <w:t xml:space="preserve"> </w:t>
      </w:r>
      <w:r w:rsidR="00697798" w:rsidRPr="00697798">
        <w:t>2</w:t>
      </w:r>
      <w:r w:rsidR="002649DB" w:rsidRPr="00697798">
        <w:t>.</w:t>
      </w:r>
      <w:r w:rsidR="00E14E5F" w:rsidRPr="00697798">
        <w:t xml:space="preserve"> </w:t>
      </w:r>
      <w:r w:rsidR="002649DB" w:rsidRPr="00697798">
        <w:t>201</w:t>
      </w:r>
      <w:r w:rsidR="00367DE4" w:rsidRPr="00697798">
        <w:t>8</w:t>
      </w:r>
      <w:r w:rsidR="00E10F74" w:rsidRPr="00697798">
        <w:t xml:space="preserve"> </w:t>
      </w:r>
      <w:r w:rsidR="00E10F74">
        <w:t>(dále jen „smlouva“)</w:t>
      </w:r>
      <w:r w:rsidR="002649DB">
        <w:t>,</w:t>
      </w:r>
      <w:r w:rsidR="00826D83">
        <w:t xml:space="preserve"> </w:t>
      </w:r>
      <w:r>
        <w:t xml:space="preserve">na základě </w:t>
      </w:r>
      <w:r w:rsidR="000D5676">
        <w:t xml:space="preserve">usnesení </w:t>
      </w:r>
      <w:r w:rsidR="000D5676" w:rsidRPr="00697798">
        <w:t>č. </w:t>
      </w:r>
      <w:r w:rsidR="00697798" w:rsidRPr="00697798">
        <w:t>17</w:t>
      </w:r>
      <w:r w:rsidR="00C8487A" w:rsidRPr="00697798">
        <w:t>/</w:t>
      </w:r>
      <w:r w:rsidR="00CB777D" w:rsidRPr="00697798">
        <w:t>1</w:t>
      </w:r>
      <w:r w:rsidR="00367DE4" w:rsidRPr="00697798">
        <w:t>8</w:t>
      </w:r>
      <w:r w:rsidR="00C83C76" w:rsidRPr="00697798">
        <w:t>/Z</w:t>
      </w:r>
      <w:r w:rsidR="00C8487A" w:rsidRPr="00697798">
        <w:t>K</w:t>
      </w:r>
      <w:r w:rsidR="00CB777D" w:rsidRPr="00697798">
        <w:t>.</w:t>
      </w:r>
      <w:r w:rsidR="00CF59D6" w:rsidRPr="00697798">
        <w:t xml:space="preserve"> </w:t>
      </w:r>
    </w:p>
    <w:p w:rsidR="00A37F0C" w:rsidRDefault="002F5EE0" w:rsidP="005E095B">
      <w:pPr>
        <w:pStyle w:val="Odstavecseseznamem1"/>
        <w:numPr>
          <w:ilvl w:val="0"/>
          <w:numId w:val="24"/>
        </w:numPr>
        <w:spacing w:before="120" w:line="276" w:lineRule="auto"/>
        <w:jc w:val="both"/>
      </w:pPr>
      <w:r>
        <w:t xml:space="preserve">Předmětem tohoto dodatku je změna výše celkové </w:t>
      </w:r>
      <w:r w:rsidR="00711FA4">
        <w:t xml:space="preserve">neinvestiční </w:t>
      </w:r>
      <w:r>
        <w:t xml:space="preserve">alokace, </w:t>
      </w:r>
      <w:r w:rsidR="00A37F0C">
        <w:t xml:space="preserve">kterou lze použít </w:t>
      </w:r>
      <w:r w:rsidR="00A37F0C" w:rsidRPr="00A37F0C">
        <w:t>v souladu s účelem projektu na podporu financování pro</w:t>
      </w:r>
      <w:r w:rsidR="00A37F0C">
        <w:t>vozních nákladů souvisejících s </w:t>
      </w:r>
      <w:r w:rsidR="00A37F0C" w:rsidRPr="00A37F0C">
        <w:t>poskytováním služeb protidrogové prevence – pokrytí výdajů na období leden – prosinec 2018.</w:t>
      </w:r>
    </w:p>
    <w:p w:rsidR="009C7EEA" w:rsidRDefault="009C7EEA" w:rsidP="005E095B">
      <w:pPr>
        <w:spacing w:before="120" w:line="276" w:lineRule="auto"/>
        <w:jc w:val="center"/>
        <w:rPr>
          <w:b/>
        </w:rPr>
      </w:pPr>
    </w:p>
    <w:p w:rsidR="005E095B" w:rsidRDefault="005E095B" w:rsidP="005E095B">
      <w:pPr>
        <w:jc w:val="center"/>
        <w:rPr>
          <w:b/>
        </w:rPr>
      </w:pPr>
      <w:r>
        <w:rPr>
          <w:b/>
        </w:rPr>
        <w:t xml:space="preserve">Článek </w:t>
      </w:r>
      <w:r w:rsidR="009C7EEA" w:rsidRPr="00C21CB4">
        <w:rPr>
          <w:b/>
        </w:rPr>
        <w:t xml:space="preserve">I. </w:t>
      </w:r>
    </w:p>
    <w:p w:rsidR="009C7EEA" w:rsidRPr="005E095B" w:rsidRDefault="009C7EEA" w:rsidP="005E095B">
      <w:pPr>
        <w:jc w:val="center"/>
        <w:rPr>
          <w:b/>
        </w:rPr>
      </w:pPr>
      <w:r>
        <w:rPr>
          <w:b/>
        </w:rPr>
        <w:t>Předmět dodatku</w:t>
      </w:r>
    </w:p>
    <w:p w:rsidR="009C7EEA" w:rsidRDefault="009C7EEA" w:rsidP="005E095B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>Smluvní strany se z výše uvedeného důvodu dohodly na těchto změnách smlouvy.</w:t>
      </w:r>
    </w:p>
    <w:p w:rsidR="009C7EEA" w:rsidRDefault="009C7EEA" w:rsidP="005E095B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Článek </w:t>
      </w:r>
      <w:r>
        <w:t>II.</w:t>
      </w:r>
      <w:r w:rsidRPr="00575E2B">
        <w:t xml:space="preserve"> odst. </w:t>
      </w:r>
      <w:r w:rsidR="00A37F0C">
        <w:t>1</w:t>
      </w:r>
      <w:r w:rsidRPr="00575E2B">
        <w:t xml:space="preserve"> smlouvy ve znění:</w:t>
      </w:r>
    </w:p>
    <w:p w:rsidR="009C7EEA" w:rsidRPr="00367DE4" w:rsidRDefault="009C7EEA" w:rsidP="005E095B">
      <w:pPr>
        <w:pStyle w:val="Odstavecseseznamem"/>
        <w:spacing w:before="120" w:line="276" w:lineRule="auto"/>
        <w:ind w:left="357"/>
        <w:jc w:val="both"/>
      </w:pPr>
      <w:r w:rsidRPr="00367DE4">
        <w:t>„</w:t>
      </w:r>
      <w:r w:rsidR="00A37F0C" w:rsidRPr="005E095B">
        <w:rPr>
          <w:i/>
        </w:rPr>
        <w:t xml:space="preserve">Celková výše přiznané účelové dotace může činit maximálně </w:t>
      </w:r>
      <w:r w:rsidR="00A37F0C" w:rsidRPr="005E095B">
        <w:rPr>
          <w:b/>
          <w:i/>
        </w:rPr>
        <w:t>50.000,- Kč.</w:t>
      </w:r>
      <w:r w:rsidRPr="00367DE4">
        <w:t xml:space="preserve">“ </w:t>
      </w:r>
    </w:p>
    <w:p w:rsidR="009C7EEA" w:rsidRDefault="009C7EEA" w:rsidP="005E095B">
      <w:pPr>
        <w:pStyle w:val="Odstavecseseznamem1"/>
        <w:spacing w:before="120" w:line="276" w:lineRule="auto"/>
        <w:ind w:left="284"/>
        <w:jc w:val="both"/>
      </w:pPr>
      <w:r>
        <w:t>se ruší a nahrazuje tímto novým zněním:</w:t>
      </w:r>
    </w:p>
    <w:p w:rsidR="00367DE4" w:rsidRDefault="00367DE4" w:rsidP="005E095B">
      <w:pPr>
        <w:pStyle w:val="Odstavecseseznamem"/>
        <w:spacing w:before="120" w:line="276" w:lineRule="auto"/>
        <w:ind w:left="357"/>
        <w:jc w:val="both"/>
        <w:rPr>
          <w:i/>
          <w:color w:val="102C33" w:themeColor="accent5" w:themeShade="40"/>
        </w:rPr>
      </w:pPr>
      <w:r w:rsidRPr="00367DE4">
        <w:rPr>
          <w:i/>
        </w:rPr>
        <w:t>„</w:t>
      </w:r>
      <w:r w:rsidR="00A37F0C" w:rsidRPr="00A37F0C">
        <w:rPr>
          <w:i/>
        </w:rPr>
        <w:t>Celková výše přiznané účelo</w:t>
      </w:r>
      <w:r w:rsidR="00A37F0C">
        <w:rPr>
          <w:i/>
        </w:rPr>
        <w:t xml:space="preserve">vé dotace může činit maximálně </w:t>
      </w:r>
      <w:r w:rsidR="00A37F0C" w:rsidRPr="00A37F0C">
        <w:rPr>
          <w:b/>
          <w:i/>
        </w:rPr>
        <w:t>100.000,- Kč</w:t>
      </w:r>
      <w:r w:rsidR="00A37F0C" w:rsidRPr="00A37F0C">
        <w:rPr>
          <w:i/>
        </w:rPr>
        <w:t xml:space="preserve">“ </w:t>
      </w:r>
    </w:p>
    <w:p w:rsidR="009C7EEA" w:rsidRDefault="009C7EEA" w:rsidP="005E095B">
      <w:pPr>
        <w:pStyle w:val="Odstavecseseznamem"/>
        <w:numPr>
          <w:ilvl w:val="0"/>
          <w:numId w:val="24"/>
        </w:numPr>
        <w:spacing w:before="120" w:line="276" w:lineRule="auto"/>
        <w:ind w:left="284" w:hanging="284"/>
        <w:jc w:val="both"/>
      </w:pPr>
      <w:r w:rsidRPr="00575E2B">
        <w:t xml:space="preserve">Článek </w:t>
      </w:r>
      <w:r w:rsidR="00A37F0C">
        <w:t>II</w:t>
      </w:r>
      <w:r>
        <w:t>.</w:t>
      </w:r>
      <w:r w:rsidRPr="00575E2B">
        <w:t xml:space="preserve"> odst. </w:t>
      </w:r>
      <w:r w:rsidR="00A37F0C">
        <w:t>2</w:t>
      </w:r>
      <w:r w:rsidRPr="00575E2B">
        <w:t xml:space="preserve"> smlouvy ve znění:</w:t>
      </w:r>
    </w:p>
    <w:p w:rsidR="00A37F0C" w:rsidRPr="005E095B" w:rsidRDefault="00697798" w:rsidP="005E095B">
      <w:pPr>
        <w:spacing w:before="120" w:line="276" w:lineRule="auto"/>
        <w:ind w:left="360"/>
        <w:jc w:val="both"/>
        <w:rPr>
          <w:i/>
        </w:rPr>
      </w:pPr>
      <w:r>
        <w:t xml:space="preserve"> „</w:t>
      </w:r>
      <w:r w:rsidR="00A37F0C" w:rsidRPr="005E095B">
        <w:rPr>
          <w:i/>
        </w:rPr>
        <w:t>Celkové způsobilé výdaje projektu, max. podíl poskytovatele i min. podíl příjemce na celkových způsobilých výdajích projektu, dle článku I., odst. 1, v Kč a v % činí:</w:t>
      </w:r>
    </w:p>
    <w:p w:rsidR="005E095B" w:rsidRPr="005E095B" w:rsidRDefault="005E095B" w:rsidP="00A37F0C">
      <w:pPr>
        <w:spacing w:before="120"/>
        <w:ind w:left="360"/>
        <w:jc w:val="both"/>
        <w:rPr>
          <w:i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37F0C" w:rsidRPr="005E095B" w:rsidTr="00572D8C">
        <w:tc>
          <w:tcPr>
            <w:tcW w:w="4390" w:type="dxa"/>
          </w:tcPr>
          <w:p w:rsidR="00A37F0C" w:rsidRPr="005E095B" w:rsidRDefault="00A37F0C" w:rsidP="00572D8C">
            <w:pPr>
              <w:ind w:firstLine="709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vAlign w:val="center"/>
          </w:tcPr>
          <w:p w:rsidR="00A37F0C" w:rsidRPr="005E095B" w:rsidRDefault="00A37F0C" w:rsidP="00572D8C">
            <w:pPr>
              <w:rPr>
                <w:b/>
                <w:i/>
              </w:rPr>
            </w:pPr>
            <w:r w:rsidRPr="005E095B">
              <w:rPr>
                <w:b/>
                <w:i/>
              </w:rPr>
              <w:t xml:space="preserve">    Výše finančních </w:t>
            </w:r>
          </w:p>
          <w:p w:rsidR="00A37F0C" w:rsidRPr="005E095B" w:rsidRDefault="00A37F0C" w:rsidP="00572D8C">
            <w:pPr>
              <w:rPr>
                <w:b/>
                <w:i/>
              </w:rPr>
            </w:pPr>
            <w:r w:rsidRPr="005E095B">
              <w:rPr>
                <w:b/>
                <w:i/>
              </w:rPr>
              <w:t xml:space="preserve">    prostředků v Kč</w:t>
            </w:r>
          </w:p>
        </w:tc>
        <w:tc>
          <w:tcPr>
            <w:tcW w:w="2482" w:type="dxa"/>
          </w:tcPr>
          <w:p w:rsidR="00A37F0C" w:rsidRPr="005E095B" w:rsidRDefault="00A37F0C" w:rsidP="00572D8C">
            <w:pPr>
              <w:rPr>
                <w:b/>
                <w:i/>
              </w:rPr>
            </w:pPr>
            <w:r w:rsidRPr="005E095B">
              <w:rPr>
                <w:b/>
                <w:i/>
              </w:rPr>
              <w:t xml:space="preserve">  Podíl na celkových </w:t>
            </w:r>
          </w:p>
          <w:p w:rsidR="00A37F0C" w:rsidRPr="005E095B" w:rsidRDefault="00A37F0C" w:rsidP="00572D8C">
            <w:pPr>
              <w:rPr>
                <w:b/>
                <w:i/>
              </w:rPr>
            </w:pPr>
            <w:r w:rsidRPr="005E095B">
              <w:rPr>
                <w:b/>
                <w:i/>
              </w:rPr>
              <w:t xml:space="preserve"> způsobilých výdajích</w:t>
            </w:r>
          </w:p>
        </w:tc>
      </w:tr>
      <w:tr w:rsidR="00A37F0C" w:rsidRPr="005E095B" w:rsidTr="00572D8C">
        <w:tc>
          <w:tcPr>
            <w:tcW w:w="4390" w:type="dxa"/>
          </w:tcPr>
          <w:p w:rsidR="00A37F0C" w:rsidRPr="005E095B" w:rsidRDefault="00A37F0C" w:rsidP="00572D8C">
            <w:pPr>
              <w:rPr>
                <w:i/>
              </w:rPr>
            </w:pPr>
            <w:r w:rsidRPr="005E095B">
              <w:rPr>
                <w:i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37F0C" w:rsidRPr="005E095B" w:rsidRDefault="00A37F0C" w:rsidP="00572D8C">
            <w:pPr>
              <w:jc w:val="right"/>
              <w:rPr>
                <w:i/>
              </w:rPr>
            </w:pPr>
            <w:r w:rsidRPr="005E095B">
              <w:rPr>
                <w:i/>
              </w:rPr>
              <w:t>916.772,-</w:t>
            </w:r>
          </w:p>
        </w:tc>
        <w:tc>
          <w:tcPr>
            <w:tcW w:w="2482" w:type="dxa"/>
            <w:vAlign w:val="center"/>
          </w:tcPr>
          <w:p w:rsidR="00A37F0C" w:rsidRPr="005E095B" w:rsidRDefault="00A37F0C" w:rsidP="00572D8C">
            <w:pPr>
              <w:ind w:firstLine="709"/>
              <w:jc w:val="right"/>
              <w:rPr>
                <w:i/>
              </w:rPr>
            </w:pPr>
            <w:r w:rsidRPr="005E095B">
              <w:rPr>
                <w:i/>
              </w:rPr>
              <w:t>100,00 %</w:t>
            </w:r>
          </w:p>
        </w:tc>
      </w:tr>
      <w:tr w:rsidR="00A37F0C" w:rsidRPr="005E095B" w:rsidTr="00572D8C">
        <w:tc>
          <w:tcPr>
            <w:tcW w:w="4390" w:type="dxa"/>
          </w:tcPr>
          <w:p w:rsidR="00A37F0C" w:rsidRPr="005E095B" w:rsidRDefault="00A37F0C" w:rsidP="00572D8C">
            <w:pPr>
              <w:jc w:val="both"/>
              <w:rPr>
                <w:i/>
              </w:rPr>
            </w:pPr>
            <w:r w:rsidRPr="005E095B">
              <w:rPr>
                <w:i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37F0C" w:rsidRPr="005E095B" w:rsidRDefault="00A37F0C" w:rsidP="00572D8C">
            <w:pPr>
              <w:jc w:val="right"/>
              <w:rPr>
                <w:i/>
              </w:rPr>
            </w:pPr>
            <w:r w:rsidRPr="005E095B">
              <w:rPr>
                <w:i/>
              </w:rPr>
              <w:t>50.000,-</w:t>
            </w:r>
          </w:p>
        </w:tc>
        <w:tc>
          <w:tcPr>
            <w:tcW w:w="2482" w:type="dxa"/>
            <w:vAlign w:val="center"/>
          </w:tcPr>
          <w:p w:rsidR="00A37F0C" w:rsidRPr="005E095B" w:rsidRDefault="00A37F0C" w:rsidP="00572D8C">
            <w:pPr>
              <w:ind w:firstLine="709"/>
              <w:jc w:val="right"/>
              <w:rPr>
                <w:i/>
              </w:rPr>
            </w:pPr>
            <w:r w:rsidRPr="005E095B">
              <w:rPr>
                <w:i/>
              </w:rPr>
              <w:t>5,45 %</w:t>
            </w:r>
          </w:p>
        </w:tc>
      </w:tr>
      <w:tr w:rsidR="00A37F0C" w:rsidRPr="005E095B" w:rsidTr="00572D8C">
        <w:tc>
          <w:tcPr>
            <w:tcW w:w="4390" w:type="dxa"/>
          </w:tcPr>
          <w:p w:rsidR="00A37F0C" w:rsidRPr="005E095B" w:rsidRDefault="00A37F0C" w:rsidP="00572D8C">
            <w:pPr>
              <w:jc w:val="both"/>
              <w:rPr>
                <w:i/>
              </w:rPr>
            </w:pPr>
            <w:r w:rsidRPr="005E095B">
              <w:rPr>
                <w:i/>
              </w:rPr>
              <w:t xml:space="preserve">Vlastní zdroje příjemce </w:t>
            </w:r>
            <w:r w:rsidRPr="005E095B">
              <w:rPr>
                <w:i/>
                <w:vertAlign w:val="superscript"/>
              </w:rPr>
              <w:t>1)</w:t>
            </w:r>
          </w:p>
          <w:p w:rsidR="00A37F0C" w:rsidRPr="005E095B" w:rsidRDefault="00A37F0C" w:rsidP="00572D8C">
            <w:pPr>
              <w:jc w:val="both"/>
              <w:rPr>
                <w:i/>
              </w:rPr>
            </w:pPr>
            <w:r w:rsidRPr="005E095B">
              <w:rPr>
                <w:i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A37F0C" w:rsidRPr="005E095B" w:rsidRDefault="00A37F0C" w:rsidP="00572D8C">
            <w:pPr>
              <w:jc w:val="right"/>
              <w:rPr>
                <w:i/>
              </w:rPr>
            </w:pPr>
            <w:r w:rsidRPr="005E095B">
              <w:rPr>
                <w:i/>
              </w:rPr>
              <w:t>866.772,-</w:t>
            </w:r>
          </w:p>
        </w:tc>
        <w:tc>
          <w:tcPr>
            <w:tcW w:w="2482" w:type="dxa"/>
            <w:vAlign w:val="center"/>
          </w:tcPr>
          <w:p w:rsidR="00A37F0C" w:rsidRPr="005E095B" w:rsidRDefault="00A37F0C" w:rsidP="00572D8C">
            <w:pPr>
              <w:ind w:firstLine="709"/>
              <w:jc w:val="right"/>
              <w:rPr>
                <w:i/>
              </w:rPr>
            </w:pPr>
            <w:r w:rsidRPr="005E095B">
              <w:rPr>
                <w:i/>
              </w:rPr>
              <w:t>94,55 %</w:t>
            </w:r>
          </w:p>
        </w:tc>
      </w:tr>
    </w:tbl>
    <w:p w:rsidR="00A37F0C" w:rsidRPr="00B37221" w:rsidRDefault="00A37F0C" w:rsidP="00A37F0C">
      <w:pPr>
        <w:numPr>
          <w:ilvl w:val="0"/>
          <w:numId w:val="34"/>
        </w:numPr>
        <w:jc w:val="both"/>
      </w:pPr>
      <w:r w:rsidRPr="005E095B">
        <w:rPr>
          <w:i/>
          <w:vertAlign w:val="superscript"/>
        </w:rPr>
        <w:t>jedná se o jiné finanční prostředky než z rozpočtu kraje</w:t>
      </w:r>
      <w:r>
        <w:rPr>
          <w:vertAlign w:val="superscript"/>
        </w:rPr>
        <w:t>“</w:t>
      </w:r>
    </w:p>
    <w:p w:rsidR="009C7EEA" w:rsidRDefault="009C7EEA" w:rsidP="005E095B">
      <w:pPr>
        <w:pStyle w:val="Odstavecseseznamem1"/>
        <w:spacing w:before="240" w:after="120"/>
        <w:ind w:left="284"/>
        <w:jc w:val="both"/>
      </w:pPr>
      <w:r>
        <w:t>se ruší a nahrazuje tímto novým zněním:</w:t>
      </w:r>
    </w:p>
    <w:p w:rsidR="00A37F0C" w:rsidRPr="00A37F0C" w:rsidRDefault="00A37F0C" w:rsidP="00A37F0C">
      <w:pPr>
        <w:spacing w:before="120"/>
        <w:ind w:left="360"/>
        <w:jc w:val="both"/>
        <w:rPr>
          <w:i/>
        </w:rPr>
      </w:pPr>
      <w:r>
        <w:rPr>
          <w:i/>
        </w:rPr>
        <w:t>„</w:t>
      </w:r>
      <w:r w:rsidRPr="00A37F0C">
        <w:rPr>
          <w:i/>
        </w:rPr>
        <w:t>Celkové způsobilé výdaje projektu, max. podíl poskytovatele i min. podíl příjemce na celkových způsobilých výdajích 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37F0C" w:rsidRPr="00A37F0C" w:rsidTr="00572D8C">
        <w:tc>
          <w:tcPr>
            <w:tcW w:w="4390" w:type="dxa"/>
          </w:tcPr>
          <w:p w:rsidR="00A37F0C" w:rsidRPr="00A37F0C" w:rsidRDefault="00A37F0C" w:rsidP="00572D8C">
            <w:pPr>
              <w:ind w:firstLine="709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vAlign w:val="center"/>
          </w:tcPr>
          <w:p w:rsidR="00A37F0C" w:rsidRPr="00A37F0C" w:rsidRDefault="00A37F0C" w:rsidP="00572D8C">
            <w:pPr>
              <w:rPr>
                <w:b/>
                <w:i/>
              </w:rPr>
            </w:pPr>
            <w:r w:rsidRPr="00A37F0C">
              <w:rPr>
                <w:b/>
                <w:i/>
              </w:rPr>
              <w:t xml:space="preserve">    Výše finančních </w:t>
            </w:r>
          </w:p>
          <w:p w:rsidR="00A37F0C" w:rsidRPr="00A37F0C" w:rsidRDefault="00A37F0C" w:rsidP="00572D8C">
            <w:pPr>
              <w:rPr>
                <w:b/>
                <w:i/>
              </w:rPr>
            </w:pPr>
            <w:r w:rsidRPr="00A37F0C">
              <w:rPr>
                <w:b/>
                <w:i/>
              </w:rPr>
              <w:t xml:space="preserve">    prostředků v Kč</w:t>
            </w:r>
          </w:p>
        </w:tc>
        <w:tc>
          <w:tcPr>
            <w:tcW w:w="2482" w:type="dxa"/>
          </w:tcPr>
          <w:p w:rsidR="00A37F0C" w:rsidRPr="00A37F0C" w:rsidRDefault="00A37F0C" w:rsidP="00572D8C">
            <w:pPr>
              <w:rPr>
                <w:b/>
                <w:i/>
              </w:rPr>
            </w:pPr>
            <w:r w:rsidRPr="00A37F0C">
              <w:rPr>
                <w:b/>
                <w:i/>
              </w:rPr>
              <w:t xml:space="preserve">  Podíl na celkových </w:t>
            </w:r>
          </w:p>
          <w:p w:rsidR="00A37F0C" w:rsidRPr="00A37F0C" w:rsidRDefault="00A37F0C" w:rsidP="00572D8C">
            <w:pPr>
              <w:rPr>
                <w:b/>
                <w:i/>
              </w:rPr>
            </w:pPr>
            <w:r w:rsidRPr="00A37F0C">
              <w:rPr>
                <w:b/>
                <w:i/>
              </w:rPr>
              <w:t xml:space="preserve"> způsobilých výdajích</w:t>
            </w:r>
          </w:p>
        </w:tc>
      </w:tr>
      <w:tr w:rsidR="00A37F0C" w:rsidRPr="00A37F0C" w:rsidTr="00572D8C">
        <w:tc>
          <w:tcPr>
            <w:tcW w:w="4390" w:type="dxa"/>
          </w:tcPr>
          <w:p w:rsidR="00A37F0C" w:rsidRPr="00A37F0C" w:rsidRDefault="00A37F0C" w:rsidP="00572D8C">
            <w:pPr>
              <w:rPr>
                <w:i/>
              </w:rPr>
            </w:pPr>
            <w:r w:rsidRPr="00A37F0C">
              <w:rPr>
                <w:i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37F0C" w:rsidRPr="00A37F0C" w:rsidRDefault="00A37F0C" w:rsidP="00572D8C">
            <w:pPr>
              <w:jc w:val="right"/>
              <w:rPr>
                <w:i/>
              </w:rPr>
            </w:pPr>
            <w:r w:rsidRPr="00A37F0C">
              <w:rPr>
                <w:i/>
              </w:rPr>
              <w:t>916.772,-</w:t>
            </w:r>
          </w:p>
        </w:tc>
        <w:tc>
          <w:tcPr>
            <w:tcW w:w="2482" w:type="dxa"/>
            <w:vAlign w:val="center"/>
          </w:tcPr>
          <w:p w:rsidR="00A37F0C" w:rsidRPr="00A37F0C" w:rsidRDefault="00A37F0C" w:rsidP="00572D8C">
            <w:pPr>
              <w:ind w:firstLine="709"/>
              <w:jc w:val="right"/>
              <w:rPr>
                <w:i/>
              </w:rPr>
            </w:pPr>
            <w:r w:rsidRPr="00A37F0C">
              <w:rPr>
                <w:i/>
              </w:rPr>
              <w:t>100,00 %</w:t>
            </w:r>
          </w:p>
        </w:tc>
      </w:tr>
      <w:tr w:rsidR="00A37F0C" w:rsidRPr="00A37F0C" w:rsidTr="00572D8C">
        <w:tc>
          <w:tcPr>
            <w:tcW w:w="4390" w:type="dxa"/>
          </w:tcPr>
          <w:p w:rsidR="00A37F0C" w:rsidRPr="00A37F0C" w:rsidRDefault="00A37F0C" w:rsidP="00572D8C">
            <w:pPr>
              <w:jc w:val="both"/>
              <w:rPr>
                <w:i/>
              </w:rPr>
            </w:pPr>
            <w:r w:rsidRPr="00A37F0C">
              <w:rPr>
                <w:i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37F0C" w:rsidRPr="00A37F0C" w:rsidRDefault="00A37F0C" w:rsidP="00572D8C">
            <w:pPr>
              <w:jc w:val="right"/>
              <w:rPr>
                <w:i/>
              </w:rPr>
            </w:pPr>
            <w:r>
              <w:rPr>
                <w:i/>
              </w:rPr>
              <w:t>10</w:t>
            </w:r>
            <w:r w:rsidRPr="00A37F0C">
              <w:rPr>
                <w:i/>
              </w:rPr>
              <w:t>0.000,-</w:t>
            </w:r>
          </w:p>
        </w:tc>
        <w:tc>
          <w:tcPr>
            <w:tcW w:w="2482" w:type="dxa"/>
            <w:vAlign w:val="center"/>
          </w:tcPr>
          <w:p w:rsidR="00A37F0C" w:rsidRPr="00A37F0C" w:rsidRDefault="00895C13" w:rsidP="00572D8C">
            <w:pPr>
              <w:ind w:firstLine="709"/>
              <w:jc w:val="right"/>
              <w:rPr>
                <w:i/>
              </w:rPr>
            </w:pPr>
            <w:r>
              <w:rPr>
                <w:i/>
              </w:rPr>
              <w:t>10,90</w:t>
            </w:r>
            <w:r w:rsidR="00A37F0C" w:rsidRPr="00A37F0C">
              <w:rPr>
                <w:i/>
              </w:rPr>
              <w:t xml:space="preserve"> %</w:t>
            </w:r>
          </w:p>
        </w:tc>
      </w:tr>
      <w:tr w:rsidR="00A37F0C" w:rsidRPr="00A37F0C" w:rsidTr="00572D8C">
        <w:tc>
          <w:tcPr>
            <w:tcW w:w="4390" w:type="dxa"/>
          </w:tcPr>
          <w:p w:rsidR="00A37F0C" w:rsidRPr="00A37F0C" w:rsidRDefault="00A37F0C" w:rsidP="00572D8C">
            <w:pPr>
              <w:jc w:val="both"/>
              <w:rPr>
                <w:i/>
              </w:rPr>
            </w:pPr>
            <w:r w:rsidRPr="00A37F0C">
              <w:rPr>
                <w:i/>
              </w:rPr>
              <w:lastRenderedPageBreak/>
              <w:t xml:space="preserve">Vlastní zdroje příjemce </w:t>
            </w:r>
            <w:r w:rsidRPr="00A37F0C">
              <w:rPr>
                <w:i/>
                <w:vertAlign w:val="superscript"/>
              </w:rPr>
              <w:t>1)</w:t>
            </w:r>
          </w:p>
          <w:p w:rsidR="00A37F0C" w:rsidRPr="00A37F0C" w:rsidRDefault="00A37F0C" w:rsidP="00572D8C">
            <w:pPr>
              <w:jc w:val="both"/>
              <w:rPr>
                <w:i/>
              </w:rPr>
            </w:pPr>
            <w:r w:rsidRPr="00A37F0C">
              <w:rPr>
                <w:i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A37F0C" w:rsidRPr="00A37F0C" w:rsidRDefault="00A37F0C" w:rsidP="00572D8C">
            <w:pPr>
              <w:jc w:val="right"/>
              <w:rPr>
                <w:i/>
              </w:rPr>
            </w:pPr>
            <w:r>
              <w:rPr>
                <w:i/>
              </w:rPr>
              <w:t>81</w:t>
            </w:r>
            <w:r w:rsidRPr="00A37F0C">
              <w:rPr>
                <w:i/>
              </w:rPr>
              <w:t>6.772,-</w:t>
            </w:r>
          </w:p>
        </w:tc>
        <w:tc>
          <w:tcPr>
            <w:tcW w:w="2482" w:type="dxa"/>
            <w:vAlign w:val="center"/>
          </w:tcPr>
          <w:p w:rsidR="00A37F0C" w:rsidRPr="00A37F0C" w:rsidRDefault="00A37F0C" w:rsidP="00572D8C">
            <w:pPr>
              <w:ind w:firstLine="709"/>
              <w:jc w:val="right"/>
              <w:rPr>
                <w:i/>
              </w:rPr>
            </w:pPr>
            <w:r>
              <w:rPr>
                <w:i/>
              </w:rPr>
              <w:t>89</w:t>
            </w:r>
            <w:r w:rsidR="00895C13">
              <w:rPr>
                <w:i/>
              </w:rPr>
              <w:t>,10</w:t>
            </w:r>
            <w:r w:rsidRPr="00A37F0C">
              <w:rPr>
                <w:i/>
              </w:rPr>
              <w:t xml:space="preserve"> %</w:t>
            </w:r>
          </w:p>
        </w:tc>
      </w:tr>
    </w:tbl>
    <w:p w:rsidR="006657DC" w:rsidRPr="005E095B" w:rsidRDefault="00A37F0C" w:rsidP="005E095B">
      <w:pPr>
        <w:numPr>
          <w:ilvl w:val="0"/>
          <w:numId w:val="34"/>
        </w:numPr>
        <w:jc w:val="both"/>
        <w:rPr>
          <w:i/>
        </w:rPr>
      </w:pPr>
      <w:r w:rsidRPr="00A37F0C">
        <w:rPr>
          <w:i/>
          <w:vertAlign w:val="superscript"/>
        </w:rPr>
        <w:t>jedná se o jiné finanční prostředky než z rozpočtu kraje</w:t>
      </w:r>
      <w:r>
        <w:rPr>
          <w:i/>
          <w:vertAlign w:val="superscript"/>
        </w:rPr>
        <w:t>“</w:t>
      </w:r>
    </w:p>
    <w:p w:rsidR="00FD6703" w:rsidRPr="005E095B" w:rsidRDefault="005E095B" w:rsidP="005E095B">
      <w:pPr>
        <w:pStyle w:val="Odstavecseseznamem"/>
        <w:numPr>
          <w:ilvl w:val="0"/>
          <w:numId w:val="24"/>
        </w:numPr>
        <w:spacing w:before="120" w:line="276" w:lineRule="auto"/>
      </w:pPr>
      <w:r w:rsidRPr="005E095B">
        <w:t xml:space="preserve">Dotace ve výši </w:t>
      </w:r>
      <w:r w:rsidR="00B34161" w:rsidRPr="005E095B">
        <w:rPr>
          <w:b/>
        </w:rPr>
        <w:t>50.000,- Kč</w:t>
      </w:r>
      <w:r w:rsidR="00226620">
        <w:t xml:space="preserve"> </w:t>
      </w:r>
      <w:r w:rsidR="00B34161" w:rsidRPr="005E095B">
        <w:t xml:space="preserve">byla </w:t>
      </w:r>
      <w:r w:rsidR="00226620">
        <w:t xml:space="preserve">příjemci </w:t>
      </w:r>
      <w:r w:rsidR="00B34161" w:rsidRPr="005E095B">
        <w:t>vyplacena dne 6. 3. 2018</w:t>
      </w:r>
      <w:r>
        <w:t>. Dotace navýšená podle tohoto dodatku ve výši</w:t>
      </w:r>
      <w:r>
        <w:rPr>
          <w:b/>
        </w:rPr>
        <w:t xml:space="preserve"> 5</w:t>
      </w:r>
      <w:r w:rsidRPr="00CE7E96">
        <w:rPr>
          <w:b/>
        </w:rPr>
        <w:t>0.000,- Kč</w:t>
      </w:r>
      <w:r w:rsidRPr="00CE7E96">
        <w:t xml:space="preserve"> bude vyplacena </w:t>
      </w:r>
      <w:r>
        <w:t xml:space="preserve">příjemci </w:t>
      </w:r>
      <w:r w:rsidRPr="00CE7E96">
        <w:t xml:space="preserve">na </w:t>
      </w:r>
      <w:r>
        <w:t xml:space="preserve">jeho </w:t>
      </w:r>
      <w:r w:rsidRPr="00CE7E96">
        <w:t xml:space="preserve">účet </w:t>
      </w:r>
      <w:r>
        <w:t>do 30 kalendářních dnů od</w:t>
      </w:r>
      <w:r w:rsidRPr="00CE7E96">
        <w:t xml:space="preserve"> nabytí účinnosti </w:t>
      </w:r>
      <w:r>
        <w:t xml:space="preserve">tohoto </w:t>
      </w:r>
      <w:r w:rsidRPr="00CE7E96">
        <w:t>dodatku.</w:t>
      </w:r>
    </w:p>
    <w:p w:rsidR="005E095B" w:rsidRDefault="005E095B" w:rsidP="005E095B">
      <w:pPr>
        <w:keepNext/>
        <w:jc w:val="center"/>
        <w:rPr>
          <w:b/>
        </w:rPr>
      </w:pPr>
    </w:p>
    <w:p w:rsidR="005E095B" w:rsidRDefault="005E095B" w:rsidP="005E095B">
      <w:pPr>
        <w:keepNext/>
        <w:jc w:val="center"/>
        <w:rPr>
          <w:b/>
        </w:rPr>
      </w:pPr>
      <w:r>
        <w:rPr>
          <w:b/>
        </w:rPr>
        <w:t xml:space="preserve">Článek </w:t>
      </w:r>
      <w:r w:rsidR="00521040" w:rsidRPr="00C21CB4">
        <w:rPr>
          <w:b/>
        </w:rPr>
        <w:t xml:space="preserve">II. </w:t>
      </w:r>
    </w:p>
    <w:p w:rsidR="00A35257" w:rsidRPr="005E095B" w:rsidRDefault="00521040" w:rsidP="005E095B">
      <w:pPr>
        <w:keepNext/>
        <w:jc w:val="center"/>
        <w:rPr>
          <w:b/>
        </w:rPr>
      </w:pPr>
      <w:r w:rsidRPr="00C21CB4">
        <w:rPr>
          <w:b/>
        </w:rPr>
        <w:t>Závěrečná ustanovení</w:t>
      </w:r>
    </w:p>
    <w:p w:rsidR="005E095B" w:rsidRPr="00150D55" w:rsidRDefault="005E095B" w:rsidP="005E095B">
      <w:pPr>
        <w:widowControl w:val="0"/>
        <w:numPr>
          <w:ilvl w:val="0"/>
          <w:numId w:val="22"/>
        </w:numPr>
        <w:spacing w:before="120" w:line="276" w:lineRule="auto"/>
        <w:ind w:left="284" w:hanging="284"/>
        <w:jc w:val="both"/>
      </w:pPr>
      <w:r w:rsidRPr="00A85FAD">
        <w:t>Ostatní ustanovení smlouvy tímto dodatkem nedotčená zůstávají v platnosti.</w:t>
      </w:r>
    </w:p>
    <w:p w:rsidR="005E095B" w:rsidRDefault="005E095B" w:rsidP="005E095B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>Dodatek je sepsán ve třech stejnopisech, z nichž dvě vyhotovení si ponechá poskytovatel a jedno vyhotovení obdržení příjemce.</w:t>
      </w:r>
    </w:p>
    <w:p w:rsidR="005E095B" w:rsidRDefault="005E095B" w:rsidP="005E095B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>Příjemce bere na vědomí, že smlouvy s hodnotou předmětu převyšující 50.000 Kč bez DPH, včetně dohod, na základě kterých se tyto smlouvy mění, nahrazují nebo ruší, zveřejní poskytovatel v </w:t>
      </w:r>
      <w:r w:rsidRPr="003D1E55">
        <w:rPr>
          <w:b/>
        </w:rPr>
        <w:t>registru smluv</w:t>
      </w:r>
      <w:r>
        <w:t xml:space="preserve"> zřízeném jako informační systém veřejné správy na základě zákona č. 340/2015 Sb., o registru smluv, a na </w:t>
      </w:r>
      <w:r w:rsidRPr="00CE7E96">
        <w:rPr>
          <w:b/>
        </w:rPr>
        <w:t>elektronické úřední desce</w:t>
      </w:r>
      <w:r>
        <w:t>. Příjemce výslovně souhlasí s tím, aby tento dodatek byl v plném rozsahu v registru smluv a na elektronické úřední desce poskytovatelem zveřejněn. Příjemce prohlašuje, že skutečnosti uvedené v tomto dodatku nepovažuje za obchodní tajemství a uděluje svolení k jejich využití a zveřejnění bez stanovení jakýchkoliv dalších podmínek.</w:t>
      </w:r>
    </w:p>
    <w:p w:rsidR="005E095B" w:rsidRPr="00937F10" w:rsidRDefault="005E095B" w:rsidP="005E095B">
      <w:pPr>
        <w:pStyle w:val="Odstavecseseznamem1"/>
        <w:numPr>
          <w:ilvl w:val="0"/>
          <w:numId w:val="22"/>
        </w:numPr>
        <w:spacing w:before="120" w:line="276" w:lineRule="auto"/>
        <w:ind w:left="284" w:hanging="284"/>
        <w:jc w:val="both"/>
      </w:pPr>
      <w:r>
        <w:t>Dodatek</w:t>
      </w:r>
      <w:r w:rsidRPr="00937F10">
        <w:t xml:space="preserve"> nabývá účinnosti dnem podpisu obou smluvních stran. V případě, že bude zveřejněn poskytovatelem v registru smluv, nabývá však účinnosti nejdříve tímto dnem, a</w:t>
      </w:r>
      <w:r>
        <w:t> </w:t>
      </w:r>
      <w:r w:rsidRPr="00937F10">
        <w:t>to i v případě, že bude v registru smluv zveřejněn prot</w:t>
      </w:r>
      <w:r>
        <w:t>istranou nebo třetí osobou před </w:t>
      </w:r>
      <w:r w:rsidRPr="00937F10">
        <w:t>tímto dnem.</w:t>
      </w:r>
    </w:p>
    <w:p w:rsidR="005E095B" w:rsidRDefault="005E095B" w:rsidP="005E095B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 w:rsidRPr="00937F10">
        <w:t xml:space="preserve">Smluvní strany prohlašují, že </w:t>
      </w:r>
      <w:r>
        <w:t xml:space="preserve">souhlasí s textem tohoto dodatku. </w:t>
      </w:r>
    </w:p>
    <w:p w:rsidR="00521040" w:rsidRPr="00A7330F" w:rsidRDefault="005E095B" w:rsidP="005E095B">
      <w:pPr>
        <w:pStyle w:val="Odstavecseseznamem1"/>
        <w:numPr>
          <w:ilvl w:val="0"/>
          <w:numId w:val="22"/>
        </w:numPr>
        <w:tabs>
          <w:tab w:val="left" w:pos="-5103"/>
        </w:tabs>
        <w:spacing w:before="120" w:line="276" w:lineRule="auto"/>
        <w:ind w:left="284" w:hanging="284"/>
        <w:jc w:val="both"/>
      </w:pPr>
      <w:r>
        <w:t xml:space="preserve">Tento dodatek byl schválen Zastupitelstvem Libereckého kraje dne </w:t>
      </w:r>
      <w:r w:rsidRPr="005E095B">
        <w:rPr>
          <w:color w:val="808080" w:themeColor="background1" w:themeShade="80"/>
        </w:rPr>
        <w:t>xx. xx</w:t>
      </w:r>
      <w:r w:rsidRPr="004B4F1B">
        <w:t>. 201</w:t>
      </w:r>
      <w:r>
        <w:t>8, usnesením č. </w:t>
      </w:r>
      <w:r w:rsidRPr="005E095B">
        <w:rPr>
          <w:color w:val="808080" w:themeColor="background1" w:themeShade="80"/>
        </w:rPr>
        <w:t>XXX</w:t>
      </w:r>
      <w:r w:rsidRPr="004B4F1B">
        <w:t>/1</w:t>
      </w:r>
      <w:r>
        <w:t>8/Z</w:t>
      </w:r>
      <w:r w:rsidRPr="004B4F1B">
        <w:t>K</w:t>
      </w:r>
      <w:r>
        <w:t>.</w:t>
      </w:r>
    </w:p>
    <w:p w:rsidR="00521040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4759A4" w:rsidRPr="0060482F" w:rsidRDefault="004759A4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754768" w:rsidRPr="0060482F" w:rsidRDefault="00754768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5E095B" w:rsidRDefault="00521040" w:rsidP="005E095B">
      <w:pPr>
        <w:keepNext/>
        <w:tabs>
          <w:tab w:val="left" w:pos="360"/>
          <w:tab w:val="left" w:pos="4962"/>
        </w:tabs>
        <w:jc w:val="both"/>
      </w:pPr>
      <w:r w:rsidRPr="005E095B">
        <w:t>V Liberci dne</w:t>
      </w:r>
      <w:r w:rsidR="005E095B">
        <w:tab/>
      </w:r>
      <w:r w:rsidRPr="005E095B">
        <w:t>V Liberci dne</w:t>
      </w:r>
      <w:r w:rsidRPr="005E095B">
        <w:tab/>
      </w:r>
      <w:r w:rsidRPr="005E095B">
        <w:tab/>
      </w:r>
      <w:r w:rsidRPr="005E095B">
        <w:tab/>
      </w:r>
      <w:r w:rsidRPr="005E095B">
        <w:tab/>
      </w:r>
    </w:p>
    <w:p w:rsidR="00521040" w:rsidRPr="005E095B" w:rsidRDefault="00521040" w:rsidP="00F81D32">
      <w:pPr>
        <w:keepNext/>
        <w:tabs>
          <w:tab w:val="left" w:pos="360"/>
        </w:tabs>
        <w:jc w:val="both"/>
      </w:pPr>
    </w:p>
    <w:p w:rsidR="00521040" w:rsidRPr="005E095B" w:rsidRDefault="00521040" w:rsidP="00F81D32">
      <w:pPr>
        <w:keepNext/>
        <w:tabs>
          <w:tab w:val="left" w:pos="360"/>
        </w:tabs>
        <w:jc w:val="both"/>
      </w:pPr>
    </w:p>
    <w:p w:rsidR="00521040" w:rsidRPr="005E095B" w:rsidRDefault="00521040" w:rsidP="00F81D32">
      <w:pPr>
        <w:keepNext/>
        <w:tabs>
          <w:tab w:val="left" w:pos="360"/>
        </w:tabs>
        <w:jc w:val="both"/>
        <w:rPr>
          <w:b/>
        </w:rPr>
      </w:pPr>
      <w:r w:rsidRPr="005E095B">
        <w:rPr>
          <w:b/>
        </w:rPr>
        <w:t>Poskytovatel:</w:t>
      </w:r>
      <w:r w:rsidRPr="005E095B">
        <w:rPr>
          <w:b/>
        </w:rPr>
        <w:tab/>
      </w:r>
      <w:r w:rsidRPr="005E095B">
        <w:rPr>
          <w:b/>
        </w:rPr>
        <w:tab/>
      </w:r>
      <w:r w:rsidRPr="005E095B">
        <w:rPr>
          <w:b/>
        </w:rPr>
        <w:tab/>
      </w:r>
      <w:r w:rsidRPr="005E095B">
        <w:rPr>
          <w:b/>
        </w:rPr>
        <w:tab/>
      </w:r>
      <w:r w:rsidRPr="005E095B">
        <w:rPr>
          <w:b/>
        </w:rPr>
        <w:tab/>
      </w:r>
      <w:r w:rsidRPr="005E095B">
        <w:rPr>
          <w:b/>
        </w:rPr>
        <w:tab/>
        <w:t>Příjemce:</w:t>
      </w:r>
    </w:p>
    <w:p w:rsidR="00521040" w:rsidRPr="005E095B" w:rsidRDefault="00521040" w:rsidP="00F81D32">
      <w:pPr>
        <w:keepNext/>
        <w:tabs>
          <w:tab w:val="left" w:pos="360"/>
        </w:tabs>
        <w:jc w:val="both"/>
      </w:pPr>
    </w:p>
    <w:p w:rsidR="00521040" w:rsidRDefault="00521040" w:rsidP="00F81D32">
      <w:pPr>
        <w:keepNext/>
        <w:tabs>
          <w:tab w:val="left" w:pos="360"/>
        </w:tabs>
        <w:jc w:val="both"/>
      </w:pPr>
    </w:p>
    <w:p w:rsidR="005E095B" w:rsidRDefault="005E095B" w:rsidP="00F81D32">
      <w:pPr>
        <w:keepNext/>
        <w:tabs>
          <w:tab w:val="left" w:pos="360"/>
        </w:tabs>
        <w:jc w:val="both"/>
      </w:pPr>
    </w:p>
    <w:p w:rsidR="005E095B" w:rsidRPr="005E095B" w:rsidRDefault="005E095B" w:rsidP="00F81D32">
      <w:pPr>
        <w:keepNext/>
        <w:tabs>
          <w:tab w:val="left" w:pos="360"/>
        </w:tabs>
        <w:jc w:val="both"/>
      </w:pPr>
    </w:p>
    <w:p w:rsidR="00F2369B" w:rsidRPr="005E095B" w:rsidRDefault="00F2369B" w:rsidP="00F81D32">
      <w:pPr>
        <w:keepNext/>
        <w:tabs>
          <w:tab w:val="left" w:pos="360"/>
        </w:tabs>
        <w:jc w:val="both"/>
      </w:pPr>
      <w:r w:rsidRPr="005E095B">
        <w:t>…………………………………….</w:t>
      </w:r>
      <w:r w:rsidRPr="005E095B">
        <w:tab/>
      </w:r>
      <w:r w:rsidRPr="005E095B">
        <w:tab/>
      </w:r>
      <w:r w:rsidRPr="005E095B">
        <w:tab/>
        <w:t>………………………………………</w:t>
      </w:r>
    </w:p>
    <w:p w:rsidR="00711FA4" w:rsidRPr="005E095B" w:rsidRDefault="00042A2A" w:rsidP="00F81D32">
      <w:pPr>
        <w:keepNext/>
        <w:tabs>
          <w:tab w:val="left" w:pos="360"/>
        </w:tabs>
        <w:jc w:val="both"/>
      </w:pPr>
      <w:r w:rsidRPr="005E095B">
        <w:t>Martin Půta</w:t>
      </w:r>
      <w:r w:rsidR="00711FA4" w:rsidRPr="005E095B">
        <w:tab/>
      </w:r>
      <w:r w:rsidR="00711FA4" w:rsidRPr="005E095B">
        <w:tab/>
      </w:r>
      <w:r w:rsidR="00711FA4" w:rsidRPr="005E095B">
        <w:tab/>
      </w:r>
      <w:r w:rsidR="00711FA4" w:rsidRPr="005E095B">
        <w:tab/>
      </w:r>
      <w:r w:rsidRPr="005E095B">
        <w:tab/>
      </w:r>
      <w:r w:rsidRPr="005E095B">
        <w:tab/>
      </w:r>
      <w:r w:rsidR="005E095B">
        <w:t>Mgr. David Just</w:t>
      </w:r>
      <w:r w:rsidR="00711FA4" w:rsidRPr="005E095B">
        <w:t xml:space="preserve">            </w:t>
      </w:r>
    </w:p>
    <w:p w:rsidR="00711FA4" w:rsidRPr="005E095B" w:rsidRDefault="00042A2A" w:rsidP="005E095B">
      <w:pPr>
        <w:keepNext/>
        <w:tabs>
          <w:tab w:val="left" w:pos="360"/>
          <w:tab w:val="left" w:pos="4962"/>
        </w:tabs>
      </w:pPr>
      <w:r w:rsidRPr="005E095B">
        <w:t>hejtman</w:t>
      </w:r>
      <w:r w:rsidR="005E095B">
        <w:tab/>
        <w:t>výkonný ředitel</w:t>
      </w:r>
    </w:p>
    <w:p w:rsidR="00A61026" w:rsidRPr="00386A5E" w:rsidRDefault="00A61026" w:rsidP="006423A3"/>
    <w:sectPr w:rsidR="00A61026" w:rsidRPr="00386A5E" w:rsidSect="006423A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D3" w:rsidRDefault="00B83CD3" w:rsidP="00497C1D">
      <w:r>
        <w:separator/>
      </w:r>
    </w:p>
  </w:endnote>
  <w:endnote w:type="continuationSeparator" w:id="0">
    <w:p w:rsidR="00B83CD3" w:rsidRDefault="00B83CD3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16F3" w:rsidRDefault="007A16F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Pr="0084455D" w:rsidRDefault="007A16F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AC7CF2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AC7CF2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</w:p>
  <w:p w:rsidR="007A16F3" w:rsidRDefault="007A16F3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D3" w:rsidRDefault="00B83CD3" w:rsidP="00497C1D">
      <w:r>
        <w:separator/>
      </w:r>
    </w:p>
  </w:footnote>
  <w:footnote w:type="continuationSeparator" w:id="0">
    <w:p w:rsidR="00B83CD3" w:rsidRDefault="00B83CD3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A4" w:rsidRPr="00C7678E" w:rsidRDefault="00D54E33" w:rsidP="004759A4">
    <w:pPr>
      <w:autoSpaceDE w:val="0"/>
      <w:autoSpaceDN w:val="0"/>
      <w:adjustRightInd w:val="0"/>
      <w:ind w:left="2832" w:firstLine="708"/>
    </w:pPr>
    <w:r>
      <w:t xml:space="preserve">           </w:t>
    </w:r>
    <w:r w:rsidR="00D220B0">
      <w:tab/>
    </w:r>
    <w:r w:rsidR="00D220B0">
      <w:tab/>
    </w:r>
    <w:r w:rsidR="00D220B0">
      <w:tab/>
    </w:r>
    <w:r w:rsidR="004759A4" w:rsidRPr="00C7678E">
      <w:t>0</w:t>
    </w:r>
    <w:r w:rsidR="000F60EF">
      <w:t>26</w:t>
    </w:r>
    <w:r w:rsidR="004759A4" w:rsidRPr="00C7678E">
      <w:t>_P0</w:t>
    </w:r>
    <w:r w:rsidR="00CB7999">
      <w:t>3</w:t>
    </w:r>
    <w:r w:rsidR="00D802F9">
      <w:t xml:space="preserve"> </w:t>
    </w:r>
    <w:r w:rsidR="004759A4">
      <w:t>_</w:t>
    </w:r>
    <w:r w:rsidR="004759A4" w:rsidRPr="00C7678E">
      <w:t>Dodatek_</w:t>
    </w:r>
    <w:r w:rsidR="00A37F0C">
      <w:t>Majak</w:t>
    </w:r>
    <w:r w:rsidR="004759A4" w:rsidRPr="00C7678E">
      <w:t>_dotace</w:t>
    </w:r>
  </w:p>
  <w:p w:rsidR="00D54E33" w:rsidRPr="00CB777D" w:rsidRDefault="00D54E33" w:rsidP="00D54E33"/>
  <w:p w:rsidR="007A16F3" w:rsidRPr="00C65E44" w:rsidRDefault="007A16F3" w:rsidP="0084455D">
    <w:pPr>
      <w:pStyle w:val="Zpat"/>
      <w:jc w:val="right"/>
      <w:rPr>
        <w:b/>
        <w:color w:val="A6A6A6"/>
        <w:sz w:val="16"/>
        <w:szCs w:val="16"/>
      </w:rPr>
    </w:pPr>
  </w:p>
  <w:p w:rsidR="007A16F3" w:rsidRDefault="007A1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7B66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553D42"/>
    <w:multiLevelType w:val="hybridMultilevel"/>
    <w:tmpl w:val="9582155A"/>
    <w:lvl w:ilvl="0" w:tplc="9EE2BEAA">
      <w:start w:val="1"/>
      <w:numFmt w:val="decimal"/>
      <w:lvlText w:val="%1."/>
      <w:lvlJc w:val="right"/>
      <w:pPr>
        <w:ind w:left="502" w:hanging="21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049E2"/>
    <w:multiLevelType w:val="hybridMultilevel"/>
    <w:tmpl w:val="5CFE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BF3E21"/>
    <w:multiLevelType w:val="hybridMultilevel"/>
    <w:tmpl w:val="654C8BCC"/>
    <w:lvl w:ilvl="0" w:tplc="9A844BF6">
      <w:start w:val="4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30"/>
  </w:num>
  <w:num w:numId="4">
    <w:abstractNumId w:val="12"/>
  </w:num>
  <w:num w:numId="5">
    <w:abstractNumId w:val="7"/>
  </w:num>
  <w:num w:numId="6">
    <w:abstractNumId w:val="20"/>
  </w:num>
  <w:num w:numId="7">
    <w:abstractNumId w:val="3"/>
  </w:num>
  <w:num w:numId="8">
    <w:abstractNumId w:val="27"/>
  </w:num>
  <w:num w:numId="9">
    <w:abstractNumId w:val="29"/>
  </w:num>
  <w:num w:numId="10">
    <w:abstractNumId w:val="21"/>
  </w:num>
  <w:num w:numId="11">
    <w:abstractNumId w:val="16"/>
  </w:num>
  <w:num w:numId="12">
    <w:abstractNumId w:val="28"/>
  </w:num>
  <w:num w:numId="13">
    <w:abstractNumId w:val="14"/>
  </w:num>
  <w:num w:numId="14">
    <w:abstractNumId w:val="2"/>
  </w:num>
  <w:num w:numId="15">
    <w:abstractNumId w:val="22"/>
  </w:num>
  <w:num w:numId="16">
    <w:abstractNumId w:val="18"/>
  </w:num>
  <w:num w:numId="17">
    <w:abstractNumId w:val="11"/>
  </w:num>
  <w:num w:numId="18">
    <w:abstractNumId w:val="6"/>
  </w:num>
  <w:num w:numId="19">
    <w:abstractNumId w:val="26"/>
  </w:num>
  <w:num w:numId="20">
    <w:abstractNumId w:val="5"/>
  </w:num>
  <w:num w:numId="21">
    <w:abstractNumId w:val="15"/>
  </w:num>
  <w:num w:numId="22">
    <w:abstractNumId w:val="19"/>
  </w:num>
  <w:num w:numId="23">
    <w:abstractNumId w:val="31"/>
  </w:num>
  <w:num w:numId="24">
    <w:abstractNumId w:val="1"/>
  </w:num>
  <w:num w:numId="25">
    <w:abstractNumId w:val="31"/>
  </w:num>
  <w:num w:numId="26">
    <w:abstractNumId w:val="10"/>
  </w:num>
  <w:num w:numId="27">
    <w:abstractNumId w:val="8"/>
  </w:num>
  <w:num w:numId="28">
    <w:abstractNumId w:val="17"/>
  </w:num>
  <w:num w:numId="29">
    <w:abstractNumId w:val="1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4"/>
  </w:num>
  <w:num w:numId="33">
    <w:abstractNumId w:val="24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21F24"/>
    <w:rsid w:val="00030273"/>
    <w:rsid w:val="00032118"/>
    <w:rsid w:val="00035E93"/>
    <w:rsid w:val="000374FC"/>
    <w:rsid w:val="00041238"/>
    <w:rsid w:val="00042A2A"/>
    <w:rsid w:val="00044B0F"/>
    <w:rsid w:val="00054896"/>
    <w:rsid w:val="00060D71"/>
    <w:rsid w:val="0006119E"/>
    <w:rsid w:val="00061F39"/>
    <w:rsid w:val="00064ABC"/>
    <w:rsid w:val="0006573B"/>
    <w:rsid w:val="000662E7"/>
    <w:rsid w:val="00075183"/>
    <w:rsid w:val="00083471"/>
    <w:rsid w:val="000846C6"/>
    <w:rsid w:val="0008653D"/>
    <w:rsid w:val="000904E5"/>
    <w:rsid w:val="00091B1C"/>
    <w:rsid w:val="00095F00"/>
    <w:rsid w:val="000963A6"/>
    <w:rsid w:val="000A33A1"/>
    <w:rsid w:val="000A4AE2"/>
    <w:rsid w:val="000A5CFD"/>
    <w:rsid w:val="000B42C4"/>
    <w:rsid w:val="000B7F1A"/>
    <w:rsid w:val="000C28CF"/>
    <w:rsid w:val="000C567F"/>
    <w:rsid w:val="000D4451"/>
    <w:rsid w:val="000D5676"/>
    <w:rsid w:val="000E076D"/>
    <w:rsid w:val="000E43A3"/>
    <w:rsid w:val="000E6732"/>
    <w:rsid w:val="000F181A"/>
    <w:rsid w:val="000F5A57"/>
    <w:rsid w:val="000F60EF"/>
    <w:rsid w:val="000F75EB"/>
    <w:rsid w:val="00100109"/>
    <w:rsid w:val="001130C9"/>
    <w:rsid w:val="00114E97"/>
    <w:rsid w:val="00116BA7"/>
    <w:rsid w:val="00123295"/>
    <w:rsid w:val="00123F86"/>
    <w:rsid w:val="00131EFB"/>
    <w:rsid w:val="00153BEF"/>
    <w:rsid w:val="00154113"/>
    <w:rsid w:val="00154B4F"/>
    <w:rsid w:val="00171112"/>
    <w:rsid w:val="0017374B"/>
    <w:rsid w:val="00180CAC"/>
    <w:rsid w:val="0018117F"/>
    <w:rsid w:val="0018477A"/>
    <w:rsid w:val="001905B7"/>
    <w:rsid w:val="001914C4"/>
    <w:rsid w:val="001940E3"/>
    <w:rsid w:val="00195CB3"/>
    <w:rsid w:val="001A216A"/>
    <w:rsid w:val="001B0B84"/>
    <w:rsid w:val="001B479A"/>
    <w:rsid w:val="001C1743"/>
    <w:rsid w:val="001D3CB7"/>
    <w:rsid w:val="001D7A88"/>
    <w:rsid w:val="002016B5"/>
    <w:rsid w:val="00214233"/>
    <w:rsid w:val="002146C9"/>
    <w:rsid w:val="00215392"/>
    <w:rsid w:val="002214CC"/>
    <w:rsid w:val="00223574"/>
    <w:rsid w:val="00226620"/>
    <w:rsid w:val="00226B97"/>
    <w:rsid w:val="0022717F"/>
    <w:rsid w:val="00227909"/>
    <w:rsid w:val="002322B9"/>
    <w:rsid w:val="002426C7"/>
    <w:rsid w:val="00242B5D"/>
    <w:rsid w:val="002459E5"/>
    <w:rsid w:val="00246134"/>
    <w:rsid w:val="002461F7"/>
    <w:rsid w:val="00254502"/>
    <w:rsid w:val="00261A94"/>
    <w:rsid w:val="00261E9B"/>
    <w:rsid w:val="00263FDF"/>
    <w:rsid w:val="002649DB"/>
    <w:rsid w:val="002666C7"/>
    <w:rsid w:val="00271F8B"/>
    <w:rsid w:val="00274EBB"/>
    <w:rsid w:val="00276C1A"/>
    <w:rsid w:val="00286F41"/>
    <w:rsid w:val="00291AB9"/>
    <w:rsid w:val="002964A7"/>
    <w:rsid w:val="002A5187"/>
    <w:rsid w:val="002A58C0"/>
    <w:rsid w:val="002A5A8D"/>
    <w:rsid w:val="002A5CB8"/>
    <w:rsid w:val="002B118B"/>
    <w:rsid w:val="002B50D3"/>
    <w:rsid w:val="002C0683"/>
    <w:rsid w:val="002C2271"/>
    <w:rsid w:val="002D0F80"/>
    <w:rsid w:val="002E0A55"/>
    <w:rsid w:val="002E4335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11FB5"/>
    <w:rsid w:val="00313137"/>
    <w:rsid w:val="00320CC9"/>
    <w:rsid w:val="00321E90"/>
    <w:rsid w:val="00322F26"/>
    <w:rsid w:val="00330061"/>
    <w:rsid w:val="0035399F"/>
    <w:rsid w:val="003607BA"/>
    <w:rsid w:val="00362FDB"/>
    <w:rsid w:val="00367DE4"/>
    <w:rsid w:val="00370F75"/>
    <w:rsid w:val="003745DE"/>
    <w:rsid w:val="0037533E"/>
    <w:rsid w:val="003854C3"/>
    <w:rsid w:val="00386B54"/>
    <w:rsid w:val="00394F92"/>
    <w:rsid w:val="00395909"/>
    <w:rsid w:val="00396DD7"/>
    <w:rsid w:val="003A2ABE"/>
    <w:rsid w:val="003A410A"/>
    <w:rsid w:val="003A4240"/>
    <w:rsid w:val="003A7778"/>
    <w:rsid w:val="003B30A3"/>
    <w:rsid w:val="003B43FA"/>
    <w:rsid w:val="003C4038"/>
    <w:rsid w:val="003C78B0"/>
    <w:rsid w:val="003D0AAB"/>
    <w:rsid w:val="003D1E55"/>
    <w:rsid w:val="003D46D6"/>
    <w:rsid w:val="003D7B57"/>
    <w:rsid w:val="003E21C6"/>
    <w:rsid w:val="003E2925"/>
    <w:rsid w:val="003F17E0"/>
    <w:rsid w:val="00403822"/>
    <w:rsid w:val="00406C35"/>
    <w:rsid w:val="004134A1"/>
    <w:rsid w:val="00416E04"/>
    <w:rsid w:val="00427F5D"/>
    <w:rsid w:val="004307FF"/>
    <w:rsid w:val="00430EC0"/>
    <w:rsid w:val="0043227C"/>
    <w:rsid w:val="004456DF"/>
    <w:rsid w:val="00450639"/>
    <w:rsid w:val="00451255"/>
    <w:rsid w:val="0045234F"/>
    <w:rsid w:val="00453603"/>
    <w:rsid w:val="00453BEE"/>
    <w:rsid w:val="00456198"/>
    <w:rsid w:val="0046000F"/>
    <w:rsid w:val="00464DB6"/>
    <w:rsid w:val="00467E02"/>
    <w:rsid w:val="004715A6"/>
    <w:rsid w:val="004759A4"/>
    <w:rsid w:val="00480F5C"/>
    <w:rsid w:val="00484B43"/>
    <w:rsid w:val="00486629"/>
    <w:rsid w:val="0049493B"/>
    <w:rsid w:val="004962CF"/>
    <w:rsid w:val="00497C1D"/>
    <w:rsid w:val="004A088F"/>
    <w:rsid w:val="004A56DC"/>
    <w:rsid w:val="004A5EEA"/>
    <w:rsid w:val="004B4F1B"/>
    <w:rsid w:val="004B5453"/>
    <w:rsid w:val="004B5DB9"/>
    <w:rsid w:val="004D079F"/>
    <w:rsid w:val="004D5E23"/>
    <w:rsid w:val="004D641A"/>
    <w:rsid w:val="004D6FE3"/>
    <w:rsid w:val="004E13F0"/>
    <w:rsid w:val="004E2F87"/>
    <w:rsid w:val="004E3DB3"/>
    <w:rsid w:val="004E3FE3"/>
    <w:rsid w:val="004E6252"/>
    <w:rsid w:val="004F170C"/>
    <w:rsid w:val="004F46FE"/>
    <w:rsid w:val="0050081C"/>
    <w:rsid w:val="00501EC2"/>
    <w:rsid w:val="00513695"/>
    <w:rsid w:val="0051546E"/>
    <w:rsid w:val="005157E8"/>
    <w:rsid w:val="005202B3"/>
    <w:rsid w:val="0052095D"/>
    <w:rsid w:val="00520E8D"/>
    <w:rsid w:val="00521040"/>
    <w:rsid w:val="005272D3"/>
    <w:rsid w:val="00532136"/>
    <w:rsid w:val="00535DDE"/>
    <w:rsid w:val="00541EE9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2B02"/>
    <w:rsid w:val="00563BE4"/>
    <w:rsid w:val="00566D82"/>
    <w:rsid w:val="0057081F"/>
    <w:rsid w:val="00576BEC"/>
    <w:rsid w:val="00583F92"/>
    <w:rsid w:val="0058761A"/>
    <w:rsid w:val="00590FA4"/>
    <w:rsid w:val="0059590E"/>
    <w:rsid w:val="00597991"/>
    <w:rsid w:val="00597EF4"/>
    <w:rsid w:val="005A0D21"/>
    <w:rsid w:val="005A6ED1"/>
    <w:rsid w:val="005A747B"/>
    <w:rsid w:val="005A76FB"/>
    <w:rsid w:val="005C397B"/>
    <w:rsid w:val="005C415E"/>
    <w:rsid w:val="005C544A"/>
    <w:rsid w:val="005C5596"/>
    <w:rsid w:val="005C7E16"/>
    <w:rsid w:val="005E0861"/>
    <w:rsid w:val="005E095B"/>
    <w:rsid w:val="005E6963"/>
    <w:rsid w:val="005F0549"/>
    <w:rsid w:val="005F3CB2"/>
    <w:rsid w:val="005F47C4"/>
    <w:rsid w:val="005F4A66"/>
    <w:rsid w:val="0060482F"/>
    <w:rsid w:val="00610874"/>
    <w:rsid w:val="0061433E"/>
    <w:rsid w:val="00620C2C"/>
    <w:rsid w:val="00621FA2"/>
    <w:rsid w:val="00627F6D"/>
    <w:rsid w:val="00630F8F"/>
    <w:rsid w:val="00631D1C"/>
    <w:rsid w:val="006423A3"/>
    <w:rsid w:val="006437C0"/>
    <w:rsid w:val="00644D09"/>
    <w:rsid w:val="00645946"/>
    <w:rsid w:val="00646696"/>
    <w:rsid w:val="00663C0D"/>
    <w:rsid w:val="006657DC"/>
    <w:rsid w:val="00666ED2"/>
    <w:rsid w:val="00673E66"/>
    <w:rsid w:val="0068102B"/>
    <w:rsid w:val="00683BB5"/>
    <w:rsid w:val="00697798"/>
    <w:rsid w:val="006A60D7"/>
    <w:rsid w:val="006A62CC"/>
    <w:rsid w:val="006A7401"/>
    <w:rsid w:val="006B056F"/>
    <w:rsid w:val="006B0F2D"/>
    <w:rsid w:val="006B24BA"/>
    <w:rsid w:val="006B576A"/>
    <w:rsid w:val="006B67E3"/>
    <w:rsid w:val="006D36F5"/>
    <w:rsid w:val="006D4A18"/>
    <w:rsid w:val="006E15B0"/>
    <w:rsid w:val="006E1DA1"/>
    <w:rsid w:val="006E47C8"/>
    <w:rsid w:val="006F083A"/>
    <w:rsid w:val="006F0977"/>
    <w:rsid w:val="006F2C61"/>
    <w:rsid w:val="006F3D0B"/>
    <w:rsid w:val="006F7E3E"/>
    <w:rsid w:val="00701478"/>
    <w:rsid w:val="007059C6"/>
    <w:rsid w:val="00707A84"/>
    <w:rsid w:val="00711176"/>
    <w:rsid w:val="007117B2"/>
    <w:rsid w:val="00711A8C"/>
    <w:rsid w:val="00711FA4"/>
    <w:rsid w:val="0072786D"/>
    <w:rsid w:val="0073155A"/>
    <w:rsid w:val="00737819"/>
    <w:rsid w:val="00743C44"/>
    <w:rsid w:val="00744802"/>
    <w:rsid w:val="007472AE"/>
    <w:rsid w:val="00747333"/>
    <w:rsid w:val="00754768"/>
    <w:rsid w:val="00755E1B"/>
    <w:rsid w:val="0075786C"/>
    <w:rsid w:val="0076393D"/>
    <w:rsid w:val="007725A3"/>
    <w:rsid w:val="00774871"/>
    <w:rsid w:val="00783E72"/>
    <w:rsid w:val="00785B6A"/>
    <w:rsid w:val="00786043"/>
    <w:rsid w:val="007919B1"/>
    <w:rsid w:val="00794F0F"/>
    <w:rsid w:val="00796C52"/>
    <w:rsid w:val="007A029E"/>
    <w:rsid w:val="007A16F3"/>
    <w:rsid w:val="007A23FC"/>
    <w:rsid w:val="007A30EF"/>
    <w:rsid w:val="007A3F24"/>
    <w:rsid w:val="007B19A1"/>
    <w:rsid w:val="007B5360"/>
    <w:rsid w:val="007C2EBD"/>
    <w:rsid w:val="007C5536"/>
    <w:rsid w:val="007C726C"/>
    <w:rsid w:val="007C7475"/>
    <w:rsid w:val="007D52F8"/>
    <w:rsid w:val="007F3B75"/>
    <w:rsid w:val="007F4042"/>
    <w:rsid w:val="007F546B"/>
    <w:rsid w:val="007F741D"/>
    <w:rsid w:val="00803D03"/>
    <w:rsid w:val="00803F0A"/>
    <w:rsid w:val="00807C7F"/>
    <w:rsid w:val="00812F0D"/>
    <w:rsid w:val="0082316F"/>
    <w:rsid w:val="00824E3B"/>
    <w:rsid w:val="00826D83"/>
    <w:rsid w:val="00827682"/>
    <w:rsid w:val="0083050B"/>
    <w:rsid w:val="00831200"/>
    <w:rsid w:val="00831249"/>
    <w:rsid w:val="0084455D"/>
    <w:rsid w:val="0084519F"/>
    <w:rsid w:val="008472D8"/>
    <w:rsid w:val="00850B41"/>
    <w:rsid w:val="00865B7A"/>
    <w:rsid w:val="00866AE2"/>
    <w:rsid w:val="00870A36"/>
    <w:rsid w:val="008812F5"/>
    <w:rsid w:val="00893C11"/>
    <w:rsid w:val="00895C13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4B68"/>
    <w:rsid w:val="008C679C"/>
    <w:rsid w:val="008C6B8B"/>
    <w:rsid w:val="008D5170"/>
    <w:rsid w:val="008D609E"/>
    <w:rsid w:val="008D679A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902A3C"/>
    <w:rsid w:val="00903420"/>
    <w:rsid w:val="00916A24"/>
    <w:rsid w:val="00916E5C"/>
    <w:rsid w:val="00921698"/>
    <w:rsid w:val="009256EE"/>
    <w:rsid w:val="00925FBE"/>
    <w:rsid w:val="009269A9"/>
    <w:rsid w:val="00941DE3"/>
    <w:rsid w:val="00972045"/>
    <w:rsid w:val="0097378D"/>
    <w:rsid w:val="00980930"/>
    <w:rsid w:val="0099119D"/>
    <w:rsid w:val="009964FF"/>
    <w:rsid w:val="009A3184"/>
    <w:rsid w:val="009A483E"/>
    <w:rsid w:val="009A7B95"/>
    <w:rsid w:val="009B0EEC"/>
    <w:rsid w:val="009B1C78"/>
    <w:rsid w:val="009B2B15"/>
    <w:rsid w:val="009C163C"/>
    <w:rsid w:val="009C1C2A"/>
    <w:rsid w:val="009C217A"/>
    <w:rsid w:val="009C398C"/>
    <w:rsid w:val="009C7EEA"/>
    <w:rsid w:val="009D392C"/>
    <w:rsid w:val="009D3A93"/>
    <w:rsid w:val="009D461B"/>
    <w:rsid w:val="009E1C73"/>
    <w:rsid w:val="009E255A"/>
    <w:rsid w:val="009E679A"/>
    <w:rsid w:val="009F4354"/>
    <w:rsid w:val="009F5813"/>
    <w:rsid w:val="009F62CD"/>
    <w:rsid w:val="009F6638"/>
    <w:rsid w:val="00A03615"/>
    <w:rsid w:val="00A05FB2"/>
    <w:rsid w:val="00A12CB6"/>
    <w:rsid w:val="00A16A2D"/>
    <w:rsid w:val="00A2183F"/>
    <w:rsid w:val="00A318AF"/>
    <w:rsid w:val="00A32F31"/>
    <w:rsid w:val="00A34225"/>
    <w:rsid w:val="00A34870"/>
    <w:rsid w:val="00A35257"/>
    <w:rsid w:val="00A35A72"/>
    <w:rsid w:val="00A373EA"/>
    <w:rsid w:val="00A37F0C"/>
    <w:rsid w:val="00A428B3"/>
    <w:rsid w:val="00A42B51"/>
    <w:rsid w:val="00A43EED"/>
    <w:rsid w:val="00A4613E"/>
    <w:rsid w:val="00A475BB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96A2B"/>
    <w:rsid w:val="00A97E4B"/>
    <w:rsid w:val="00AA1614"/>
    <w:rsid w:val="00AA3CA3"/>
    <w:rsid w:val="00AB1620"/>
    <w:rsid w:val="00AB179D"/>
    <w:rsid w:val="00AB4F03"/>
    <w:rsid w:val="00AC0376"/>
    <w:rsid w:val="00AC651F"/>
    <w:rsid w:val="00AC7CF2"/>
    <w:rsid w:val="00AD086A"/>
    <w:rsid w:val="00AD0DFD"/>
    <w:rsid w:val="00AD3B10"/>
    <w:rsid w:val="00AD5956"/>
    <w:rsid w:val="00AE6009"/>
    <w:rsid w:val="00AF1261"/>
    <w:rsid w:val="00AF4CA7"/>
    <w:rsid w:val="00B00EF8"/>
    <w:rsid w:val="00B06362"/>
    <w:rsid w:val="00B06623"/>
    <w:rsid w:val="00B06740"/>
    <w:rsid w:val="00B115BF"/>
    <w:rsid w:val="00B15C44"/>
    <w:rsid w:val="00B22100"/>
    <w:rsid w:val="00B24996"/>
    <w:rsid w:val="00B24B24"/>
    <w:rsid w:val="00B274BE"/>
    <w:rsid w:val="00B30915"/>
    <w:rsid w:val="00B34161"/>
    <w:rsid w:val="00B514A2"/>
    <w:rsid w:val="00B579FF"/>
    <w:rsid w:val="00B57FE6"/>
    <w:rsid w:val="00B67EE5"/>
    <w:rsid w:val="00B74AF7"/>
    <w:rsid w:val="00B8077E"/>
    <w:rsid w:val="00B82B1D"/>
    <w:rsid w:val="00B8385B"/>
    <w:rsid w:val="00B83CD3"/>
    <w:rsid w:val="00B854B1"/>
    <w:rsid w:val="00B926AB"/>
    <w:rsid w:val="00B965C8"/>
    <w:rsid w:val="00BA46C4"/>
    <w:rsid w:val="00BB08CC"/>
    <w:rsid w:val="00BB151A"/>
    <w:rsid w:val="00BC15AD"/>
    <w:rsid w:val="00BC589E"/>
    <w:rsid w:val="00BC6B8A"/>
    <w:rsid w:val="00BD49CD"/>
    <w:rsid w:val="00BE6137"/>
    <w:rsid w:val="00BF1A3C"/>
    <w:rsid w:val="00BF7DCF"/>
    <w:rsid w:val="00C04AB5"/>
    <w:rsid w:val="00C21A4D"/>
    <w:rsid w:val="00C21CB4"/>
    <w:rsid w:val="00C23A58"/>
    <w:rsid w:val="00C3756F"/>
    <w:rsid w:val="00C37ECF"/>
    <w:rsid w:val="00C409CA"/>
    <w:rsid w:val="00C418D5"/>
    <w:rsid w:val="00C508BB"/>
    <w:rsid w:val="00C63DEB"/>
    <w:rsid w:val="00C65E44"/>
    <w:rsid w:val="00C8191F"/>
    <w:rsid w:val="00C83C76"/>
    <w:rsid w:val="00C8487A"/>
    <w:rsid w:val="00C95333"/>
    <w:rsid w:val="00C96EB0"/>
    <w:rsid w:val="00CA3948"/>
    <w:rsid w:val="00CA4FB8"/>
    <w:rsid w:val="00CB0A5A"/>
    <w:rsid w:val="00CB5228"/>
    <w:rsid w:val="00CB777D"/>
    <w:rsid w:val="00CB7999"/>
    <w:rsid w:val="00CD15CC"/>
    <w:rsid w:val="00CD7FDA"/>
    <w:rsid w:val="00CD7FE9"/>
    <w:rsid w:val="00CE008D"/>
    <w:rsid w:val="00CF59D6"/>
    <w:rsid w:val="00CF7FB0"/>
    <w:rsid w:val="00D00A7C"/>
    <w:rsid w:val="00D031F7"/>
    <w:rsid w:val="00D04BA6"/>
    <w:rsid w:val="00D07072"/>
    <w:rsid w:val="00D07415"/>
    <w:rsid w:val="00D200DB"/>
    <w:rsid w:val="00D220B0"/>
    <w:rsid w:val="00D22F52"/>
    <w:rsid w:val="00D27428"/>
    <w:rsid w:val="00D3305C"/>
    <w:rsid w:val="00D3350E"/>
    <w:rsid w:val="00D4316A"/>
    <w:rsid w:val="00D534B0"/>
    <w:rsid w:val="00D544E0"/>
    <w:rsid w:val="00D54E33"/>
    <w:rsid w:val="00D5505D"/>
    <w:rsid w:val="00D6308C"/>
    <w:rsid w:val="00D67710"/>
    <w:rsid w:val="00D70345"/>
    <w:rsid w:val="00D706D5"/>
    <w:rsid w:val="00D721A3"/>
    <w:rsid w:val="00D7666D"/>
    <w:rsid w:val="00D802F9"/>
    <w:rsid w:val="00D8164B"/>
    <w:rsid w:val="00D92DCB"/>
    <w:rsid w:val="00D92F06"/>
    <w:rsid w:val="00D96F1A"/>
    <w:rsid w:val="00D97796"/>
    <w:rsid w:val="00DA1ECA"/>
    <w:rsid w:val="00DB775C"/>
    <w:rsid w:val="00DC10CB"/>
    <w:rsid w:val="00DC1D01"/>
    <w:rsid w:val="00DC5B21"/>
    <w:rsid w:val="00DC7B3F"/>
    <w:rsid w:val="00DE335D"/>
    <w:rsid w:val="00DE3E59"/>
    <w:rsid w:val="00DF019D"/>
    <w:rsid w:val="00DF467D"/>
    <w:rsid w:val="00E0286E"/>
    <w:rsid w:val="00E0389B"/>
    <w:rsid w:val="00E04277"/>
    <w:rsid w:val="00E10648"/>
    <w:rsid w:val="00E10F74"/>
    <w:rsid w:val="00E14E5F"/>
    <w:rsid w:val="00E160B7"/>
    <w:rsid w:val="00E16E80"/>
    <w:rsid w:val="00E1758F"/>
    <w:rsid w:val="00E3518B"/>
    <w:rsid w:val="00E361A2"/>
    <w:rsid w:val="00E40664"/>
    <w:rsid w:val="00E40C80"/>
    <w:rsid w:val="00E41832"/>
    <w:rsid w:val="00E4360A"/>
    <w:rsid w:val="00E43D0A"/>
    <w:rsid w:val="00E44CA5"/>
    <w:rsid w:val="00E5701C"/>
    <w:rsid w:val="00E5748F"/>
    <w:rsid w:val="00E62C66"/>
    <w:rsid w:val="00E652B4"/>
    <w:rsid w:val="00E750EF"/>
    <w:rsid w:val="00E7609A"/>
    <w:rsid w:val="00E8060E"/>
    <w:rsid w:val="00E82105"/>
    <w:rsid w:val="00E82B5E"/>
    <w:rsid w:val="00E83030"/>
    <w:rsid w:val="00E91B67"/>
    <w:rsid w:val="00E93534"/>
    <w:rsid w:val="00E94523"/>
    <w:rsid w:val="00E95C08"/>
    <w:rsid w:val="00E97FBC"/>
    <w:rsid w:val="00EB0524"/>
    <w:rsid w:val="00EB3C99"/>
    <w:rsid w:val="00EC0217"/>
    <w:rsid w:val="00EC1E48"/>
    <w:rsid w:val="00EC3F46"/>
    <w:rsid w:val="00ED0997"/>
    <w:rsid w:val="00ED1190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B79"/>
    <w:rsid w:val="00F2369B"/>
    <w:rsid w:val="00F32C70"/>
    <w:rsid w:val="00F36467"/>
    <w:rsid w:val="00F37DAF"/>
    <w:rsid w:val="00F43AE8"/>
    <w:rsid w:val="00F53E9F"/>
    <w:rsid w:val="00F56C3D"/>
    <w:rsid w:val="00F6292E"/>
    <w:rsid w:val="00F763F6"/>
    <w:rsid w:val="00F812C7"/>
    <w:rsid w:val="00F81D32"/>
    <w:rsid w:val="00F81F3B"/>
    <w:rsid w:val="00F872F4"/>
    <w:rsid w:val="00F96460"/>
    <w:rsid w:val="00F968AA"/>
    <w:rsid w:val="00FA461C"/>
    <w:rsid w:val="00FB23F7"/>
    <w:rsid w:val="00FD008E"/>
    <w:rsid w:val="00FD0FED"/>
    <w:rsid w:val="00FD2CF5"/>
    <w:rsid w:val="00FD6375"/>
    <w:rsid w:val="00FD6703"/>
    <w:rsid w:val="00FE06B8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Hauzerová Jana</cp:lastModifiedBy>
  <cp:revision>20</cp:revision>
  <cp:lastPrinted>2018-06-05T09:52:00Z</cp:lastPrinted>
  <dcterms:created xsi:type="dcterms:W3CDTF">2018-05-25T08:56:00Z</dcterms:created>
  <dcterms:modified xsi:type="dcterms:W3CDTF">2018-06-05T09:52:00Z</dcterms:modified>
</cp:coreProperties>
</file>