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9C" w:rsidRDefault="00942F9C" w:rsidP="00942F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yhlášení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dotačního řízení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, na podporu sociálních služeb v Libereckém kraji</w:t>
      </w:r>
      <w:r w:rsidR="00CB05C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(předfinancování)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na rok 201</w:t>
      </w:r>
      <w:r w:rsidR="00CB05C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9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, financovaného</w:t>
      </w:r>
    </w:p>
    <w:p w:rsidR="00942F9C" w:rsidRDefault="00942F9C" w:rsidP="00942F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z rozpočtu Libereckého kraje </w:t>
      </w:r>
    </w:p>
    <w:p w:rsidR="00942F9C" w:rsidRPr="00A269AF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vyhlašuje dotační řízení na podporu sociálních služeb </w:t>
      </w:r>
      <w:r>
        <w:rPr>
          <w:rFonts w:ascii="Times New Roman" w:hAnsi="Times New Roman" w:cs="Times New Roman"/>
          <w:b/>
          <w:sz w:val="24"/>
          <w:szCs w:val="24"/>
        </w:rPr>
        <w:t>definovaných v </w:t>
      </w:r>
      <w:r w:rsidRPr="00A269AF">
        <w:rPr>
          <w:rFonts w:ascii="Times New Roman" w:hAnsi="Times New Roman" w:cs="Times New Roman"/>
          <w:b/>
          <w:sz w:val="24"/>
          <w:szCs w:val="24"/>
        </w:rPr>
        <w:t>zákoně č. 108/2006 Sb. o sociálních službách, ve znění pozdějších předpisů, které bude financováno z</w:t>
      </w:r>
      <w:r>
        <w:rPr>
          <w:rFonts w:ascii="Times New Roman" w:hAnsi="Times New Roman" w:cs="Times New Roman"/>
          <w:b/>
          <w:sz w:val="24"/>
          <w:szCs w:val="24"/>
        </w:rPr>
        <w:t xml:space="preserve"> finančních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 prostředků </w:t>
      </w:r>
      <w:r>
        <w:rPr>
          <w:rFonts w:ascii="Times New Roman" w:hAnsi="Times New Roman" w:cs="Times New Roman"/>
          <w:b/>
          <w:sz w:val="24"/>
          <w:szCs w:val="24"/>
        </w:rPr>
        <w:t xml:space="preserve">Libereckého kraje. </w:t>
      </w:r>
    </w:p>
    <w:p w:rsidR="00942F9C" w:rsidRPr="005566E3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otační 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DB26E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předfinancování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</w:t>
      </w:r>
      <w:r w:rsidRPr="00607B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201</w:t>
      </w:r>
      <w:r w:rsidR="00CB05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na území Libereckého kraje a jsou součástí 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sítě sociální</w:t>
      </w:r>
      <w:r w:rsidR="00210B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služeb Libereckého kraje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období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C79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2018-2020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veřejnoprávních právnických osob, tzn. obcí, příspěvkových organizací obcí a příspěvkových organizací kraje a kromě obchodních společností, jejímž jediným společníkem nebo akcionářem je obec nebo kraj. Neziskové organizace nedisponují dostatkem finančních prostředků</w:t>
      </w:r>
      <w:r w:rsidR="007C3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začátku každého kalendářního roku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42F9C" w:rsidRPr="005D43A6" w:rsidRDefault="00942F9C" w:rsidP="00942F9C">
      <w:pPr>
        <w:spacing w:before="360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Účel finanční podpory (dotace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)</w:t>
      </w:r>
    </w:p>
    <w:p w:rsidR="00942F9C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poskytnuta na</w:t>
      </w:r>
      <w:r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Pr="000832D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2DB">
        <w:rPr>
          <w:rFonts w:ascii="Times New Roman" w:hAnsi="Times New Roman" w:cs="Times New Roman"/>
          <w:sz w:val="24"/>
          <w:szCs w:val="24"/>
        </w:rPr>
        <w:t>10a</w:t>
      </w:r>
      <w:r>
        <w:rPr>
          <w:color w:val="000000"/>
        </w:rPr>
        <w:br/>
      </w:r>
      <w:r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>
        <w:rPr>
          <w:rFonts w:ascii="Times New Roman" w:hAnsi="Times New Roman" w:cs="Times New Roman"/>
          <w:sz w:val="24"/>
          <w:szCs w:val="24"/>
        </w:rPr>
        <w:t>, vymezený v zákoně č. 108/2006 Sb., o sociálních službách, ve znění pozdějších předpisů. Bude poskytnuta na osobní náklady, které 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 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</w:t>
      </w:r>
    </w:p>
    <w:p w:rsidR="00942F9C" w:rsidRDefault="00942F9C" w:rsidP="00942F9C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>pozdějších předpisů.</w:t>
      </w:r>
    </w:p>
    <w:p w:rsidR="00942F9C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podpořeny pouze sociální služby, které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 zpracovaný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 plán rozvoje sociálních služeb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 (dále jen „SPRSS LK“) a jeho prováděcí části,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podporováno poskytování sociál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ních služeb, které 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jsou zařazeny do Základní sítě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 Libereckého kraje na období </w:t>
      </w:r>
      <w:r w:rsidR="008C79E6">
        <w:rPr>
          <w:rFonts w:ascii="Times New Roman" w:eastAsia="Times New Roman" w:hAnsi="Times New Roman" w:cs="Times New Roman"/>
          <w:sz w:val="24"/>
          <w:szCs w:val="24"/>
          <w:lang w:eastAsia="cs-CZ"/>
        </w:rPr>
        <w:t>2018-2020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pPr w:leftFromText="141" w:rightFromText="141" w:vertAnchor="text" w:tblpX="-34" w:tblpY="33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942F9C" w:rsidTr="00450B42">
        <w:trPr>
          <w:trHeight w:val="1404"/>
        </w:trPr>
        <w:tc>
          <w:tcPr>
            <w:tcW w:w="9255" w:type="dxa"/>
          </w:tcPr>
          <w:p w:rsidR="00942F9C" w:rsidRPr="00341CEC" w:rsidRDefault="00942F9C" w:rsidP="00450B42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bude poskytnuta</w:t>
            </w:r>
            <w:r w:rsidRPr="002D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částečné krytí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osobních nákladů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období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leden 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až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březen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201</w:t>
            </w:r>
            <w:r w:rsidR="0093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9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souvisejících s poskytováním základních činností sociálních služeb.</w:t>
            </w:r>
          </w:p>
          <w:p w:rsidR="00942F9C" w:rsidRPr="00E84765" w:rsidRDefault="00942F9C" w:rsidP="009319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(osobní náklady za měsíc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březen</w:t>
            </w: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</w:t>
            </w:r>
            <w:r w:rsidR="009319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mohou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být uhrazeny až do 30. 4. 201</w:t>
            </w:r>
            <w:r w:rsidR="009319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942F9C" w:rsidRDefault="00942F9C" w:rsidP="00942F9C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42F9C" w:rsidRDefault="00942F9C" w:rsidP="00942F9C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106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Režim z hlediska veřejné podpory</w:t>
      </w:r>
    </w:p>
    <w:p w:rsidR="00942F9C" w:rsidRPr="006106D6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Pr="006106D6">
        <w:rPr>
          <w:rFonts w:ascii="Times New Roman" w:hAnsi="Times New Roman" w:cs="Times New Roman"/>
          <w:sz w:val="24"/>
          <w:szCs w:val="24"/>
        </w:rPr>
        <w:t>otace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106D6">
        <w:rPr>
          <w:rFonts w:ascii="Times New Roman" w:hAnsi="Times New Roman" w:cs="Times New Roman"/>
          <w:sz w:val="24"/>
          <w:szCs w:val="24"/>
        </w:rPr>
        <w:t xml:space="preserve"> je poskytována jako součást vyrovnávací platby za službu obecného hospodářského zájmu podle Rozhodnutí Komise 2012/21/EU.</w:t>
      </w:r>
    </w:p>
    <w:p w:rsidR="00942F9C" w:rsidRPr="005D43A6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Oprávnění žadatelé a způsobilé výdaje</w:t>
      </w:r>
    </w:p>
    <w:p w:rsidR="00942F9C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Žadatelem o dotaci může být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poskytuj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 služby (dále jen „poskytovatel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na území </w:t>
      </w:r>
      <w:r w:rsidRPr="00F61C09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Libereckého kraje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61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která je součástí Základní sítě sociálních služeb LK na období 2018 - 2020 </w:t>
      </w:r>
      <w:r w:rsidRPr="00F61C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kromě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veřejnoprávních právnických osob, tzn. obcí, příspěvkových organizací obcí a příspěvkových organizací kraje a </w:t>
      </w:r>
      <w:r w:rsidRPr="00F61C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kromě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obchodních společností, jejímž jediným společníkem nebo akcionářem je obec nebo kraj.</w:t>
      </w:r>
    </w:p>
    <w:p w:rsidR="00942F9C" w:rsidRDefault="00942F9C" w:rsidP="00942F9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podporu z rozpočtu kraje lze poskytnout pouze </w:t>
      </w:r>
      <w:r w:rsidRPr="00160A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, jejichž výčet a charakteristiky jsou uvedeny v části třetí, hlavě I, díle 2 až 4 zákona o sociálních službách.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Uznatelnými výdaji/náklady jsou </w:t>
      </w:r>
      <w:r w:rsidRPr="00B73A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náklady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Způsobilými výdaji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C3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vzniknou nejdříve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1. 1. 201</w:t>
      </w:r>
      <w:r w:rsidR="001A05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30. 4. 201</w:t>
      </w:r>
      <w:r w:rsidR="001A05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Blíže (viz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Pravidla pro </w:t>
      </w:r>
      <w:r w:rsidRPr="00160A7F">
        <w:rPr>
          <w:rFonts w:ascii="Times New Roman" w:hAnsi="Times New Roman" w:cs="Times New Roman"/>
          <w:sz w:val="24"/>
          <w:szCs w:val="24"/>
        </w:rPr>
        <w:t xml:space="preserve">poskytování a čerpání finančních prostředků </w:t>
      </w:r>
      <w:r>
        <w:rPr>
          <w:rFonts w:ascii="Times New Roman" w:hAnsi="Times New Roman" w:cs="Times New Roman"/>
          <w:sz w:val="24"/>
          <w:szCs w:val="24"/>
        </w:rPr>
        <w:t xml:space="preserve">z rozpočtu </w:t>
      </w:r>
      <w:r w:rsidRPr="00160A7F">
        <w:rPr>
          <w:rFonts w:ascii="Times New Roman" w:hAnsi="Times New Roman" w:cs="Times New Roman"/>
          <w:sz w:val="24"/>
          <w:szCs w:val="24"/>
        </w:rPr>
        <w:t>Libereckého kraje na podporu sociálních služeb</w:t>
      </w:r>
      <w:r>
        <w:rPr>
          <w:rFonts w:ascii="Times New Roman" w:hAnsi="Times New Roman" w:cs="Times New Roman"/>
          <w:sz w:val="24"/>
          <w:szCs w:val="24"/>
        </w:rPr>
        <w:t xml:space="preserve"> na rok 201</w:t>
      </w:r>
      <w:r w:rsidR="00400F1E">
        <w:rPr>
          <w:rFonts w:ascii="Times New Roman" w:hAnsi="Times New Roman" w:cs="Times New Roman"/>
          <w:sz w:val="24"/>
          <w:szCs w:val="24"/>
        </w:rPr>
        <w:t>9</w:t>
      </w:r>
      <w:r w:rsidRPr="00160A7F">
        <w:rPr>
          <w:rFonts w:ascii="Times New Roman" w:hAnsi="Times New Roman" w:cs="Times New Roman"/>
          <w:sz w:val="24"/>
          <w:szCs w:val="24"/>
        </w:rPr>
        <w:t>).</w:t>
      </w:r>
    </w:p>
    <w:p w:rsidR="00942F9C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Pr="009A71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neposkytuje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zajiště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fakultativních činností (§35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odst. 4 zákona o sociálních službách).</w:t>
      </w:r>
    </w:p>
    <w:p w:rsidR="00942F9C" w:rsidRPr="008B7FDC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Žadatelé o dotaci jsou povinni zajistit, aby </w:t>
      </w:r>
      <w:r w:rsidRPr="00C73627">
        <w:rPr>
          <w:rFonts w:ascii="Times New Roman" w:hAnsi="Times New Roman" w:cs="Times New Roman"/>
          <w:b/>
          <w:bCs/>
          <w:sz w:val="24"/>
          <w:szCs w:val="24"/>
          <w:lang w:val="x-none"/>
        </w:rPr>
        <w:t>na stejný výdaj nedocházelo k duplicitnímu čerpání finančních prostředků z více zdrojů se stejným účelem</w:t>
      </w:r>
      <w:r w:rsidRPr="000D73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aby výdaje odpovídaly nominálním (hrubým) mzdám, event. platům a zákonným odvodům na sociální a zdravotní pojištění hrazeným zaměstnavatelem a nesmí přesáhnout obvyklou výši v daném místě, čase a oboru.</w:t>
      </w:r>
    </w:p>
    <w:p w:rsidR="00942F9C" w:rsidRPr="00786842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7868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Předkládání žádostí</w:t>
      </w:r>
    </w:p>
    <w:p w:rsidR="00942F9C" w:rsidRPr="00786842" w:rsidRDefault="00942F9C" w:rsidP="00942F9C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786842">
        <w:rPr>
          <w:rFonts w:ascii="Times New Roman" w:hAnsi="Times New Roman"/>
          <w:b/>
          <w:bCs/>
          <w:sz w:val="24"/>
          <w:szCs w:val="24"/>
          <w:lang w:eastAsia="cs-CZ"/>
        </w:rPr>
        <w:t>Žádost o finanční podporu nelze podat</w:t>
      </w:r>
      <w:r w:rsidRPr="00786842">
        <w:rPr>
          <w:rFonts w:ascii="Times New Roman" w:hAnsi="Times New Roman"/>
          <w:b/>
          <w:sz w:val="24"/>
          <w:szCs w:val="24"/>
          <w:lang w:eastAsia="cs-CZ"/>
        </w:rPr>
        <w:t xml:space="preserve"> v případě, že subjekt doposud nemá oprávnění k poskytování příslušné sociální služby (registraci), není zapsán v registru poskytovatelů sociálních služeb, není součástí Základní sítě sociálních služeb Libereckého kraje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na období 2018-2020</w:t>
      </w:r>
      <w:r w:rsidRPr="00786842">
        <w:rPr>
          <w:rFonts w:ascii="Times New Roman" w:hAnsi="Times New Roman"/>
          <w:b/>
          <w:sz w:val="24"/>
          <w:szCs w:val="24"/>
          <w:lang w:eastAsia="cs-CZ"/>
        </w:rPr>
        <w:t xml:space="preserve"> a má v době podání žádosti závazky </w:t>
      </w:r>
      <w:r w:rsidRPr="00786842">
        <w:rPr>
          <w:rFonts w:ascii="Times New Roman" w:hAnsi="Times New Roman"/>
          <w:b/>
          <w:sz w:val="24"/>
          <w:szCs w:val="24"/>
        </w:rPr>
        <w:t xml:space="preserve">po lhůtě splatnosti ve vztahu ke státnímu rozpočtu, </w:t>
      </w:r>
      <w:r>
        <w:rPr>
          <w:rFonts w:ascii="Times New Roman" w:hAnsi="Times New Roman"/>
          <w:b/>
          <w:sz w:val="24"/>
          <w:szCs w:val="24"/>
        </w:rPr>
        <w:t>LK</w:t>
      </w:r>
      <w:r w:rsidRPr="00786842">
        <w:rPr>
          <w:rFonts w:ascii="Times New Roman" w:hAnsi="Times New Roman"/>
          <w:b/>
          <w:sz w:val="24"/>
          <w:szCs w:val="24"/>
        </w:rPr>
        <w:t>, zdravotním pojišťovnám, orgánům sociálního zabezpečení, místně příslušným finančním úřadům a rozpoč</w:t>
      </w:r>
      <w:r>
        <w:rPr>
          <w:rFonts w:ascii="Times New Roman" w:hAnsi="Times New Roman"/>
          <w:b/>
          <w:sz w:val="24"/>
          <w:szCs w:val="24"/>
        </w:rPr>
        <w:t>tu územního samosprávného celku, v předchozím období poskytnutou dotaci řádně nevypořádal a nevyúčtoval, porušil rozpoč</w:t>
      </w:r>
      <w:r w:rsidR="007544DC">
        <w:rPr>
          <w:rFonts w:ascii="Times New Roman" w:hAnsi="Times New Roman"/>
          <w:b/>
          <w:sz w:val="24"/>
          <w:szCs w:val="24"/>
        </w:rPr>
        <w:t>tovou kázeň u Libereckého kraje v předchozích 24 měsících před podáním žádosti.</w:t>
      </w:r>
    </w:p>
    <w:p w:rsidR="00942F9C" w:rsidRDefault="00942F9C" w:rsidP="00942F9C">
      <w:pPr>
        <w:autoSpaceDE w:val="0"/>
        <w:autoSpaceDN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8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Finanční podpora může být poskytnuta žadatelům na základě </w:t>
      </w:r>
      <w:r w:rsidRPr="00786842">
        <w:rPr>
          <w:rFonts w:ascii="Times New Roman" w:hAnsi="Times New Roman" w:cs="Times New Roman"/>
        </w:rPr>
        <w:t>„</w:t>
      </w:r>
      <w:r w:rsidRPr="00786842">
        <w:rPr>
          <w:rFonts w:ascii="Times New Roman" w:hAnsi="Times New Roman" w:cs="Times New Roman"/>
          <w:bCs/>
          <w:sz w:val="24"/>
          <w:szCs w:val="24"/>
        </w:rPr>
        <w:t>Žádosti o poskytnutí dotace na podporu sociálních služeb z rozpočtu Libereckého kraje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86842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 podávání žádostí je využíván program 602Form Filler. Žádost je nutné podat </w:t>
      </w:r>
      <w:r w:rsidRPr="0052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pouze elektronicky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předepsaném formuláři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prostřednictvím webových stránek Libereckého kraje, přes </w:t>
      </w:r>
      <w:r w:rsidRPr="00033F5B">
        <w:rPr>
          <w:rFonts w:ascii="Times New Roman" w:hAnsi="Times New Roman" w:cs="Times New Roman"/>
          <w:bCs/>
          <w:sz w:val="24"/>
          <w:szCs w:val="24"/>
        </w:rPr>
        <w:t>sekci dotace, sociální oblast, sociální služby,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E1FE2">
        <w:rPr>
          <w:rFonts w:ascii="Times New Roman" w:hAnsi="Times New Roman" w:cs="Times New Roman"/>
          <w:bCs/>
          <w:sz w:val="24"/>
          <w:szCs w:val="24"/>
        </w:rPr>
        <w:t xml:space="preserve">název dotačního titulu  </w:t>
      </w:r>
      <w:r>
        <w:rPr>
          <w:rFonts w:ascii="Times New Roman" w:hAnsi="Times New Roman" w:cs="Times New Roman"/>
          <w:bCs/>
          <w:sz w:val="24"/>
          <w:szCs w:val="24"/>
        </w:rPr>
        <w:t>Podpora základních činností z rozpočtu LK (předfinancování 201</w:t>
      </w:r>
      <w:r w:rsidR="001A05BC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 dotačním titulu 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základních činností z rozpočtu LK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(předfinancování 201</w:t>
      </w:r>
      <w:r w:rsidR="001A05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 popsán postup podávání žádosti v jednotlivých krocích a je zde k dispozici formulář pro odeslání žádosti.</w:t>
      </w:r>
    </w:p>
    <w:p w:rsidR="00433230" w:rsidRDefault="00433230" w:rsidP="00942F9C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</w:p>
    <w:p w:rsidR="00942F9C" w:rsidRDefault="00942F9C" w:rsidP="00942F9C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dotaci se podává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zvlášť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každou sociální službu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to v elektronické podobě bez elektronického podpisu současně s </w:t>
      </w:r>
      <w:r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Pří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loh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1 – Rozpočet nákladů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přílohou č. 2 – Elektronicky podepsaná žádost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 </w:t>
      </w:r>
    </w:p>
    <w:p w:rsidR="00942F9C" w:rsidRPr="00304ACB" w:rsidRDefault="00942F9C" w:rsidP="00942F9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 č. 2 musí být elektronicky podepsaná.</w:t>
      </w:r>
    </w:p>
    <w:p w:rsidR="00942F9C" w:rsidRDefault="00942F9C" w:rsidP="00942F9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42F9C" w:rsidRPr="00A25633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5633">
        <w:rPr>
          <w:rFonts w:ascii="Times New Roman" w:hAnsi="Times New Roman" w:cs="Times New Roman"/>
          <w:sz w:val="24"/>
          <w:szCs w:val="24"/>
        </w:rPr>
        <w:t xml:space="preserve">Doklad vygenerovaný systémem </w:t>
      </w:r>
      <w:proofErr w:type="spellStart"/>
      <w:r w:rsidRPr="00A25633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A2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zaslání žádosti o poskytnutí dotace nebude zasílán na Krajský úřad Libereckého kraje.</w:t>
      </w:r>
    </w:p>
    <w:p w:rsidR="00942F9C" w:rsidRDefault="00942F9C" w:rsidP="00942F9C">
      <w:pPr>
        <w:spacing w:before="36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786842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Termín podávání žádostí</w:t>
      </w:r>
      <w:r w:rsidRPr="00786842">
        <w:rPr>
          <w:rStyle w:val="Hypertextovodkaz"/>
          <w:rFonts w:ascii="Times New Roman" w:hAnsi="Times New Roman" w:cs="Times New Roman"/>
          <w:b/>
          <w:color w:val="auto"/>
          <w:u w:val="none"/>
        </w:rPr>
        <w:t>:</w:t>
      </w:r>
    </w:p>
    <w:p w:rsidR="00942F9C" w:rsidRPr="00620A59" w:rsidRDefault="00942F9C" w:rsidP="0094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finanční podporu z prostředků Libereckého kraje je možné zpracovat a podat v </w:t>
      </w: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942F9C" w:rsidRPr="00620A59" w:rsidRDefault="00942F9C" w:rsidP="0094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</w:t>
      </w:r>
      <w:r w:rsidR="00C502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502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srpna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</w:t>
      </w:r>
      <w:r w:rsidR="00C502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C502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srpna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</w:p>
    <w:p w:rsidR="00942F9C" w:rsidRPr="00364893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Nejzazší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pro přijetí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elektronických žádostí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finanční podporu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stanoveno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Pr="00364893">
        <w:br/>
      </w:r>
      <w:r w:rsidR="001919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1919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1</w:t>
      </w:r>
      <w:r w:rsidR="001919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:00 hod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Rozhodující pro určení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datum přijetí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elektronické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ajským úřadem Libereckého kraje.</w:t>
      </w:r>
    </w:p>
    <w:p w:rsidR="00942F9C" w:rsidRPr="00364893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Jakákoli žádost obdržená po konečném termínu bude vyřazena z dotačního řízení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administrativní nesoulad.</w:t>
      </w:r>
    </w:p>
    <w:p w:rsidR="00942F9C" w:rsidRPr="005D43A6" w:rsidRDefault="00942F9C" w:rsidP="00942F9C">
      <w:pPr>
        <w:spacing w:before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Hodnocení žádostí</w:t>
      </w:r>
    </w:p>
    <w:p w:rsidR="00942F9C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942F9C" w:rsidRDefault="00942F9C" w:rsidP="00942F9C">
      <w:pPr>
        <w:pStyle w:val="Odstavecseseznamem"/>
        <w:numPr>
          <w:ilvl w:val="0"/>
          <w:numId w:val="2"/>
        </w:numPr>
        <w:spacing w:after="100" w:afterAutospacing="1"/>
        <w:ind w:left="714" w:hanging="35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dministrativní kontrola –</w:t>
      </w:r>
      <w:r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je požadovaná dotace v limitu minimální a maximální přípustné výše dotace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LK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jeho prováděcími částmi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byla žádost podána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 dotačního řízení a zda žádost obsahuje přílohu č. 1 – Rozpočet nákladů a přílohu č. 2 – Elektronicky podepsaná žádost. 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Administrativní kontrola bude zaznamenána na formulář „Hodnotící formulář“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3 Pravidel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První fázi posouzení provede určený zaměstnanec odboru sociálních věcí. Pokud žádost nebude 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splňovat požadavky na administrativní kontrolu, nebude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žádost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zařazena do dalšího hodnocení a bude </w:t>
      </w:r>
      <w:r w:rsidRPr="00EF12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42F9C" w:rsidRPr="00945444" w:rsidRDefault="00942F9C" w:rsidP="00EA2CAE">
      <w:pPr>
        <w:pStyle w:val="Odstavecseseznamem"/>
        <w:numPr>
          <w:ilvl w:val="0"/>
          <w:numId w:val="2"/>
        </w:numPr>
        <w:spacing w:after="100" w:afterAutospacing="1"/>
        <w:ind w:left="714" w:hanging="357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odnotící kritéria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jsou </w:t>
      </w:r>
      <w:r w:rsidRP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závazná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veškeré služby a b)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specifická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jednotlivé druhy služeb. Tato kritéria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Odbornou skupinou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Stanovená kritéria jsou následující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942F9C" w:rsidRPr="00945444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>Stanovená kritéria pro vyhlášení dotačního řízení na rok 201</w:t>
      </w:r>
      <w:r w:rsidR="00EA2CA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942F9C" w:rsidTr="00450B42">
        <w:trPr>
          <w:trHeight w:val="756"/>
        </w:trPr>
        <w:tc>
          <w:tcPr>
            <w:tcW w:w="7005" w:type="dxa"/>
          </w:tcPr>
          <w:p w:rsidR="00942F9C" w:rsidRDefault="00942F9C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STANOVENÁ ZÁVAZNÁ KRITÉRIA </w:t>
            </w:r>
          </w:p>
          <w:p w:rsidR="00942F9C" w:rsidRDefault="00942F9C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VŠECHNY SLUŽBY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POČET</w:t>
            </w:r>
          </w:p>
          <w:p w:rsidR="00942F9C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BODŮ</w:t>
            </w:r>
          </w:p>
        </w:tc>
      </w:tr>
      <w:tr w:rsidR="00942F9C" w:rsidTr="00450B42">
        <w:trPr>
          <w:trHeight w:val="1770"/>
        </w:trPr>
        <w:tc>
          <w:tcPr>
            <w:tcW w:w="7005" w:type="dxa"/>
          </w:tcPr>
          <w:p w:rsidR="00B52A18" w:rsidRPr="005C258F" w:rsidRDefault="00B52A18" w:rsidP="00B52A18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úvazků pracovníků přímo poskytující sociální službu - § 115 v Základní síti Libereckého kraje na období 2018 - 2020</w:t>
            </w:r>
          </w:p>
          <w:p w:rsidR="00942F9C" w:rsidRPr="002E561B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10, 1, –  49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včetně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5,1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10 včetně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0,1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  5 včetně </w:t>
            </w:r>
          </w:p>
        </w:tc>
        <w:tc>
          <w:tcPr>
            <w:tcW w:w="2100" w:type="dxa"/>
          </w:tcPr>
          <w:p w:rsidR="00942F9C" w:rsidRDefault="00942F9C" w:rsidP="0045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B52A18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B52A18" w:rsidRDefault="00B52A18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B52A18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42F9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42F9C"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942F9C" w:rsidRDefault="00942F9C" w:rsidP="00450B42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942F9C" w:rsidTr="00450B42">
        <w:trPr>
          <w:trHeight w:val="1800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Vybrané druhy sociálních služeb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942F9C" w:rsidRPr="007D179F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7D1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942F9C" w:rsidRPr="001A68AD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42F9C" w:rsidRPr="001A68AD" w:rsidRDefault="00942F9C" w:rsidP="00450B42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942F9C" w:rsidRDefault="00942F9C" w:rsidP="00942F9C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942F9C" w:rsidTr="00450B42">
        <w:trPr>
          <w:trHeight w:val="1270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9C" w:rsidRPr="00A13BF8" w:rsidRDefault="001916B0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942F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942F9C" w:rsidRPr="00A13BF8">
              <w:rPr>
                <w:rFonts w:ascii="Times New Roman" w:hAnsi="Times New Roman" w:cs="Times New Roman"/>
                <w:sz w:val="24"/>
                <w:szCs w:val="24"/>
              </w:rPr>
              <w:t>STANOVENÁ SPECIFICKÁ KRITÉRIA</w:t>
            </w:r>
          </w:p>
          <w:p w:rsidR="00942F9C" w:rsidRPr="00A13BF8" w:rsidRDefault="00942F9C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PRO JEDNOTLIVÉ DRUHY SOCIÁLNÍCH SLUŽEB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9C" w:rsidRPr="00A13BF8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2F9C" w:rsidRPr="00A13BF8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942F9C" w:rsidRPr="00A13BF8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9324F2" w:rsidTr="009324F2">
        <w:trPr>
          <w:trHeight w:val="2794"/>
        </w:trPr>
        <w:tc>
          <w:tcPr>
            <w:tcW w:w="7005" w:type="dxa"/>
          </w:tcPr>
          <w:p w:rsidR="009324F2" w:rsidRPr="005C258F" w:rsidRDefault="009324F2" w:rsidP="006C2CF1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prevence</w:t>
            </w:r>
          </w:p>
          <w:p w:rsidR="009324F2" w:rsidRDefault="009324F2" w:rsidP="006C2CF1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pro osoby s chronickým duševním onemocněním, pro osoby </w:t>
            </w:r>
          </w:p>
          <w:p w:rsidR="009324F2" w:rsidRDefault="009324F2" w:rsidP="006C2C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 poruchami autistického spektra</w:t>
            </w:r>
          </w:p>
          <w:p w:rsidR="009324F2" w:rsidRDefault="009324F2" w:rsidP="006C2CF1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 osoby bez přístřeší, osoby, které vedou rizikový způsob       </w:t>
            </w:r>
          </w:p>
          <w:p w:rsidR="009324F2" w:rsidRDefault="009324F2" w:rsidP="006C2C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života nebo jsou tímto způsobem života ohroženy</w:t>
            </w:r>
          </w:p>
          <w:p w:rsidR="009324F2" w:rsidRDefault="009324F2" w:rsidP="006C2CF1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 imigranty a azylanty</w:t>
            </w:r>
          </w:p>
          <w:p w:rsidR="009324F2" w:rsidRPr="00856ED8" w:rsidRDefault="009324F2" w:rsidP="006C2CF1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9324F2" w:rsidRDefault="009324F2" w:rsidP="006C2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4F2" w:rsidRDefault="009324F2" w:rsidP="006C2C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4626A2" w:rsidRDefault="009324F2" w:rsidP="006C2C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F1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9324F2" w:rsidRDefault="004626A2" w:rsidP="006C2C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324F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4626A2" w:rsidRDefault="009324F2" w:rsidP="006C2C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324F2" w:rsidRDefault="009324F2" w:rsidP="006C2C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62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bodů</w:t>
            </w:r>
          </w:p>
          <w:p w:rsidR="009324F2" w:rsidRDefault="009324F2" w:rsidP="006C2C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bodů</w:t>
            </w:r>
          </w:p>
          <w:p w:rsidR="009324F2" w:rsidRDefault="009324F2" w:rsidP="006C2C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bodů</w:t>
            </w:r>
          </w:p>
        </w:tc>
      </w:tr>
      <w:tr w:rsidR="009324F2" w:rsidTr="00450B42">
        <w:trPr>
          <w:trHeight w:val="2130"/>
        </w:trPr>
        <w:tc>
          <w:tcPr>
            <w:tcW w:w="7005" w:type="dxa"/>
          </w:tcPr>
          <w:p w:rsidR="009324F2" w:rsidRPr="005C258F" w:rsidRDefault="009324F2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Služby sociální péče – terénní a ambulantní forma</w:t>
            </w:r>
            <w:r w:rsidRPr="007D17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="001916B0" w:rsidRPr="001916B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9324F2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provozní doba pondělí až neděle alespoň od 6:00 do 22:00</w:t>
            </w:r>
          </w:p>
          <w:p w:rsidR="009324F2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provozní doba pondělí až neděle alespoň od 7:00 do 19:00 </w:t>
            </w:r>
          </w:p>
          <w:p w:rsidR="009324F2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provozní doba pondělí až pátek alespoň od 7:00 do 19:00</w:t>
            </w:r>
          </w:p>
          <w:p w:rsidR="009324F2" w:rsidRPr="00856ED8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provozní doba kratší</w:t>
            </w:r>
          </w:p>
        </w:tc>
        <w:tc>
          <w:tcPr>
            <w:tcW w:w="2100" w:type="dxa"/>
          </w:tcPr>
          <w:p w:rsidR="009324F2" w:rsidRDefault="009324F2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4F2" w:rsidRDefault="009324F2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4F2" w:rsidRPr="001A68AD" w:rsidRDefault="009324F2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324F2" w:rsidRPr="001A68AD" w:rsidRDefault="009324F2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9324F2" w:rsidRPr="001A68AD" w:rsidRDefault="009324F2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324F2" w:rsidRPr="00AC3C50" w:rsidRDefault="009324F2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9324F2" w:rsidTr="00450B42">
        <w:trPr>
          <w:trHeight w:val="2746"/>
        </w:trPr>
        <w:tc>
          <w:tcPr>
            <w:tcW w:w="7005" w:type="dxa"/>
          </w:tcPr>
          <w:p w:rsidR="009324F2" w:rsidRPr="005C258F" w:rsidRDefault="009324F2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péče – pobytová forma</w:t>
            </w:r>
          </w:p>
          <w:p w:rsidR="009324F2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služeb pro osoby s kombinovanými vadami a poruchami </w:t>
            </w:r>
          </w:p>
          <w:p w:rsidR="009324F2" w:rsidRDefault="009324F2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autistického spektra</w:t>
            </w:r>
          </w:p>
          <w:p w:rsidR="009324F2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podpora sociálních služeb určených osobám s duševním </w:t>
            </w:r>
          </w:p>
          <w:p w:rsidR="009324F2" w:rsidRPr="00111AD0" w:rsidRDefault="009324F2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onemocněním a uživatelům s psychiatrickou diagnózou</w:t>
            </w:r>
          </w:p>
          <w:p w:rsidR="009324F2" w:rsidRPr="00111AD0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podpora služeb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neurodegenerativními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poruchami</w:t>
            </w:r>
          </w:p>
          <w:p w:rsidR="009324F2" w:rsidRPr="00111AD0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</w:t>
            </w:r>
          </w:p>
        </w:tc>
        <w:tc>
          <w:tcPr>
            <w:tcW w:w="2100" w:type="dxa"/>
          </w:tcPr>
          <w:p w:rsidR="009324F2" w:rsidRDefault="009324F2" w:rsidP="00450B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4F2" w:rsidRDefault="009324F2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4F2" w:rsidRDefault="009324F2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9324F2" w:rsidRDefault="009324F2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324F2" w:rsidRDefault="009324F2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324F2" w:rsidRDefault="009324F2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bodů </w:t>
            </w:r>
          </w:p>
          <w:p w:rsidR="009324F2" w:rsidRDefault="009324F2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9324F2" w:rsidRPr="00471CB2" w:rsidRDefault="009324F2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bodů   </w:t>
            </w:r>
          </w:p>
        </w:tc>
      </w:tr>
      <w:tr w:rsidR="009324F2" w:rsidTr="00450B42">
        <w:trPr>
          <w:trHeight w:val="1689"/>
        </w:trPr>
        <w:tc>
          <w:tcPr>
            <w:tcW w:w="7005" w:type="dxa"/>
          </w:tcPr>
          <w:p w:rsidR="009324F2" w:rsidRPr="005C258F" w:rsidRDefault="009324F2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odborného sociálního poradenství</w:t>
            </w:r>
          </w:p>
          <w:p w:rsidR="009324F2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oběti trestné činnosti, oběti domácího násilí</w:t>
            </w:r>
          </w:p>
          <w:p w:rsidR="009324F2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terminálně nemocní uživatelé, osoby ohrožené závislostí nebo </w:t>
            </w:r>
          </w:p>
          <w:p w:rsidR="009324F2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závislé na návykových látkách</w:t>
            </w:r>
          </w:p>
          <w:p w:rsidR="009324F2" w:rsidRDefault="009324F2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imigranti, azylanti, etnické menšiny</w:t>
            </w:r>
          </w:p>
          <w:p w:rsidR="009324F2" w:rsidRPr="00856ED8" w:rsidRDefault="009324F2" w:rsidP="00450B42">
            <w:p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9324F2" w:rsidRDefault="009324F2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4F2" w:rsidRDefault="009324F2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9324F2" w:rsidRPr="001A68AD" w:rsidRDefault="009324F2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324F2" w:rsidRDefault="009324F2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4F2" w:rsidRPr="001A68AD" w:rsidRDefault="009324F2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9324F2" w:rsidRPr="001A68AD" w:rsidRDefault="009324F2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324F2" w:rsidRDefault="009324F2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</w:tbl>
    <w:p w:rsidR="00942F9C" w:rsidRDefault="001916B0" w:rsidP="00942F9C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="00942F9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* </w:t>
      </w:r>
      <w:r w:rsidR="00942F9C">
        <w:rPr>
          <w:rFonts w:ascii="Times New Roman" w:hAnsi="Times New Roman" w:cs="Times New Roman"/>
          <w:color w:val="000000"/>
          <w:sz w:val="20"/>
          <w:szCs w:val="20"/>
        </w:rPr>
        <w:t>Prolínají-li se jednotlivé druhy sociálních služeb, bude ohodnocenou body, které jsou vyšší.</w:t>
      </w:r>
    </w:p>
    <w:p w:rsidR="00942F9C" w:rsidRPr="00233F15" w:rsidRDefault="001916B0" w:rsidP="00942F9C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="00942F9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**</w:t>
      </w:r>
      <w:r w:rsidR="00942F9C"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942F9C"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</w:t>
      </w:r>
      <w:r w:rsidR="00942F9C"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="00942F9C"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942F9C" w:rsidRPr="00352A35">
        <w:rPr>
          <w:rFonts w:ascii="Times New Roman" w:hAnsi="Times New Roman" w:cs="Times New Roman"/>
          <w:color w:val="000000"/>
          <w:sz w:val="20"/>
          <w:szCs w:val="20"/>
        </w:rPr>
        <w:t>ambulantní forma služby</w:t>
      </w:r>
      <w:r w:rsidR="00942F9C">
        <w:rPr>
          <w:rFonts w:ascii="Times New Roman" w:hAnsi="Times New Roman" w:cs="Times New Roman"/>
          <w:color w:val="000000"/>
          <w:sz w:val="20"/>
          <w:szCs w:val="20"/>
        </w:rPr>
        <w:t xml:space="preserve"> s odlišnou provozní dobou, bude ohodnoceno body u provozní doby s širším rozsahem</w:t>
      </w:r>
    </w:p>
    <w:p w:rsidR="00942F9C" w:rsidRPr="005D43A6" w:rsidRDefault="00942F9C" w:rsidP="00942F9C">
      <w:pPr>
        <w:spacing w:before="240" w:after="100" w:afterAutospacing="1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Způsob poskytnutí a stanovení výše dotace</w:t>
      </w:r>
    </w:p>
    <w:p w:rsidR="00942F9C" w:rsidRPr="002835A4" w:rsidRDefault="00942F9C" w:rsidP="00942F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Rozdělení finančních prostředků bude schvalováno v orgánech kraje. </w:t>
      </w:r>
      <w:r w:rsidRPr="002835A4">
        <w:rPr>
          <w:rFonts w:ascii="Times New Roman" w:hAnsi="Times New Roman" w:cs="Times New Roman"/>
          <w:sz w:val="24"/>
          <w:szCs w:val="24"/>
        </w:rPr>
        <w:t>Dotace bude poskytován</w:t>
      </w:r>
      <w:r w:rsidR="00A6164D">
        <w:rPr>
          <w:rFonts w:ascii="Times New Roman" w:hAnsi="Times New Roman" w:cs="Times New Roman"/>
          <w:sz w:val="24"/>
          <w:szCs w:val="24"/>
        </w:rPr>
        <w:t>a</w:t>
      </w:r>
      <w:r w:rsidRPr="00283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jako součást</w:t>
      </w:r>
      <w:r w:rsidRPr="002835A4">
        <w:rPr>
          <w:rFonts w:ascii="Times New Roman" w:hAnsi="Times New Roman" w:cs="Times New Roman"/>
          <w:sz w:val="24"/>
          <w:szCs w:val="24"/>
        </w:rPr>
        <w:t xml:space="preserve"> vyrovnávací platby. Schválená výše</w:t>
      </w:r>
      <w:r>
        <w:rPr>
          <w:rFonts w:ascii="Times New Roman" w:hAnsi="Times New Roman" w:cs="Times New Roman"/>
          <w:sz w:val="24"/>
          <w:szCs w:val="24"/>
        </w:rPr>
        <w:t xml:space="preserve"> finanční podpory</w:t>
      </w:r>
      <w:r w:rsidRPr="002835A4">
        <w:rPr>
          <w:rFonts w:ascii="Times New Roman" w:hAnsi="Times New Roman" w:cs="Times New Roman"/>
          <w:sz w:val="24"/>
          <w:szCs w:val="24"/>
        </w:rPr>
        <w:t xml:space="preserve"> bude stanovena ve veřejnoprávní smlouvě a poskytnuta jednou splátkou ve výši 100% přiznané dotace</w:t>
      </w:r>
      <w:r>
        <w:rPr>
          <w:rFonts w:ascii="Times New Roman" w:hAnsi="Times New Roman" w:cs="Times New Roman"/>
          <w:sz w:val="24"/>
          <w:szCs w:val="24"/>
        </w:rPr>
        <w:t>. Finanční prostředky b</w:t>
      </w:r>
      <w:r w:rsidRPr="002835A4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2835A4">
        <w:rPr>
          <w:rFonts w:ascii="Times New Roman" w:hAnsi="Times New Roman" w:cs="Times New Roman"/>
          <w:sz w:val="24"/>
          <w:szCs w:val="24"/>
        </w:rPr>
        <w:t xml:space="preserve"> převeden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835A4">
        <w:rPr>
          <w:rFonts w:ascii="Times New Roman" w:hAnsi="Times New Roman" w:cs="Times New Roman"/>
          <w:sz w:val="24"/>
          <w:szCs w:val="24"/>
        </w:rPr>
        <w:t xml:space="preserve"> na účet příjemce </w:t>
      </w:r>
      <w:r w:rsidRPr="002835A4">
        <w:rPr>
          <w:rFonts w:ascii="Times New Roman" w:hAnsi="Times New Roman" w:cs="Times New Roman"/>
          <w:snapToGrid w:val="0"/>
          <w:sz w:val="24"/>
          <w:szCs w:val="24"/>
        </w:rPr>
        <w:t xml:space="preserve">do 30 kalendářních dnů </w:t>
      </w:r>
      <w:r w:rsidR="007659D3">
        <w:rPr>
          <w:rFonts w:ascii="Times New Roman" w:hAnsi="Times New Roman" w:cs="Times New Roman"/>
          <w:snapToGrid w:val="0"/>
          <w:sz w:val="24"/>
          <w:szCs w:val="24"/>
        </w:rPr>
        <w:t>od účinnosti</w:t>
      </w:r>
      <w:r w:rsidRPr="002835A4">
        <w:rPr>
          <w:rFonts w:ascii="Times New Roman" w:hAnsi="Times New Roman" w:cs="Times New Roman"/>
          <w:snapToGrid w:val="0"/>
          <w:sz w:val="24"/>
          <w:szCs w:val="24"/>
        </w:rPr>
        <w:t xml:space="preserve"> veřejnoprávní smlouvy.</w:t>
      </w:r>
    </w:p>
    <w:p w:rsidR="00942F9C" w:rsidRDefault="00942F9C" w:rsidP="00942F9C">
      <w:pPr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povinen o použití a využití poskytovatelem poskytnutých finančních prostředků vést </w:t>
      </w:r>
      <w:r w:rsidRPr="002D2581">
        <w:rPr>
          <w:rFonts w:ascii="Times New Roman" w:hAnsi="Times New Roman" w:cs="Times New Roman"/>
          <w:b/>
          <w:sz w:val="24"/>
          <w:szCs w:val="24"/>
        </w:rPr>
        <w:t>samostatnou průkaznou evidenci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F9C" w:rsidRDefault="00942F9C" w:rsidP="00942F9C">
      <w:pPr>
        <w:spacing w:before="240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Výše návrhu dotace nesmí překročit výši požadavku uvedeného v žádosti poskytovatele sociálních služeb o finanční podporu. Návrh dotace vypočtený dle stanovených kritérií provede a posoudí Odborná skupina OSV KÚ LK pro hodnocení a financování sociální oblasti. </w:t>
      </w:r>
      <w:r w:rsidRPr="00A7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dotace bude zaokrouhlena na celé tisíce.</w:t>
      </w:r>
    </w:p>
    <w:p w:rsidR="00942F9C" w:rsidRPr="002A4623" w:rsidRDefault="00942F9C" w:rsidP="00942F9C">
      <w:pPr>
        <w:spacing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s výší finančních prostředků pro jednotlivé sociální služby je po projednání a schválení v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Odborné skupině OSV KÚ LK pro hodnocení a financování sociální oblasti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předkládán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k projednání a schválení Radě Libereckého kraje a následně Zastupitelstvu Libereckého kraje.</w:t>
      </w:r>
      <w:r w:rsidRPr="002A4623">
        <w:rPr>
          <w:rStyle w:val="Nadpis4Char"/>
          <w:rFonts w:eastAsiaTheme="minorHAnsi"/>
        </w:rPr>
        <w:t xml:space="preserve"> </w:t>
      </w:r>
      <w:r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Libereckého kraje</w:t>
      </w:r>
      <w:r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</w:p>
    <w:p w:rsidR="00942F9C" w:rsidRDefault="00942F9C" w:rsidP="00942F9C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U</w:t>
      </w:r>
      <w:r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rčený finanční objem na dotační řízení</w:t>
      </w:r>
    </w:p>
    <w:p w:rsidR="00942F9C" w:rsidRPr="00945444" w:rsidRDefault="00942F9C" w:rsidP="00942F9C">
      <w:pPr>
        <w:spacing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objem, který je k dispozici, pro toto dotační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činí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375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00.000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jednu sociální službu je </w:t>
      </w:r>
      <w:r w:rsidRPr="00137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5</w:t>
      </w:r>
      <w:r w:rsidRPr="00011A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</w:t>
      </w:r>
      <w:r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000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maximální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 na jednu sociální službu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Pr="006F65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3</w:t>
      </w:r>
      <w:r w:rsidR="006548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5</w:t>
      </w:r>
      <w:r w:rsidRPr="006F65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0.</w:t>
      </w:r>
      <w:r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000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42F9C" w:rsidRPr="0095216B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poskytnutí finančních prostředků v rámci tohoto dotačního řízení není právní nárok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Finanční </w:t>
      </w:r>
      <w:r w:rsidRPr="009C1E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podpora (dotace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nemusí být přidělena v požadované výši.</w:t>
      </w:r>
    </w:p>
    <w:p w:rsidR="00942F9C" w:rsidRDefault="00942F9C" w:rsidP="00942F9C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2F9C" w:rsidRPr="003A09B4" w:rsidRDefault="00942F9C" w:rsidP="00942F9C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A09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Dotazy a nejasnosti</w:t>
      </w:r>
    </w:p>
    <w:p w:rsidR="00942F9C" w:rsidRPr="003A09B4" w:rsidRDefault="00942F9C" w:rsidP="00942F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942F9C" w:rsidRPr="0095216B" w:rsidRDefault="00942F9C" w:rsidP="00942F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Kontaktním místem je Krajský úřad </w:t>
      </w:r>
      <w:r w:rsidRPr="001F7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kraje, odbor sociálních věcí,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Ing. Diana Ahmadi,</w:t>
      </w:r>
      <w:r w:rsidRPr="006F45B9">
        <w:t xml:space="preserve"> </w:t>
      </w:r>
      <w:hyperlink r:id="rId9" w:history="1">
        <w:r w:rsidRPr="00342576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diana.ahmadi@kraj-lbc.cz</w:t>
        </w:r>
      </w:hyperlink>
    </w:p>
    <w:p w:rsidR="00942F9C" w:rsidRDefault="00942F9C" w:rsidP="00942F9C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942F9C" w:rsidRDefault="00942F9C" w:rsidP="00942F9C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942F9C" w:rsidRPr="00AC6364" w:rsidRDefault="00942F9C" w:rsidP="00942F9C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</w:t>
      </w:r>
    </w:p>
    <w:p w:rsidR="00942F9C" w:rsidRPr="003268CC" w:rsidRDefault="00942F9C" w:rsidP="00942F9C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 w:rsidRPr="006F45B9">
        <w:rPr>
          <w:rFonts w:ascii="Times New Roman" w:hAnsi="Times New Roman" w:cs="Times New Roman"/>
          <w:sz w:val="24"/>
          <w:szCs w:val="24"/>
        </w:rPr>
        <w:t>Žádost o poskytnutí dotace na podporu sociálních služeb z rozpočtu Libereckého kraje na rok 201</w:t>
      </w:r>
      <w:r w:rsidR="00970495">
        <w:rPr>
          <w:rFonts w:ascii="Times New Roman" w:hAnsi="Times New Roman" w:cs="Times New Roman"/>
          <w:sz w:val="24"/>
          <w:szCs w:val="24"/>
        </w:rPr>
        <w:t>9</w:t>
      </w:r>
    </w:p>
    <w:p w:rsidR="00942F9C" w:rsidRPr="009215CC" w:rsidRDefault="00942F9C" w:rsidP="00942F9C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Příloha č. 1 – Rozpočet nákladů</w:t>
      </w:r>
    </w:p>
    <w:p w:rsidR="00942F9C" w:rsidRPr="006F45B9" w:rsidRDefault="00942F9C" w:rsidP="00942F9C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Příloha č. 2 – Elektronicky podepsaná žádost</w:t>
      </w:r>
    </w:p>
    <w:sectPr w:rsidR="00942F9C" w:rsidRPr="006F45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55" w:rsidRDefault="00107155" w:rsidP="001E0579">
      <w:pPr>
        <w:spacing w:after="0" w:line="240" w:lineRule="auto"/>
      </w:pPr>
      <w:r>
        <w:separator/>
      </w:r>
    </w:p>
  </w:endnote>
  <w:endnote w:type="continuationSeparator" w:id="0">
    <w:p w:rsidR="00107155" w:rsidRDefault="00107155" w:rsidP="001E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EB" w:rsidRDefault="001D78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8426"/>
      <w:docPartObj>
        <w:docPartGallery w:val="Page Numbers (Bottom of Page)"/>
        <w:docPartUnique/>
      </w:docPartObj>
    </w:sdtPr>
    <w:sdtEndPr/>
    <w:sdtContent>
      <w:p w:rsidR="00846859" w:rsidRDefault="008468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225">
          <w:rPr>
            <w:noProof/>
          </w:rPr>
          <w:t>1</w:t>
        </w:r>
        <w:r>
          <w:fldChar w:fldCharType="end"/>
        </w:r>
      </w:p>
    </w:sdtContent>
  </w:sdt>
  <w:p w:rsidR="00846859" w:rsidRDefault="008468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EB" w:rsidRDefault="001D78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55" w:rsidRDefault="00107155" w:rsidP="001E0579">
      <w:pPr>
        <w:spacing w:after="0" w:line="240" w:lineRule="auto"/>
      </w:pPr>
      <w:r>
        <w:separator/>
      </w:r>
    </w:p>
  </w:footnote>
  <w:footnote w:type="continuationSeparator" w:id="0">
    <w:p w:rsidR="00107155" w:rsidRDefault="00107155" w:rsidP="001E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EB" w:rsidRDefault="001D78E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4D" w:rsidRPr="005D3B1B" w:rsidRDefault="00FC288E">
    <w:pPr>
      <w:pStyle w:val="Zhlav"/>
      <w:rPr>
        <w:rFonts w:ascii="Times New Roman" w:hAnsi="Times New Roman" w:cs="Times New Roman"/>
      </w:rPr>
    </w:pPr>
    <w:r>
      <w:tab/>
    </w:r>
    <w:r w:rsidR="001E1A13">
      <w:t xml:space="preserve">                                                    </w:t>
    </w:r>
    <w:r w:rsidR="00F52E87">
      <w:t xml:space="preserve">                </w:t>
    </w:r>
    <w:r w:rsidR="001E1A13">
      <w:t xml:space="preserve">     </w:t>
    </w:r>
    <w:r w:rsidRPr="005D3B1B">
      <w:rPr>
        <w:rFonts w:ascii="Times New Roman" w:hAnsi="Times New Roman" w:cs="Times New Roman"/>
      </w:rPr>
      <w:t>0</w:t>
    </w:r>
    <w:r w:rsidR="00241225">
      <w:rPr>
        <w:rFonts w:ascii="Times New Roman" w:hAnsi="Times New Roman" w:cs="Times New Roman"/>
      </w:rPr>
      <w:t>28</w:t>
    </w:r>
    <w:bookmarkStart w:id="0" w:name="_GoBack"/>
    <w:bookmarkEnd w:id="0"/>
    <w:r w:rsidRPr="005D3B1B">
      <w:rPr>
        <w:rFonts w:ascii="Times New Roman" w:hAnsi="Times New Roman" w:cs="Times New Roman"/>
      </w:rPr>
      <w:t>_P0</w:t>
    </w:r>
    <w:r w:rsidR="00E00AF9">
      <w:rPr>
        <w:rFonts w:ascii="Times New Roman" w:hAnsi="Times New Roman" w:cs="Times New Roman"/>
      </w:rPr>
      <w:t>1</w:t>
    </w:r>
    <w:r w:rsidRPr="005D3B1B">
      <w:rPr>
        <w:rFonts w:ascii="Times New Roman" w:hAnsi="Times New Roman" w:cs="Times New Roman"/>
      </w:rPr>
      <w:t>_Vyhlaseni_dotacniho_rizeni</w:t>
    </w:r>
    <w:r w:rsidR="00B81FF0">
      <w:rPr>
        <w:rFonts w:ascii="Times New Roman" w:hAnsi="Times New Roman" w:cs="Times New Roman"/>
      </w:rPr>
      <w:t>_</w:t>
    </w:r>
    <w:r w:rsidRPr="005D3B1B">
      <w:rPr>
        <w:rFonts w:ascii="Times New Roman" w:hAnsi="Times New Roman" w:cs="Times New Roman"/>
      </w:rPr>
      <w:t>DOC</w:t>
    </w:r>
    <w:r w:rsidRPr="005D3B1B">
      <w:rPr>
        <w:rFonts w:ascii="Times New Roman" w:hAnsi="Times New Roman" w:cs="Times New Roman"/>
      </w:rPr>
      <w:tab/>
    </w:r>
    <w:r w:rsidR="00336A4A" w:rsidRPr="005D3B1B">
      <w:rPr>
        <w:rFonts w:ascii="Times New Roman" w:hAnsi="Times New Roman" w:cs="Times New Roman"/>
      </w:rPr>
      <w:tab/>
    </w:r>
    <w:r w:rsidR="001E624D" w:rsidRPr="005D3B1B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EB" w:rsidRDefault="001D78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2F"/>
    <w:multiLevelType w:val="hybridMultilevel"/>
    <w:tmpl w:val="A35470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D36"/>
    <w:multiLevelType w:val="hybridMultilevel"/>
    <w:tmpl w:val="71264944"/>
    <w:lvl w:ilvl="0" w:tplc="040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F47B2"/>
    <w:multiLevelType w:val="multilevel"/>
    <w:tmpl w:val="9A1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D1016"/>
    <w:multiLevelType w:val="hybridMultilevel"/>
    <w:tmpl w:val="2FA05E3C"/>
    <w:lvl w:ilvl="0" w:tplc="C24C73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7"/>
    <w:rsid w:val="000078A5"/>
    <w:rsid w:val="00011A26"/>
    <w:rsid w:val="00013882"/>
    <w:rsid w:val="000255AF"/>
    <w:rsid w:val="00033F5B"/>
    <w:rsid w:val="0004276C"/>
    <w:rsid w:val="0004330A"/>
    <w:rsid w:val="00043FC1"/>
    <w:rsid w:val="000470FA"/>
    <w:rsid w:val="000478D2"/>
    <w:rsid w:val="00050566"/>
    <w:rsid w:val="00056D84"/>
    <w:rsid w:val="00060F63"/>
    <w:rsid w:val="00063D6F"/>
    <w:rsid w:val="00081DEC"/>
    <w:rsid w:val="000832DB"/>
    <w:rsid w:val="00084021"/>
    <w:rsid w:val="00084C32"/>
    <w:rsid w:val="00091688"/>
    <w:rsid w:val="00093BD6"/>
    <w:rsid w:val="0009643D"/>
    <w:rsid w:val="000A3049"/>
    <w:rsid w:val="000A6AE9"/>
    <w:rsid w:val="000C0426"/>
    <w:rsid w:val="000D508E"/>
    <w:rsid w:val="000D662F"/>
    <w:rsid w:val="000D73BF"/>
    <w:rsid w:val="000E212A"/>
    <w:rsid w:val="000F0352"/>
    <w:rsid w:val="000F1C47"/>
    <w:rsid w:val="000F5C74"/>
    <w:rsid w:val="000F6B1C"/>
    <w:rsid w:val="00107155"/>
    <w:rsid w:val="00125FAD"/>
    <w:rsid w:val="00127B0D"/>
    <w:rsid w:val="001332EF"/>
    <w:rsid w:val="001375CB"/>
    <w:rsid w:val="001409BC"/>
    <w:rsid w:val="001466B4"/>
    <w:rsid w:val="00151098"/>
    <w:rsid w:val="00154427"/>
    <w:rsid w:val="001544E5"/>
    <w:rsid w:val="00160A7F"/>
    <w:rsid w:val="001636FE"/>
    <w:rsid w:val="00163C18"/>
    <w:rsid w:val="00167AEC"/>
    <w:rsid w:val="00170D57"/>
    <w:rsid w:val="00173F70"/>
    <w:rsid w:val="001916B0"/>
    <w:rsid w:val="001919C3"/>
    <w:rsid w:val="0019382C"/>
    <w:rsid w:val="00195011"/>
    <w:rsid w:val="001A05BC"/>
    <w:rsid w:val="001A227A"/>
    <w:rsid w:val="001A2A1D"/>
    <w:rsid w:val="001A4DDA"/>
    <w:rsid w:val="001B0A15"/>
    <w:rsid w:val="001B248F"/>
    <w:rsid w:val="001B2E85"/>
    <w:rsid w:val="001C414A"/>
    <w:rsid w:val="001D2B3B"/>
    <w:rsid w:val="001D6B2E"/>
    <w:rsid w:val="001D78EB"/>
    <w:rsid w:val="001E0579"/>
    <w:rsid w:val="001E1A13"/>
    <w:rsid w:val="001E1EFB"/>
    <w:rsid w:val="001E624D"/>
    <w:rsid w:val="001F264D"/>
    <w:rsid w:val="001F7097"/>
    <w:rsid w:val="001F716D"/>
    <w:rsid w:val="00210BD7"/>
    <w:rsid w:val="00210E33"/>
    <w:rsid w:val="00214C2A"/>
    <w:rsid w:val="00221605"/>
    <w:rsid w:val="00221E90"/>
    <w:rsid w:val="00231D88"/>
    <w:rsid w:val="00233C50"/>
    <w:rsid w:val="00233F15"/>
    <w:rsid w:val="0023505A"/>
    <w:rsid w:val="00241225"/>
    <w:rsid w:val="002426DD"/>
    <w:rsid w:val="00244DFD"/>
    <w:rsid w:val="00247EEF"/>
    <w:rsid w:val="00261B0A"/>
    <w:rsid w:val="00267853"/>
    <w:rsid w:val="00270E00"/>
    <w:rsid w:val="00273E5E"/>
    <w:rsid w:val="0027411C"/>
    <w:rsid w:val="002835A4"/>
    <w:rsid w:val="002943A7"/>
    <w:rsid w:val="002A4623"/>
    <w:rsid w:val="002B11BA"/>
    <w:rsid w:val="002B1898"/>
    <w:rsid w:val="002B5488"/>
    <w:rsid w:val="002C03DD"/>
    <w:rsid w:val="002C2D15"/>
    <w:rsid w:val="002D2581"/>
    <w:rsid w:val="002D33D3"/>
    <w:rsid w:val="002D3447"/>
    <w:rsid w:val="002D481E"/>
    <w:rsid w:val="00304ACB"/>
    <w:rsid w:val="00307D0D"/>
    <w:rsid w:val="0032477B"/>
    <w:rsid w:val="003268CC"/>
    <w:rsid w:val="00327904"/>
    <w:rsid w:val="003314CF"/>
    <w:rsid w:val="00334469"/>
    <w:rsid w:val="00336A4A"/>
    <w:rsid w:val="00341CEC"/>
    <w:rsid w:val="00361D8B"/>
    <w:rsid w:val="00377A1A"/>
    <w:rsid w:val="00384ED8"/>
    <w:rsid w:val="00387038"/>
    <w:rsid w:val="00396353"/>
    <w:rsid w:val="003A09B4"/>
    <w:rsid w:val="003B0C8A"/>
    <w:rsid w:val="003B3A8B"/>
    <w:rsid w:val="003B3BEF"/>
    <w:rsid w:val="003C3640"/>
    <w:rsid w:val="003C5BAE"/>
    <w:rsid w:val="003C747A"/>
    <w:rsid w:val="003D7245"/>
    <w:rsid w:val="003D75D7"/>
    <w:rsid w:val="003E1FE2"/>
    <w:rsid w:val="003E53AE"/>
    <w:rsid w:val="003E76B0"/>
    <w:rsid w:val="003F3C6A"/>
    <w:rsid w:val="00400F1E"/>
    <w:rsid w:val="00401619"/>
    <w:rsid w:val="0041400C"/>
    <w:rsid w:val="00414F4A"/>
    <w:rsid w:val="00415A12"/>
    <w:rsid w:val="0042235B"/>
    <w:rsid w:val="00433230"/>
    <w:rsid w:val="00436D48"/>
    <w:rsid w:val="00456A7F"/>
    <w:rsid w:val="00456D5A"/>
    <w:rsid w:val="00457BC7"/>
    <w:rsid w:val="00461941"/>
    <w:rsid w:val="004626A2"/>
    <w:rsid w:val="00470CCF"/>
    <w:rsid w:val="00475B88"/>
    <w:rsid w:val="00476A51"/>
    <w:rsid w:val="0048327C"/>
    <w:rsid w:val="0048544D"/>
    <w:rsid w:val="004B4AB0"/>
    <w:rsid w:val="004B6C04"/>
    <w:rsid w:val="004C1873"/>
    <w:rsid w:val="004C6F04"/>
    <w:rsid w:val="004C7E58"/>
    <w:rsid w:val="004E3802"/>
    <w:rsid w:val="004E7FB1"/>
    <w:rsid w:val="004F4FF2"/>
    <w:rsid w:val="00503B49"/>
    <w:rsid w:val="00505C14"/>
    <w:rsid w:val="005346F4"/>
    <w:rsid w:val="0054451C"/>
    <w:rsid w:val="00545951"/>
    <w:rsid w:val="00564C2C"/>
    <w:rsid w:val="0057500E"/>
    <w:rsid w:val="00587804"/>
    <w:rsid w:val="005A7416"/>
    <w:rsid w:val="005B625C"/>
    <w:rsid w:val="005B6E06"/>
    <w:rsid w:val="005C58A3"/>
    <w:rsid w:val="005C739F"/>
    <w:rsid w:val="005D0E7A"/>
    <w:rsid w:val="005D1C7D"/>
    <w:rsid w:val="005D25D7"/>
    <w:rsid w:val="005D3B1B"/>
    <w:rsid w:val="005D43A6"/>
    <w:rsid w:val="005D54F3"/>
    <w:rsid w:val="005F1F02"/>
    <w:rsid w:val="005F2409"/>
    <w:rsid w:val="005F2A8C"/>
    <w:rsid w:val="005F584D"/>
    <w:rsid w:val="006020D0"/>
    <w:rsid w:val="00602A39"/>
    <w:rsid w:val="006064E5"/>
    <w:rsid w:val="00606CC1"/>
    <w:rsid w:val="00607BBB"/>
    <w:rsid w:val="006106D6"/>
    <w:rsid w:val="00614601"/>
    <w:rsid w:val="00620A59"/>
    <w:rsid w:val="00623F22"/>
    <w:rsid w:val="00634979"/>
    <w:rsid w:val="0064167A"/>
    <w:rsid w:val="00645CA9"/>
    <w:rsid w:val="006468CD"/>
    <w:rsid w:val="006548B2"/>
    <w:rsid w:val="0066280A"/>
    <w:rsid w:val="00671727"/>
    <w:rsid w:val="006748B2"/>
    <w:rsid w:val="00675E24"/>
    <w:rsid w:val="00683D98"/>
    <w:rsid w:val="006935B6"/>
    <w:rsid w:val="0069493D"/>
    <w:rsid w:val="006B7494"/>
    <w:rsid w:val="006E3B60"/>
    <w:rsid w:val="006E7FD7"/>
    <w:rsid w:val="006F45B9"/>
    <w:rsid w:val="006F6587"/>
    <w:rsid w:val="00707781"/>
    <w:rsid w:val="0071019A"/>
    <w:rsid w:val="00714239"/>
    <w:rsid w:val="00717B66"/>
    <w:rsid w:val="0073026B"/>
    <w:rsid w:val="00730A9D"/>
    <w:rsid w:val="007335A5"/>
    <w:rsid w:val="00750402"/>
    <w:rsid w:val="007533AA"/>
    <w:rsid w:val="00753C34"/>
    <w:rsid w:val="007544DC"/>
    <w:rsid w:val="007606B4"/>
    <w:rsid w:val="00764F66"/>
    <w:rsid w:val="007659D3"/>
    <w:rsid w:val="00766140"/>
    <w:rsid w:val="0077143B"/>
    <w:rsid w:val="00786842"/>
    <w:rsid w:val="00786C40"/>
    <w:rsid w:val="00795177"/>
    <w:rsid w:val="007A0442"/>
    <w:rsid w:val="007A46F3"/>
    <w:rsid w:val="007A48D6"/>
    <w:rsid w:val="007A61CC"/>
    <w:rsid w:val="007B0819"/>
    <w:rsid w:val="007B7B11"/>
    <w:rsid w:val="007C3BF8"/>
    <w:rsid w:val="007C5CA7"/>
    <w:rsid w:val="007E0838"/>
    <w:rsid w:val="007E10A2"/>
    <w:rsid w:val="007E611B"/>
    <w:rsid w:val="007F4254"/>
    <w:rsid w:val="008100EC"/>
    <w:rsid w:val="00810382"/>
    <w:rsid w:val="00813B9E"/>
    <w:rsid w:val="00822D1E"/>
    <w:rsid w:val="0082594F"/>
    <w:rsid w:val="00827DC4"/>
    <w:rsid w:val="00842019"/>
    <w:rsid w:val="0084425E"/>
    <w:rsid w:val="00846126"/>
    <w:rsid w:val="00846859"/>
    <w:rsid w:val="00872105"/>
    <w:rsid w:val="00873150"/>
    <w:rsid w:val="008734D4"/>
    <w:rsid w:val="008743A7"/>
    <w:rsid w:val="00881FDB"/>
    <w:rsid w:val="00894F31"/>
    <w:rsid w:val="008A478C"/>
    <w:rsid w:val="008A4C51"/>
    <w:rsid w:val="008A51F6"/>
    <w:rsid w:val="008B7FDC"/>
    <w:rsid w:val="008C17B4"/>
    <w:rsid w:val="008C2C5B"/>
    <w:rsid w:val="008C79E6"/>
    <w:rsid w:val="008F5878"/>
    <w:rsid w:val="00903AF1"/>
    <w:rsid w:val="00907426"/>
    <w:rsid w:val="0091333C"/>
    <w:rsid w:val="00916B1A"/>
    <w:rsid w:val="009215CC"/>
    <w:rsid w:val="009255FA"/>
    <w:rsid w:val="0092651D"/>
    <w:rsid w:val="009319ED"/>
    <w:rsid w:val="009324F2"/>
    <w:rsid w:val="00942F9C"/>
    <w:rsid w:val="00945CEA"/>
    <w:rsid w:val="0095023F"/>
    <w:rsid w:val="0095216B"/>
    <w:rsid w:val="00957AB7"/>
    <w:rsid w:val="00970495"/>
    <w:rsid w:val="00972D40"/>
    <w:rsid w:val="00996956"/>
    <w:rsid w:val="009973CD"/>
    <w:rsid w:val="009A2216"/>
    <w:rsid w:val="009B4D71"/>
    <w:rsid w:val="009C1EE1"/>
    <w:rsid w:val="009C329D"/>
    <w:rsid w:val="009C50EF"/>
    <w:rsid w:val="009C6297"/>
    <w:rsid w:val="009D05EE"/>
    <w:rsid w:val="009F1527"/>
    <w:rsid w:val="009F6BEA"/>
    <w:rsid w:val="00A11667"/>
    <w:rsid w:val="00A15DF3"/>
    <w:rsid w:val="00A2607C"/>
    <w:rsid w:val="00A269AF"/>
    <w:rsid w:val="00A273D8"/>
    <w:rsid w:val="00A318A9"/>
    <w:rsid w:val="00A34E76"/>
    <w:rsid w:val="00A369C2"/>
    <w:rsid w:val="00A4044C"/>
    <w:rsid w:val="00A43347"/>
    <w:rsid w:val="00A475F8"/>
    <w:rsid w:val="00A560B3"/>
    <w:rsid w:val="00A56359"/>
    <w:rsid w:val="00A572D7"/>
    <w:rsid w:val="00A6164D"/>
    <w:rsid w:val="00A6380B"/>
    <w:rsid w:val="00A75AEC"/>
    <w:rsid w:val="00A845BF"/>
    <w:rsid w:val="00A85D3D"/>
    <w:rsid w:val="00A939A4"/>
    <w:rsid w:val="00A96E3D"/>
    <w:rsid w:val="00AA5B07"/>
    <w:rsid w:val="00AB6C32"/>
    <w:rsid w:val="00AC0FB1"/>
    <w:rsid w:val="00AC1D1F"/>
    <w:rsid w:val="00AC6364"/>
    <w:rsid w:val="00AE0BC7"/>
    <w:rsid w:val="00AF457A"/>
    <w:rsid w:val="00B00723"/>
    <w:rsid w:val="00B01949"/>
    <w:rsid w:val="00B07A21"/>
    <w:rsid w:val="00B1762F"/>
    <w:rsid w:val="00B2452F"/>
    <w:rsid w:val="00B32172"/>
    <w:rsid w:val="00B33015"/>
    <w:rsid w:val="00B52A18"/>
    <w:rsid w:val="00B52F96"/>
    <w:rsid w:val="00B54045"/>
    <w:rsid w:val="00B6417D"/>
    <w:rsid w:val="00B6496A"/>
    <w:rsid w:val="00B67DE6"/>
    <w:rsid w:val="00B73618"/>
    <w:rsid w:val="00B73AF5"/>
    <w:rsid w:val="00B74D4D"/>
    <w:rsid w:val="00B7628E"/>
    <w:rsid w:val="00B8122F"/>
    <w:rsid w:val="00B81FF0"/>
    <w:rsid w:val="00B82B91"/>
    <w:rsid w:val="00B955BF"/>
    <w:rsid w:val="00BA0036"/>
    <w:rsid w:val="00BA0814"/>
    <w:rsid w:val="00BA1D63"/>
    <w:rsid w:val="00BB2DBC"/>
    <w:rsid w:val="00BC215F"/>
    <w:rsid w:val="00BC448B"/>
    <w:rsid w:val="00BC58AB"/>
    <w:rsid w:val="00BC7524"/>
    <w:rsid w:val="00BD6121"/>
    <w:rsid w:val="00BE1510"/>
    <w:rsid w:val="00BE35BC"/>
    <w:rsid w:val="00BE6865"/>
    <w:rsid w:val="00BF1AC7"/>
    <w:rsid w:val="00C10114"/>
    <w:rsid w:val="00C12CB8"/>
    <w:rsid w:val="00C17AB3"/>
    <w:rsid w:val="00C32410"/>
    <w:rsid w:val="00C33D8F"/>
    <w:rsid w:val="00C34F5E"/>
    <w:rsid w:val="00C47990"/>
    <w:rsid w:val="00C5021F"/>
    <w:rsid w:val="00C5055A"/>
    <w:rsid w:val="00C62AAB"/>
    <w:rsid w:val="00C74F22"/>
    <w:rsid w:val="00C75E5A"/>
    <w:rsid w:val="00C92418"/>
    <w:rsid w:val="00C97C57"/>
    <w:rsid w:val="00CA1B57"/>
    <w:rsid w:val="00CA4E96"/>
    <w:rsid w:val="00CA664A"/>
    <w:rsid w:val="00CB05C5"/>
    <w:rsid w:val="00CB2836"/>
    <w:rsid w:val="00CB3E5F"/>
    <w:rsid w:val="00CB567E"/>
    <w:rsid w:val="00CC24B5"/>
    <w:rsid w:val="00CC24C3"/>
    <w:rsid w:val="00CC663D"/>
    <w:rsid w:val="00CC66EF"/>
    <w:rsid w:val="00CE2EAD"/>
    <w:rsid w:val="00CF5A66"/>
    <w:rsid w:val="00CF78D7"/>
    <w:rsid w:val="00D020A2"/>
    <w:rsid w:val="00D02F8D"/>
    <w:rsid w:val="00D10E49"/>
    <w:rsid w:val="00D13172"/>
    <w:rsid w:val="00D1643A"/>
    <w:rsid w:val="00D16778"/>
    <w:rsid w:val="00D23BF2"/>
    <w:rsid w:val="00D25FDC"/>
    <w:rsid w:val="00D45DF1"/>
    <w:rsid w:val="00D47697"/>
    <w:rsid w:val="00D52428"/>
    <w:rsid w:val="00D57C1D"/>
    <w:rsid w:val="00D6021E"/>
    <w:rsid w:val="00D61FA0"/>
    <w:rsid w:val="00D70F22"/>
    <w:rsid w:val="00D74A5C"/>
    <w:rsid w:val="00D86334"/>
    <w:rsid w:val="00D87BC3"/>
    <w:rsid w:val="00D95120"/>
    <w:rsid w:val="00DA4FDF"/>
    <w:rsid w:val="00DA7AD3"/>
    <w:rsid w:val="00DB26EA"/>
    <w:rsid w:val="00DC22F7"/>
    <w:rsid w:val="00DC2F90"/>
    <w:rsid w:val="00DC4264"/>
    <w:rsid w:val="00DC5903"/>
    <w:rsid w:val="00DD339A"/>
    <w:rsid w:val="00DD6BD1"/>
    <w:rsid w:val="00DE070B"/>
    <w:rsid w:val="00DE3550"/>
    <w:rsid w:val="00DF4280"/>
    <w:rsid w:val="00E00AF9"/>
    <w:rsid w:val="00E016C3"/>
    <w:rsid w:val="00E2559F"/>
    <w:rsid w:val="00E31797"/>
    <w:rsid w:val="00E33C08"/>
    <w:rsid w:val="00E34991"/>
    <w:rsid w:val="00E403C9"/>
    <w:rsid w:val="00E55540"/>
    <w:rsid w:val="00E63178"/>
    <w:rsid w:val="00E64F68"/>
    <w:rsid w:val="00E75491"/>
    <w:rsid w:val="00E84765"/>
    <w:rsid w:val="00E852D6"/>
    <w:rsid w:val="00E94E3A"/>
    <w:rsid w:val="00E955CA"/>
    <w:rsid w:val="00EA0146"/>
    <w:rsid w:val="00EA2CAE"/>
    <w:rsid w:val="00EA32F4"/>
    <w:rsid w:val="00EA73DC"/>
    <w:rsid w:val="00EB1F1E"/>
    <w:rsid w:val="00EB33D2"/>
    <w:rsid w:val="00EB5477"/>
    <w:rsid w:val="00EB6FA5"/>
    <w:rsid w:val="00EB7D94"/>
    <w:rsid w:val="00EC7AE6"/>
    <w:rsid w:val="00EE2052"/>
    <w:rsid w:val="00EF128E"/>
    <w:rsid w:val="00EF54CD"/>
    <w:rsid w:val="00EF7F01"/>
    <w:rsid w:val="00F02572"/>
    <w:rsid w:val="00F0649C"/>
    <w:rsid w:val="00F1251C"/>
    <w:rsid w:val="00F20B44"/>
    <w:rsid w:val="00F215E0"/>
    <w:rsid w:val="00F239FF"/>
    <w:rsid w:val="00F31EB8"/>
    <w:rsid w:val="00F52E87"/>
    <w:rsid w:val="00F542E5"/>
    <w:rsid w:val="00F63157"/>
    <w:rsid w:val="00F7272A"/>
    <w:rsid w:val="00F93558"/>
    <w:rsid w:val="00FA3B15"/>
    <w:rsid w:val="00FA4668"/>
    <w:rsid w:val="00FA4A8C"/>
    <w:rsid w:val="00FA7406"/>
    <w:rsid w:val="00FB1F9F"/>
    <w:rsid w:val="00FB7C9B"/>
    <w:rsid w:val="00FC288E"/>
    <w:rsid w:val="00FD4014"/>
    <w:rsid w:val="00FF22ED"/>
    <w:rsid w:val="00FF4F70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868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86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3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5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ana.ahmadi@kraj-lb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85C0-669B-4B2B-9C45-DF7ED3ED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1723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Ahmadi Diana</cp:lastModifiedBy>
  <cp:revision>71</cp:revision>
  <cp:lastPrinted>2016-03-29T07:33:00Z</cp:lastPrinted>
  <dcterms:created xsi:type="dcterms:W3CDTF">2018-05-02T09:43:00Z</dcterms:created>
  <dcterms:modified xsi:type="dcterms:W3CDTF">2018-06-06T11:16:00Z</dcterms:modified>
</cp:coreProperties>
</file>