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750593" w:rsidRDefault="004523BC" w:rsidP="00682F6A">
      <w:pPr>
        <w:jc w:val="center"/>
        <w:rPr>
          <w:b/>
          <w:sz w:val="28"/>
        </w:rPr>
      </w:pPr>
      <w:r w:rsidRPr="00750593">
        <w:rPr>
          <w:b/>
          <w:sz w:val="28"/>
        </w:rPr>
        <w:t>č. OLP/</w:t>
      </w:r>
      <w:r w:rsidR="002F384B">
        <w:rPr>
          <w:b/>
          <w:sz w:val="28"/>
        </w:rPr>
        <w:t>3102</w:t>
      </w:r>
      <w:r w:rsidR="0076567B" w:rsidRPr="00750593">
        <w:rPr>
          <w:b/>
          <w:sz w:val="28"/>
        </w:rPr>
        <w:t>/201</w:t>
      </w:r>
      <w:r w:rsidR="002F384B">
        <w:rPr>
          <w:b/>
          <w:sz w:val="28"/>
        </w:rPr>
        <w:t>8</w:t>
      </w:r>
    </w:p>
    <w:p w:rsidR="004523BC" w:rsidRPr="00B141AC" w:rsidRDefault="004523BC" w:rsidP="00682F6A">
      <w:pPr>
        <w:jc w:val="center"/>
      </w:pPr>
      <w:r w:rsidRPr="00B141AC">
        <w:t xml:space="preserve">schválená </w:t>
      </w:r>
      <w:r>
        <w:t>Zastupitelstvem</w:t>
      </w:r>
      <w:r w:rsidRPr="00B141AC">
        <w:t xml:space="preserve"> Libereckého kraje dne </w:t>
      </w:r>
      <w:r w:rsidR="00B56BCC">
        <w:t>2</w:t>
      </w:r>
      <w:r w:rsidR="002F384B">
        <w:t>6</w:t>
      </w:r>
      <w:r>
        <w:t>.</w:t>
      </w:r>
      <w:r w:rsidR="00B56BCC">
        <w:t xml:space="preserve"> 6</w:t>
      </w:r>
      <w:r>
        <w:t>.</w:t>
      </w:r>
      <w:r w:rsidR="00B56BCC">
        <w:t xml:space="preserve"> </w:t>
      </w:r>
      <w:r w:rsidRPr="00B141AC">
        <w:t>20</w:t>
      </w:r>
      <w:r w:rsidR="001F7812">
        <w:t>1</w:t>
      </w:r>
      <w:r w:rsidR="002F384B">
        <w:t>8</w:t>
      </w:r>
      <w:r w:rsidRPr="00B141AC">
        <w:t xml:space="preserve"> usnesením č. </w:t>
      </w:r>
      <w:r w:rsidR="002F384B">
        <w:t>xx</w:t>
      </w:r>
      <w:r w:rsidRPr="00B141AC">
        <w:t>/</w:t>
      </w:r>
      <w:r w:rsidR="0076567B">
        <w:t>1</w:t>
      </w:r>
      <w:r w:rsidR="002F384B">
        <w:t>8</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4312DE">
        <w:t>na základě zmocnění</w:t>
      </w:r>
      <w:r w:rsidR="0076567B" w:rsidRPr="00773F48">
        <w:t xml:space="preserve">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3270AD">
        <w:t>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541CD8" w:rsidP="00682F6A">
      <w:pPr>
        <w:jc w:val="both"/>
        <w:rPr>
          <w:b/>
        </w:rPr>
      </w:pPr>
      <w:r>
        <w:rPr>
          <w:b/>
        </w:rPr>
        <w:t>Město Dubá</w:t>
      </w:r>
    </w:p>
    <w:p w:rsidR="004523BC" w:rsidRPr="00B141AC" w:rsidRDefault="004523BC" w:rsidP="00682F6A">
      <w:pPr>
        <w:jc w:val="both"/>
      </w:pPr>
      <w:r w:rsidRPr="00B141AC">
        <w:t>se sídlem</w:t>
      </w:r>
      <w:r w:rsidR="00B30EAC">
        <w:t>:</w:t>
      </w:r>
      <w:r w:rsidR="00BB779A">
        <w:t xml:space="preserve"> </w:t>
      </w:r>
      <w:r w:rsidR="00541CD8">
        <w:t>Masarykovo náměstí 138, 471 41 Dubá</w:t>
      </w:r>
    </w:p>
    <w:p w:rsidR="00E164C2" w:rsidRDefault="00B15D34" w:rsidP="00682F6A">
      <w:pPr>
        <w:jc w:val="both"/>
      </w:pPr>
      <w:r>
        <w:t>zastoupené</w:t>
      </w:r>
      <w:r w:rsidR="00B30EAC">
        <w:t>:</w:t>
      </w:r>
      <w:r w:rsidR="00BB779A">
        <w:t xml:space="preserve"> st</w:t>
      </w:r>
      <w:r w:rsidR="00541CD8">
        <w:t>arostkou Mgr. Zdeňkou Šepsovou</w:t>
      </w:r>
    </w:p>
    <w:p w:rsidR="004523BC" w:rsidRDefault="004523BC" w:rsidP="00682F6A">
      <w:pPr>
        <w:jc w:val="both"/>
        <w:rPr>
          <w:noProof/>
          <w:szCs w:val="20"/>
        </w:rPr>
      </w:pPr>
      <w:r>
        <w:t>IČ</w:t>
      </w:r>
      <w:r w:rsidR="00B30EAC">
        <w:t>:</w:t>
      </w:r>
      <w:r w:rsidR="00541CD8">
        <w:t xml:space="preserve"> </w:t>
      </w:r>
      <w:r w:rsidR="00541CD8" w:rsidRPr="004A0C1A">
        <w:rPr>
          <w:noProof/>
          <w:szCs w:val="20"/>
        </w:rPr>
        <w:t>00260479</w:t>
      </w:r>
    </w:p>
    <w:p w:rsidR="00541CD8" w:rsidRDefault="00541CD8" w:rsidP="00682F6A">
      <w:pPr>
        <w:jc w:val="both"/>
      </w:pPr>
      <w:r>
        <w:rPr>
          <w:noProof/>
          <w:szCs w:val="20"/>
        </w:rPr>
        <w:t>DIČ:</w:t>
      </w:r>
      <w:r w:rsidRPr="00541CD8">
        <w:t xml:space="preserve"> </w:t>
      </w:r>
      <w:r w:rsidRPr="00541CD8">
        <w:rPr>
          <w:noProof/>
          <w:szCs w:val="20"/>
        </w:rPr>
        <w:t>CZ00260479</w:t>
      </w:r>
    </w:p>
    <w:p w:rsidR="004523BC" w:rsidRDefault="004523BC" w:rsidP="00682F6A">
      <w:pPr>
        <w:jc w:val="both"/>
      </w:pPr>
      <w:r>
        <w:t>Bankovní spojení</w:t>
      </w:r>
      <w:r w:rsidR="00B30EAC">
        <w:t>:</w:t>
      </w:r>
      <w:r w:rsidR="00541CD8">
        <w:t xml:space="preserve"> Česká spořitelna</w:t>
      </w:r>
      <w:r w:rsidR="00BB779A">
        <w:t>, a.s.</w:t>
      </w:r>
    </w:p>
    <w:p w:rsidR="004523BC" w:rsidRDefault="004523BC" w:rsidP="00682F6A">
      <w:pPr>
        <w:jc w:val="both"/>
      </w:pPr>
      <w:r>
        <w:t>Číslo účtu</w:t>
      </w:r>
      <w:r w:rsidR="00B30EAC">
        <w:t>:</w:t>
      </w:r>
      <w:r w:rsidR="00BB779A" w:rsidRPr="00BB779A">
        <w:t xml:space="preserve"> </w:t>
      </w:r>
      <w:r w:rsidR="00541CD8" w:rsidRPr="00541CD8">
        <w:t>0903265309</w:t>
      </w:r>
      <w:r w:rsidR="00541CD8">
        <w:t>/0800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B15D34">
        <w:t xml:space="preserve"> účelové </w:t>
      </w:r>
      <w:r w:rsidR="00196FFA">
        <w:t>investiční</w:t>
      </w:r>
      <w:r>
        <w:t xml:space="preserve"> </w:t>
      </w:r>
      <w:r w:rsidRPr="00B141AC">
        <w:t>dotace</w:t>
      </w:r>
      <w:r w:rsidR="003270AD">
        <w:t xml:space="preserve"> na projekt s </w:t>
      </w:r>
      <w:r>
        <w:t>názvem:</w:t>
      </w:r>
    </w:p>
    <w:p w:rsidR="004523BC" w:rsidRDefault="004523BC" w:rsidP="00594A7C">
      <w:pPr>
        <w:spacing w:before="120"/>
        <w:jc w:val="both"/>
      </w:pPr>
    </w:p>
    <w:p w:rsidR="004523BC" w:rsidRDefault="004523BC" w:rsidP="00594A7C">
      <w:pPr>
        <w:spacing w:before="120"/>
        <w:ind w:left="360"/>
        <w:jc w:val="center"/>
        <w:rPr>
          <w:b/>
        </w:rPr>
      </w:pPr>
      <w:r>
        <w:rPr>
          <w:b/>
        </w:rPr>
        <w:t>„</w:t>
      </w:r>
      <w:r w:rsidR="00541CD8" w:rsidRPr="00541CD8">
        <w:rPr>
          <w:b/>
        </w:rPr>
        <w:t xml:space="preserve">Obnova objektu bývalé sušárny chmele v Dubé - </w:t>
      </w:r>
      <w:r w:rsidR="002F384B">
        <w:rPr>
          <w:b/>
        </w:rPr>
        <w:t>I</w:t>
      </w:r>
      <w:r w:rsidR="00541CD8" w:rsidRPr="00541CD8">
        <w:rPr>
          <w:b/>
        </w:rPr>
        <w:t>I. etapa</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2F384B">
        <w:t>xx</w:t>
      </w:r>
      <w:r>
        <w:t>/1</w:t>
      </w:r>
      <w:r w:rsidR="002F384B">
        <w:t>8</w:t>
      </w:r>
      <w:r>
        <w:t xml:space="preserve">/ZK ze </w:t>
      </w:r>
      <w:r w:rsidRPr="00D56A70">
        <w:t>dne</w:t>
      </w:r>
      <w:r w:rsidR="0076567B">
        <w:t xml:space="preserve"> </w:t>
      </w:r>
      <w:r w:rsidR="002F384B">
        <w:t>26</w:t>
      </w:r>
      <w:r w:rsidR="00B56BCC">
        <w:t>. 6</w:t>
      </w:r>
      <w:r w:rsidR="0076567B">
        <w:t>.</w:t>
      </w:r>
      <w:r w:rsidR="00B56BCC">
        <w:t> </w:t>
      </w:r>
      <w:r w:rsidR="0076567B">
        <w:t>201</w:t>
      </w:r>
      <w:r w:rsidR="002F384B">
        <w:t>8</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lastRenderedPageBreak/>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541CD8" w:rsidRPr="004A0C1A">
        <w:rPr>
          <w:noProof/>
          <w:szCs w:val="20"/>
        </w:rPr>
        <w:t>Účelem projektu je záchrana, stabilizační opravy, úpravy a korektivní obnova nemovité kulturní památky, která je zároveň unikátem (technickou památkou), a zároveň památníkem na v</w:t>
      </w:r>
      <w:r w:rsidR="00541CD8">
        <w:rPr>
          <w:noProof/>
          <w:szCs w:val="20"/>
        </w:rPr>
        <w:t>ýznamnou etapu historie regionu</w:t>
      </w:r>
      <w:r w:rsidR="00813B71">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479"/>
      </w:tblGrid>
      <w:tr w:rsidR="004523BC" w:rsidRPr="00813B71" w:rsidTr="00F032B0">
        <w:tc>
          <w:tcPr>
            <w:tcW w:w="4110" w:type="dxa"/>
          </w:tcPr>
          <w:p w:rsidR="004523BC" w:rsidRPr="00813B71" w:rsidRDefault="004523BC" w:rsidP="00F032B0">
            <w:pPr>
              <w:rPr>
                <w:b/>
              </w:rPr>
            </w:pPr>
            <w:r w:rsidRPr="00813B71">
              <w:rPr>
                <w:b/>
              </w:rPr>
              <w:t>Název parametru</w:t>
            </w:r>
          </w:p>
        </w:tc>
        <w:tc>
          <w:tcPr>
            <w:tcW w:w="2127" w:type="dxa"/>
          </w:tcPr>
          <w:p w:rsidR="004523BC" w:rsidRPr="00813B71" w:rsidRDefault="00813B71" w:rsidP="00813B71">
            <w:pPr>
              <w:jc w:val="center"/>
              <w:rPr>
                <w:b/>
              </w:rPr>
            </w:pPr>
            <w:r>
              <w:rPr>
                <w:b/>
              </w:rPr>
              <w:t>Jed</w:t>
            </w:r>
            <w:r w:rsidR="004523BC" w:rsidRPr="00813B71">
              <w:rPr>
                <w:b/>
              </w:rPr>
              <w:t>notka</w:t>
            </w:r>
          </w:p>
        </w:tc>
        <w:tc>
          <w:tcPr>
            <w:tcW w:w="2479" w:type="dxa"/>
          </w:tcPr>
          <w:p w:rsidR="004523BC" w:rsidRPr="00813B71" w:rsidRDefault="0025487F" w:rsidP="00F032B0">
            <w:pPr>
              <w:jc w:val="center"/>
              <w:rPr>
                <w:b/>
              </w:rPr>
            </w:pPr>
            <w:r w:rsidRPr="00813B71">
              <w:rPr>
                <w:b/>
              </w:rPr>
              <w:t>H</w:t>
            </w:r>
            <w:r w:rsidR="004523BC" w:rsidRPr="00813B71">
              <w:rPr>
                <w:b/>
              </w:rPr>
              <w:t>odnota</w:t>
            </w:r>
          </w:p>
        </w:tc>
      </w:tr>
      <w:tr w:rsidR="004523BC" w:rsidRPr="00620AFA" w:rsidTr="00F032B0">
        <w:tc>
          <w:tcPr>
            <w:tcW w:w="4110" w:type="dxa"/>
          </w:tcPr>
          <w:p w:rsidR="004523BC" w:rsidRPr="00620AFA" w:rsidRDefault="00DD3F88" w:rsidP="002F384B">
            <w:r>
              <w:rPr>
                <w:noProof/>
                <w:szCs w:val="20"/>
              </w:rPr>
              <w:t>o</w:t>
            </w:r>
            <w:r w:rsidR="002F384B">
              <w:rPr>
                <w:noProof/>
                <w:szCs w:val="20"/>
              </w:rPr>
              <w:t>prava krovu</w:t>
            </w:r>
          </w:p>
        </w:tc>
        <w:tc>
          <w:tcPr>
            <w:tcW w:w="2127" w:type="dxa"/>
          </w:tcPr>
          <w:p w:rsidR="004523BC" w:rsidRPr="00620AFA" w:rsidRDefault="00541CD8" w:rsidP="00541CD8">
            <w:pPr>
              <w:jc w:val="center"/>
            </w:pPr>
            <w:r>
              <w:t>kpl</w:t>
            </w:r>
          </w:p>
        </w:tc>
        <w:tc>
          <w:tcPr>
            <w:tcW w:w="2479" w:type="dxa"/>
          </w:tcPr>
          <w:p w:rsidR="004523BC" w:rsidRPr="00620AFA" w:rsidRDefault="00541CD8" w:rsidP="00813B71">
            <w:pPr>
              <w:jc w:val="center"/>
            </w:pPr>
            <w:r>
              <w:t>1</w:t>
            </w:r>
          </w:p>
        </w:tc>
      </w:tr>
      <w:tr w:rsidR="00813B71" w:rsidRPr="00620AFA" w:rsidTr="00F032B0">
        <w:tc>
          <w:tcPr>
            <w:tcW w:w="4110" w:type="dxa"/>
          </w:tcPr>
          <w:p w:rsidR="00813B71" w:rsidRPr="00FE3B79" w:rsidRDefault="00DD3F88" w:rsidP="00F032B0">
            <w:pPr>
              <w:rPr>
                <w:noProof/>
                <w:szCs w:val="20"/>
              </w:rPr>
            </w:pPr>
            <w:r>
              <w:rPr>
                <w:noProof/>
                <w:szCs w:val="20"/>
              </w:rPr>
              <w:t>p</w:t>
            </w:r>
            <w:r w:rsidR="002F384B">
              <w:rPr>
                <w:noProof/>
                <w:szCs w:val="20"/>
              </w:rPr>
              <w:t>okládka nebo překládka krytiny</w:t>
            </w:r>
          </w:p>
        </w:tc>
        <w:tc>
          <w:tcPr>
            <w:tcW w:w="2127" w:type="dxa"/>
          </w:tcPr>
          <w:p w:rsidR="00813B71" w:rsidRDefault="002F384B" w:rsidP="00813B71">
            <w:pPr>
              <w:jc w:val="center"/>
            </w:pPr>
            <w:r>
              <w:t>m</w:t>
            </w:r>
            <w:r w:rsidRPr="002F384B">
              <w:rPr>
                <w:vertAlign w:val="superscript"/>
              </w:rPr>
              <w:t>2</w:t>
            </w:r>
          </w:p>
        </w:tc>
        <w:tc>
          <w:tcPr>
            <w:tcW w:w="2479" w:type="dxa"/>
          </w:tcPr>
          <w:p w:rsidR="00813B71" w:rsidRDefault="002F384B" w:rsidP="00813B71">
            <w:pPr>
              <w:jc w:val="center"/>
            </w:pPr>
            <w:r>
              <w:t>520</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635A4F" w:rsidRDefault="004523BC" w:rsidP="00635A4F">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541CD8" w:rsidRDefault="00541CD8" w:rsidP="00541CD8">
      <w:pPr>
        <w:numPr>
          <w:ilvl w:val="0"/>
          <w:numId w:val="38"/>
        </w:numPr>
        <w:spacing w:before="120"/>
        <w:jc w:val="both"/>
      </w:pPr>
      <w:r w:rsidRPr="00541CD8">
        <w:t>pořízení dlouhodobého hmotného majetku do vlastnictví příjemce na projekt uvedený v čl. I. odst. 1</w:t>
      </w:r>
    </w:p>
    <w:p w:rsidR="00635A4F" w:rsidRPr="00541CD8" w:rsidRDefault="00635A4F" w:rsidP="00635A4F">
      <w:pPr>
        <w:numPr>
          <w:ilvl w:val="0"/>
          <w:numId w:val="38"/>
        </w:numPr>
        <w:spacing w:before="120"/>
        <w:jc w:val="both"/>
      </w:pPr>
      <w:r w:rsidRPr="00EA2BE6">
        <w:t>nákup služeb vč. výdajů na opravu a údržbu d</w:t>
      </w:r>
      <w:r>
        <w:t>louhodobého hmotného majetku na </w:t>
      </w:r>
      <w:r w:rsidRPr="00EA2BE6">
        <w:t>projekt uvedený v čl. I. odst. 1.</w:t>
      </w:r>
    </w:p>
    <w:p w:rsidR="00541CD8" w:rsidRPr="00541CD8" w:rsidRDefault="00541CD8" w:rsidP="00541CD8">
      <w:pPr>
        <w:numPr>
          <w:ilvl w:val="0"/>
          <w:numId w:val="38"/>
        </w:numPr>
        <w:spacing w:before="120"/>
        <w:jc w:val="both"/>
      </w:pPr>
      <w:r w:rsidRPr="00541CD8">
        <w:t>technické zhodnocení dlouhodobého hmotného maj</w:t>
      </w:r>
      <w:r w:rsidR="00635A4F">
        <w:t>etku ve vlastnictví příjemce na </w:t>
      </w:r>
      <w:r w:rsidRPr="00541CD8">
        <w:t>projekt uvedený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813B71">
        <w:t>1.000.000</w:t>
      </w:r>
      <w:r w:rsidR="00363914">
        <w:t xml:space="preserve"> </w:t>
      </w:r>
      <w:r>
        <w:t>Kč</w:t>
      </w:r>
      <w:r w:rsidR="00E164C2">
        <w:t>.</w:t>
      </w:r>
    </w:p>
    <w:p w:rsidR="00B74F20" w:rsidRDefault="004523BC" w:rsidP="00B74F20">
      <w:pPr>
        <w:numPr>
          <w:ilvl w:val="0"/>
          <w:numId w:val="12"/>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00635A4F">
        <w:t xml:space="preserve"> příjemce na </w:t>
      </w:r>
      <w:r w:rsidRPr="00FB5E6F">
        <w:t xml:space="preserve">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813B71">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813B71">
            <w:pPr>
              <w:jc w:val="center"/>
              <w:rPr>
                <w:b/>
              </w:rPr>
            </w:pPr>
            <w:r w:rsidRPr="00B37221">
              <w:rPr>
                <w:b/>
              </w:rPr>
              <w:t>Výše finančních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r w:rsidR="004523BC" w:rsidRPr="00B37221">
              <w:rPr>
                <w:b/>
              </w:rPr>
              <w:t>výdajích</w:t>
            </w:r>
          </w:p>
        </w:tc>
      </w:tr>
      <w:tr w:rsidR="004523BC" w:rsidRPr="00643D53" w:rsidTr="00813B71">
        <w:tc>
          <w:tcPr>
            <w:tcW w:w="4748" w:type="dxa"/>
          </w:tcPr>
          <w:p w:rsidR="004523BC" w:rsidRPr="00B37221" w:rsidRDefault="004523BC" w:rsidP="0076567B">
            <w:r w:rsidRPr="00B37221">
              <w:t>Celkové předpokládané způsobilé výdaje projektu</w:t>
            </w:r>
          </w:p>
        </w:tc>
        <w:tc>
          <w:tcPr>
            <w:tcW w:w="1982" w:type="dxa"/>
            <w:vAlign w:val="center"/>
          </w:tcPr>
          <w:p w:rsidR="004523BC" w:rsidRPr="00B37221" w:rsidRDefault="002F384B" w:rsidP="002F384B">
            <w:pPr>
              <w:jc w:val="center"/>
            </w:pPr>
            <w:r>
              <w:t>2.032.864,95</w:t>
            </w:r>
          </w:p>
        </w:tc>
        <w:tc>
          <w:tcPr>
            <w:tcW w:w="2482" w:type="dxa"/>
            <w:vAlign w:val="center"/>
          </w:tcPr>
          <w:p w:rsidR="004523BC" w:rsidRPr="00B37221" w:rsidRDefault="00813B71" w:rsidP="00504D62">
            <w:pPr>
              <w:jc w:val="center"/>
            </w:pPr>
            <w:r>
              <w:t>100</w:t>
            </w:r>
            <w:r w:rsidR="004523BC" w:rsidRPr="00B37221">
              <w:t xml:space="preserve"> %</w:t>
            </w:r>
          </w:p>
        </w:tc>
      </w:tr>
      <w:tr w:rsidR="004523BC" w:rsidRPr="00643D53" w:rsidTr="00813B71">
        <w:tc>
          <w:tcPr>
            <w:tcW w:w="4748" w:type="dxa"/>
          </w:tcPr>
          <w:p w:rsidR="004523BC" w:rsidRPr="00B37221" w:rsidRDefault="004523BC" w:rsidP="0076567B">
            <w:r w:rsidRPr="00B37221">
              <w:t>Celková výše dotace z rozpočtu Libereckého kraje (max. podíl poskytovatele)</w:t>
            </w:r>
          </w:p>
        </w:tc>
        <w:tc>
          <w:tcPr>
            <w:tcW w:w="1982" w:type="dxa"/>
            <w:vAlign w:val="center"/>
          </w:tcPr>
          <w:p w:rsidR="004523BC" w:rsidRPr="00B37221" w:rsidRDefault="00813B71" w:rsidP="0076567B">
            <w:pPr>
              <w:jc w:val="center"/>
            </w:pPr>
            <w:r>
              <w:t>1.000.000</w:t>
            </w:r>
            <w:r w:rsidR="004523BC" w:rsidRPr="00B37221">
              <w:t>,-</w:t>
            </w:r>
          </w:p>
        </w:tc>
        <w:tc>
          <w:tcPr>
            <w:tcW w:w="2482" w:type="dxa"/>
            <w:vAlign w:val="center"/>
          </w:tcPr>
          <w:p w:rsidR="004523BC" w:rsidRPr="00B37221" w:rsidRDefault="002F384B" w:rsidP="0076567B">
            <w:pPr>
              <w:jc w:val="center"/>
            </w:pPr>
            <w:r>
              <w:t>49,19</w:t>
            </w:r>
            <w:r w:rsidR="004523BC" w:rsidRPr="00B37221">
              <w:t xml:space="preserve"> %</w:t>
            </w:r>
          </w:p>
        </w:tc>
      </w:tr>
      <w:tr w:rsidR="004523BC" w:rsidRPr="00643D53" w:rsidTr="00813B71">
        <w:tc>
          <w:tcPr>
            <w:tcW w:w="4748"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1982" w:type="dxa"/>
            <w:vAlign w:val="center"/>
          </w:tcPr>
          <w:p w:rsidR="004523BC" w:rsidRPr="00B37221" w:rsidRDefault="002F384B" w:rsidP="002F384B">
            <w:pPr>
              <w:jc w:val="center"/>
            </w:pPr>
            <w:r>
              <w:t>1.032.864,95</w:t>
            </w:r>
          </w:p>
        </w:tc>
        <w:tc>
          <w:tcPr>
            <w:tcW w:w="2482" w:type="dxa"/>
            <w:vAlign w:val="center"/>
          </w:tcPr>
          <w:p w:rsidR="004523BC" w:rsidRPr="00B37221" w:rsidRDefault="002F384B" w:rsidP="002F384B">
            <w:pPr>
              <w:jc w:val="center"/>
            </w:pPr>
            <w:r>
              <w:t>50</w:t>
            </w:r>
            <w:r w:rsidR="00541CD8">
              <w:t>,</w:t>
            </w:r>
            <w:r>
              <w:t>81</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lastRenderedPageBreak/>
        <w:t>Příjemci může být</w:t>
      </w:r>
      <w:r w:rsidR="004523BC" w:rsidRPr="00EA2BE6">
        <w:t xml:space="preserve"> poskytnuta záloha ve výši max. </w:t>
      </w:r>
      <w:r w:rsidR="00F032B0">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F032B0">
        <w:rPr>
          <w:snapToGrid w:val="0"/>
        </w:rPr>
        <w:t>7</w:t>
      </w:r>
      <w:r w:rsidR="001E2441">
        <w:rPr>
          <w:snapToGrid w:val="0"/>
        </w:rPr>
        <w:t>00.000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635A4F">
        <w:rPr>
          <w:snapToGrid w:val="0"/>
        </w:rPr>
        <w:t>řevedena na účet příjemce do </w:t>
      </w:r>
      <w:r w:rsidR="001E2441">
        <w:rPr>
          <w:snapToGrid w:val="0"/>
        </w:rPr>
        <w:t>15 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w:t>
      </w:r>
      <w:r w:rsidR="00635A4F">
        <w:t>I. této smlouvy a v termínu dle </w:t>
      </w:r>
      <w:r w:rsidRPr="00634533">
        <w:t xml:space="preserve">čl. III., odst. </w:t>
      </w:r>
      <w:r w:rsidR="00181E13">
        <w:t>4</w:t>
      </w:r>
      <w:r w:rsidRPr="00634533">
        <w:t>. této smlouvy</w:t>
      </w:r>
      <w:r w:rsidR="00B342FF">
        <w:t xml:space="preserve"> a náklady, </w:t>
      </w:r>
      <w:r w:rsidR="00C300C4" w:rsidRPr="00634533">
        <w:t>které vz</w:t>
      </w:r>
      <w:r w:rsidR="00635A4F">
        <w:t>niknou příjemci v souvislosti s </w:t>
      </w:r>
      <w:r w:rsidR="00C300C4" w:rsidRPr="00634533">
        <w:t>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2F384B" w:rsidRPr="00B74F20">
        <w:rPr>
          <w:b/>
        </w:rPr>
        <w:t>1</w:t>
      </w:r>
      <w:r w:rsidRPr="00B74F20">
        <w:rPr>
          <w:b/>
        </w:rPr>
        <w:t>.</w:t>
      </w:r>
      <w:r w:rsidR="00F978E2">
        <w:rPr>
          <w:b/>
        </w:rPr>
        <w:t> </w:t>
      </w:r>
      <w:r w:rsidR="002F384B">
        <w:rPr>
          <w:b/>
        </w:rPr>
        <w:t>7</w:t>
      </w:r>
      <w:r w:rsidR="00111B8F" w:rsidRPr="006E74CA">
        <w:rPr>
          <w:b/>
        </w:rPr>
        <w:t>. 201</w:t>
      </w:r>
      <w:r w:rsidR="002F384B">
        <w:rPr>
          <w:b/>
        </w:rPr>
        <w:t>8</w:t>
      </w:r>
      <w:r w:rsidR="00111B8F" w:rsidRPr="00374E3C">
        <w:t>.</w:t>
      </w:r>
      <w:r w:rsidRPr="00374E3C">
        <w:t xml:space="preserve"> Daň z přidané hodnoty (dále</w:t>
      </w:r>
      <w:r w:rsidR="00635A4F">
        <w:t xml:space="preserve"> také jen DPH) je považována za </w:t>
      </w:r>
      <w:r w:rsidRPr="00374E3C">
        <w:t>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w:t>
      </w:r>
      <w:r w:rsidR="00635A4F">
        <w:t>dit výdaje za alkohol a tabák a </w:t>
      </w:r>
      <w:r w:rsidR="002410C8" w:rsidRPr="00F75843">
        <w:t>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F384B">
        <w:rPr>
          <w:b/>
        </w:rPr>
        <w:t>1. 7</w:t>
      </w:r>
      <w:r w:rsidR="002640A2" w:rsidRPr="0004229B">
        <w:rPr>
          <w:b/>
        </w:rPr>
        <w:t xml:space="preserve">. </w:t>
      </w:r>
      <w:r w:rsidR="001E2441">
        <w:rPr>
          <w:b/>
        </w:rPr>
        <w:t>201</w:t>
      </w:r>
      <w:r w:rsidR="002F384B">
        <w:rPr>
          <w:b/>
        </w:rPr>
        <w:t>8</w:t>
      </w:r>
      <w:r w:rsidR="00DA61FA">
        <w:t xml:space="preserve"> a </w:t>
      </w:r>
      <w:r w:rsidR="00B631FE">
        <w:t xml:space="preserve">termín </w:t>
      </w:r>
      <w:r w:rsidR="00835FD2">
        <w:t xml:space="preserve">ukončení realizace projektu je </w:t>
      </w:r>
      <w:r>
        <w:t xml:space="preserve">nejpozději </w:t>
      </w:r>
      <w:r w:rsidR="002F384B">
        <w:rPr>
          <w:b/>
        </w:rPr>
        <w:t>28</w:t>
      </w:r>
      <w:r w:rsidR="00F978E2">
        <w:rPr>
          <w:b/>
        </w:rPr>
        <w:t xml:space="preserve">. </w:t>
      </w:r>
      <w:r w:rsidR="002F384B">
        <w:rPr>
          <w:b/>
        </w:rPr>
        <w:t>6</w:t>
      </w:r>
      <w:r w:rsidR="00EA21A9">
        <w:rPr>
          <w:b/>
        </w:rPr>
        <w:t>.</w:t>
      </w:r>
      <w:r w:rsidR="00F978E2">
        <w:rPr>
          <w:b/>
        </w:rPr>
        <w:t xml:space="preserve"> 201</w:t>
      </w:r>
      <w:r w:rsidR="002F384B">
        <w:rPr>
          <w:b/>
        </w:rPr>
        <w:t>9</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2F384B">
        <w:rPr>
          <w:b/>
        </w:rPr>
        <w:t>17</w:t>
      </w:r>
      <w:r w:rsidR="00111B8F" w:rsidRPr="006E74CA">
        <w:rPr>
          <w:b/>
        </w:rPr>
        <w:t xml:space="preserve">. </w:t>
      </w:r>
      <w:r w:rsidR="002F384B">
        <w:rPr>
          <w:b/>
        </w:rPr>
        <w:t>8</w:t>
      </w:r>
      <w:r w:rsidR="00D53E64" w:rsidRPr="006E74CA">
        <w:rPr>
          <w:b/>
        </w:rPr>
        <w:t>.</w:t>
      </w:r>
      <w:r w:rsidR="001E2441">
        <w:rPr>
          <w:b/>
        </w:rPr>
        <w:t xml:space="preserve"> 201</w:t>
      </w:r>
      <w:r w:rsidR="002F384B">
        <w:rPr>
          <w:b/>
        </w:rPr>
        <w:t>9</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 xml:space="preserve">Krajského </w:t>
      </w:r>
      <w:r w:rsidRPr="00C60B1B">
        <w:lastRenderedPageBreak/>
        <w:t>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 xml:space="preserve">kopie evidence pro daňové účely podle § 100 zákona o DPH (s </w:t>
      </w:r>
      <w:r w:rsidR="00635A4F">
        <w:rPr>
          <w:b/>
          <w:bCs/>
        </w:rPr>
        <w:t>náležitostmi dle </w:t>
      </w:r>
      <w:r w:rsidRPr="00374E3C">
        <w:rPr>
          <w:b/>
          <w:bCs/>
        </w:rPr>
        <w:t>§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w:t>
      </w:r>
      <w:r w:rsidR="00635A4F">
        <w:t>odobné doklady se nepovažují za </w:t>
      </w:r>
      <w:r w:rsidRPr="00C9643A">
        <w:t>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635A4F">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835FD2">
        <w:t xml:space="preserve">variabilním symbolem č. </w:t>
      </w:r>
      <w:r w:rsidR="00635A4F" w:rsidRPr="00635A4F">
        <w:t>0780183</w:t>
      </w:r>
      <w:r w:rsidR="001E244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E2441">
        <w:t>19-7964000</w:t>
      </w:r>
      <w:r w:rsidR="001E2441" w:rsidRPr="00813B71">
        <w:t>277/0100</w:t>
      </w:r>
      <w:r w:rsidRPr="00612775">
        <w:t xml:space="preserve">, </w:t>
      </w:r>
      <w:r w:rsidR="00DB5C73">
        <w:t xml:space="preserve">s </w:t>
      </w:r>
      <w:r w:rsidR="00835FD2">
        <w:t xml:space="preserve">variabilním symbolem č. </w:t>
      </w:r>
      <w:r w:rsidR="00635A4F" w:rsidRPr="00635A4F">
        <w:t>0780183</w:t>
      </w:r>
      <w:r w:rsidR="00835FD2">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lastRenderedPageBreak/>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je povinen</w:t>
      </w:r>
      <w:r w:rsidR="00635A4F">
        <w:t xml:space="preserve">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w:t>
      </w:r>
      <w:r w:rsidR="00635A4F">
        <w:t>násl. zákona č. 250/2000 Sb., a </w:t>
      </w:r>
      <w:r w:rsidRPr="004D0F1A">
        <w:t>bude postupováno dle tohoto zákona.</w:t>
      </w:r>
    </w:p>
    <w:p w:rsidR="008C0EFD" w:rsidRDefault="000C3D52" w:rsidP="007B1CBC">
      <w:pPr>
        <w:numPr>
          <w:ilvl w:val="0"/>
          <w:numId w:val="6"/>
        </w:numPr>
        <w:tabs>
          <w:tab w:val="num" w:pos="360"/>
        </w:tabs>
        <w:spacing w:before="120"/>
        <w:ind w:left="360"/>
        <w:jc w:val="both"/>
      </w:pPr>
      <w:r w:rsidRPr="004D0F1A">
        <w:lastRenderedPageBreak/>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w:t>
      </w:r>
      <w:r w:rsidR="00635A4F">
        <w:t>e porušením rozpočtové kázně ve </w:t>
      </w:r>
      <w:r>
        <w:t>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635A4F">
        <w:t xml:space="preserve"> dle </w:t>
      </w:r>
      <w:r w:rsidR="00C44AA0">
        <w:t>§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635A4F">
        <w:t>ve </w:t>
      </w:r>
      <w:r w:rsidR="008C722E">
        <w:t>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rsidR="00635A4F">
        <w:t>lhůty pro </w:t>
      </w:r>
      <w:r>
        <w:t>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rsidR="00635A4F">
        <w:t>a </w:t>
      </w:r>
      <w:r>
        <w:t>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635A4F">
      <w:pPr>
        <w:numPr>
          <w:ilvl w:val="0"/>
          <w:numId w:val="35"/>
        </w:numPr>
        <w:spacing w:before="120"/>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635A4F" w:rsidRPr="00635A4F">
        <w:t>0780183</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w:t>
      </w:r>
      <w:r w:rsidR="00635A4F">
        <w:t>dmětu převyšující 50.000 Kč bez </w:t>
      </w:r>
      <w:r w:rsidRPr="000D530F">
        <w:t>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w:t>
      </w:r>
      <w:r w:rsidR="00635A4F">
        <w:t>myslu zákona č. 320/2001 Sb., o </w:t>
      </w:r>
      <w:r>
        <w:t>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lastRenderedPageBreak/>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916BF9"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 xml:space="preserve">V </w:t>
      </w:r>
      <w:r w:rsidR="002F384B">
        <w:t>Dubé</w:t>
      </w:r>
      <w:r>
        <w:t xml:space="preserve">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3D5D16" w:rsidRPr="003D5D16">
        <w:t>Mgr. Zdeňka Šepsová</w:t>
      </w:r>
      <w:r w:rsidR="00F62198">
        <w:t>, starostka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740185"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1;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85" w:rsidRDefault="00740185">
      <w:r>
        <w:separator/>
      </w:r>
    </w:p>
  </w:endnote>
  <w:endnote w:type="continuationSeparator" w:id="0">
    <w:p w:rsidR="00740185" w:rsidRDefault="007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74F20">
      <w:rPr>
        <w:noProof/>
        <w:sz w:val="20"/>
        <w:szCs w:val="20"/>
      </w:rPr>
      <w:t>1</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85" w:rsidRDefault="00740185">
      <w:r>
        <w:separator/>
      </w:r>
    </w:p>
  </w:footnote>
  <w:footnote w:type="continuationSeparator" w:id="0">
    <w:p w:rsidR="00740185" w:rsidRDefault="0074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20" w:rsidRDefault="00B74F20" w:rsidP="00B74F20">
    <w:pPr>
      <w:pStyle w:val="Zhlav"/>
      <w:jc w:val="right"/>
    </w:pPr>
    <w:r>
      <w:t>P01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5A6C"/>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460BA"/>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B"/>
    <w:rsid w:val="002F4DE8"/>
    <w:rsid w:val="0030269C"/>
    <w:rsid w:val="00303177"/>
    <w:rsid w:val="00304549"/>
    <w:rsid w:val="00306646"/>
    <w:rsid w:val="00306F73"/>
    <w:rsid w:val="003125FC"/>
    <w:rsid w:val="003130B2"/>
    <w:rsid w:val="00317672"/>
    <w:rsid w:val="00320466"/>
    <w:rsid w:val="00322C2D"/>
    <w:rsid w:val="00324063"/>
    <w:rsid w:val="00324C83"/>
    <w:rsid w:val="0032534C"/>
    <w:rsid w:val="003268FA"/>
    <w:rsid w:val="003270AD"/>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3A56"/>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3B9"/>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1CD8"/>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5A4F"/>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6063"/>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185"/>
    <w:rsid w:val="0074083E"/>
    <w:rsid w:val="0074096B"/>
    <w:rsid w:val="007416E8"/>
    <w:rsid w:val="00746CED"/>
    <w:rsid w:val="00750593"/>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24A"/>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079"/>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92BDA"/>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CC"/>
    <w:rsid w:val="00B56BD0"/>
    <w:rsid w:val="00B56C4F"/>
    <w:rsid w:val="00B60E09"/>
    <w:rsid w:val="00B6115D"/>
    <w:rsid w:val="00B631FE"/>
    <w:rsid w:val="00B63888"/>
    <w:rsid w:val="00B63D42"/>
    <w:rsid w:val="00B64A92"/>
    <w:rsid w:val="00B66905"/>
    <w:rsid w:val="00B66AEA"/>
    <w:rsid w:val="00B700F2"/>
    <w:rsid w:val="00B73197"/>
    <w:rsid w:val="00B7337C"/>
    <w:rsid w:val="00B74F20"/>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3F88"/>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061"/>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2B0"/>
    <w:rsid w:val="00F03400"/>
    <w:rsid w:val="00F03835"/>
    <w:rsid w:val="00F06211"/>
    <w:rsid w:val="00F1031D"/>
    <w:rsid w:val="00F13D70"/>
    <w:rsid w:val="00F144D0"/>
    <w:rsid w:val="00F1768B"/>
    <w:rsid w:val="00F2284D"/>
    <w:rsid w:val="00F27804"/>
    <w:rsid w:val="00F27A0A"/>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978E2"/>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4B48-5990-4B4A-8BEF-BF52CC47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3743</Words>
  <Characters>22089</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Prandnerová Lucie</cp:lastModifiedBy>
  <cp:revision>49</cp:revision>
  <cp:lastPrinted>2015-11-18T07:25:00Z</cp:lastPrinted>
  <dcterms:created xsi:type="dcterms:W3CDTF">2015-11-23T15:16:00Z</dcterms:created>
  <dcterms:modified xsi:type="dcterms:W3CDTF">2018-05-28T08:44:00Z</dcterms:modified>
</cp:coreProperties>
</file>