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617E1" w14:textId="6C95881C" w:rsidR="00D94D48" w:rsidRPr="00C42395" w:rsidRDefault="00C42395" w:rsidP="00C42395">
      <w:pPr>
        <w:pStyle w:val="Nadpis1"/>
        <w:spacing w:after="200"/>
        <w:jc w:val="right"/>
        <w:rPr>
          <w:rFonts w:asciiTheme="minorHAnsi" w:hAnsiTheme="minorHAnsi"/>
          <w:b w:val="0"/>
          <w:color w:val="auto"/>
          <w:sz w:val="24"/>
          <w:szCs w:val="24"/>
        </w:rPr>
      </w:pPr>
      <w:r w:rsidRPr="00C42395">
        <w:rPr>
          <w:rFonts w:asciiTheme="minorHAnsi" w:hAnsiTheme="minorHAnsi"/>
          <w:b w:val="0"/>
          <w:color w:val="auto"/>
          <w:sz w:val="24"/>
          <w:szCs w:val="24"/>
        </w:rPr>
        <w:t xml:space="preserve">Příloha č. </w:t>
      </w:r>
      <w:r w:rsidR="00956259">
        <w:rPr>
          <w:rFonts w:asciiTheme="minorHAnsi" w:hAnsiTheme="minorHAnsi"/>
          <w:b w:val="0"/>
          <w:color w:val="auto"/>
          <w:sz w:val="24"/>
          <w:szCs w:val="24"/>
        </w:rPr>
        <w:t>1</w:t>
      </w:r>
    </w:p>
    <w:p w14:paraId="21C22C91" w14:textId="44EE02DA" w:rsidR="00D94D48" w:rsidRDefault="004C0B8A" w:rsidP="000629F3">
      <w:pPr>
        <w:pStyle w:val="Nadpis1"/>
        <w:spacing w:after="200"/>
        <w:jc w:val="center"/>
        <w:rPr>
          <w:rFonts w:asciiTheme="minorHAnsi" w:hAnsiTheme="minorHAnsi"/>
          <w:color w:val="auto"/>
        </w:rPr>
      </w:pPr>
      <w:r w:rsidRPr="00504AC8">
        <w:rPr>
          <w:rFonts w:asciiTheme="minorHAnsi" w:hAnsiTheme="minorHAnsi"/>
          <w:noProof/>
          <w:color w:val="auto"/>
          <w:lang w:eastAsia="cs-CZ"/>
        </w:rPr>
        <w:drawing>
          <wp:inline distT="0" distB="0" distL="0" distR="0" wp14:anchorId="79F03B49" wp14:editId="101F5469">
            <wp:extent cx="2875038" cy="2705100"/>
            <wp:effectExtent l="0" t="0" r="0" b="0"/>
            <wp:docPr id="143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Obrázek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676" cy="270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C4C473" w14:textId="4481A1CB" w:rsidR="00D94D48" w:rsidRPr="00D94D48" w:rsidRDefault="00D94D48" w:rsidP="00D94D48"/>
    <w:p w14:paraId="0B232534" w14:textId="0D3F2DC4" w:rsidR="00D94D48" w:rsidRDefault="00D94D48" w:rsidP="00A614DE">
      <w:pPr>
        <w:pStyle w:val="Nadpis1"/>
        <w:spacing w:after="200"/>
        <w:rPr>
          <w:rFonts w:asciiTheme="minorHAnsi" w:hAnsiTheme="minorHAnsi"/>
          <w:color w:val="auto"/>
        </w:rPr>
      </w:pPr>
    </w:p>
    <w:p w14:paraId="4BCB77AB" w14:textId="02BB04C8" w:rsidR="000629F3" w:rsidRDefault="000629F3" w:rsidP="000629F3"/>
    <w:p w14:paraId="5BB32021" w14:textId="293FE491" w:rsidR="000629F3" w:rsidRDefault="000629F3" w:rsidP="000629F3"/>
    <w:p w14:paraId="13304BE5" w14:textId="0E542B6D" w:rsidR="000629F3" w:rsidRDefault="000629F3" w:rsidP="000629F3"/>
    <w:p w14:paraId="4E12B6E9" w14:textId="77777777" w:rsidR="000629F3" w:rsidRPr="000629F3" w:rsidRDefault="000629F3" w:rsidP="000629F3"/>
    <w:p w14:paraId="69A94A43" w14:textId="77777777" w:rsidR="00D85843" w:rsidRDefault="000C1DC4" w:rsidP="00D85843">
      <w:pPr>
        <w:pStyle w:val="Nadpis1"/>
        <w:spacing w:after="200"/>
        <w:jc w:val="center"/>
        <w:rPr>
          <w:rFonts w:asciiTheme="minorHAnsi" w:hAnsiTheme="minorHAnsi"/>
          <w:color w:val="auto"/>
          <w:sz w:val="32"/>
          <w:szCs w:val="32"/>
        </w:rPr>
      </w:pPr>
      <w:r w:rsidRPr="00A614DE">
        <w:rPr>
          <w:rFonts w:asciiTheme="minorHAnsi" w:hAnsiTheme="minorHAnsi"/>
          <w:color w:val="auto"/>
          <w:sz w:val="32"/>
          <w:szCs w:val="32"/>
        </w:rPr>
        <w:t>Aktualizace Krajské přílohy k </w:t>
      </w:r>
      <w:r w:rsidR="00B37230" w:rsidRPr="00A614DE">
        <w:rPr>
          <w:rFonts w:asciiTheme="minorHAnsi" w:hAnsiTheme="minorHAnsi"/>
          <w:color w:val="auto"/>
          <w:sz w:val="32"/>
          <w:szCs w:val="32"/>
        </w:rPr>
        <w:t>N</w:t>
      </w:r>
      <w:r w:rsidRPr="00A614DE">
        <w:rPr>
          <w:rFonts w:asciiTheme="minorHAnsi" w:hAnsiTheme="minorHAnsi"/>
          <w:color w:val="auto"/>
          <w:sz w:val="32"/>
          <w:szCs w:val="32"/>
        </w:rPr>
        <w:t xml:space="preserve">árodní RIS3 za </w:t>
      </w:r>
      <w:r w:rsidR="00CD4F83" w:rsidRPr="00A614DE">
        <w:rPr>
          <w:rFonts w:asciiTheme="minorHAnsi" w:hAnsiTheme="minorHAnsi"/>
          <w:color w:val="auto"/>
          <w:sz w:val="32"/>
          <w:szCs w:val="32"/>
        </w:rPr>
        <w:t>Liberecký kraj</w:t>
      </w:r>
      <w:r w:rsidRPr="00A614DE">
        <w:rPr>
          <w:rFonts w:asciiTheme="minorHAnsi" w:hAnsiTheme="minorHAnsi"/>
          <w:color w:val="auto"/>
          <w:sz w:val="32"/>
          <w:szCs w:val="32"/>
        </w:rPr>
        <w:t xml:space="preserve"> </w:t>
      </w:r>
      <w:r w:rsidR="00D85843">
        <w:rPr>
          <w:rFonts w:asciiTheme="minorHAnsi" w:hAnsiTheme="minorHAnsi"/>
          <w:color w:val="auto"/>
          <w:sz w:val="32"/>
          <w:szCs w:val="32"/>
        </w:rPr>
        <w:t xml:space="preserve"> - manažerské shrnutí</w:t>
      </w:r>
    </w:p>
    <w:p w14:paraId="625F737E" w14:textId="62F2B8DA" w:rsidR="000629F3" w:rsidRDefault="000629F3" w:rsidP="00CD4F83">
      <w:pPr>
        <w:jc w:val="center"/>
      </w:pPr>
    </w:p>
    <w:p w14:paraId="14AA5D90" w14:textId="77777777" w:rsidR="000629F3" w:rsidRDefault="000629F3" w:rsidP="00CD4F83">
      <w:pPr>
        <w:jc w:val="center"/>
      </w:pPr>
    </w:p>
    <w:p w14:paraId="0B1DFFDA" w14:textId="3AC3BFF3" w:rsidR="00D94D48" w:rsidRDefault="00D94D48" w:rsidP="000C1DC4"/>
    <w:p w14:paraId="02A794FD" w14:textId="5219B6F2" w:rsidR="00A614DE" w:rsidRDefault="00A614DE" w:rsidP="000C1DC4"/>
    <w:p w14:paraId="3F8C4964" w14:textId="4542BEB8" w:rsidR="00A614DE" w:rsidRDefault="00A614DE" w:rsidP="000C1DC4"/>
    <w:p w14:paraId="28D10C08" w14:textId="129F83C4" w:rsidR="006B2BE8" w:rsidRPr="00091381" w:rsidRDefault="006B2BE8" w:rsidP="00091381">
      <w:pPr>
        <w:pStyle w:val="Nadpis1"/>
        <w:spacing w:before="0"/>
        <w:rPr>
          <w:rFonts w:asciiTheme="minorHAnsi" w:hAnsiTheme="minorHAnsi" w:cstheme="minorHAnsi"/>
          <w:color w:val="auto"/>
        </w:rPr>
      </w:pPr>
      <w:bookmarkStart w:id="1" w:name="_Toc507481605"/>
      <w:r w:rsidRPr="00091381">
        <w:rPr>
          <w:rFonts w:asciiTheme="minorHAnsi" w:hAnsiTheme="minorHAnsi" w:cstheme="minorHAnsi"/>
          <w:color w:val="auto"/>
        </w:rPr>
        <w:lastRenderedPageBreak/>
        <w:t>Manažerské shrnutí</w:t>
      </w:r>
      <w:bookmarkEnd w:id="1"/>
    </w:p>
    <w:p w14:paraId="79F721DF" w14:textId="27AC0052" w:rsidR="00CE2834" w:rsidRPr="002916B7" w:rsidRDefault="00CE2834" w:rsidP="00091381">
      <w:pPr>
        <w:pStyle w:val="Nadpis3"/>
        <w:spacing w:before="120"/>
        <w:rPr>
          <w:rFonts w:asciiTheme="minorHAnsi" w:hAnsiTheme="minorHAnsi" w:cstheme="minorHAnsi"/>
          <w:color w:val="auto"/>
        </w:rPr>
      </w:pPr>
      <w:bookmarkStart w:id="2" w:name="_Toc507481606"/>
      <w:r w:rsidRPr="002916B7">
        <w:rPr>
          <w:rFonts w:asciiTheme="minorHAnsi" w:hAnsiTheme="minorHAnsi" w:cstheme="minorHAnsi"/>
          <w:color w:val="auto"/>
        </w:rPr>
        <w:t>Zásadními oblastmi Regionální přílohy Národní výzkumné a inovační strategie pro inteligentní specializaci ČR pro území Libereckého kraje (dle regionální RIS3) jsou:</w:t>
      </w:r>
    </w:p>
    <w:p w14:paraId="1C37AEB3" w14:textId="270C145B" w:rsidR="00CE2834" w:rsidRDefault="00CE2834" w:rsidP="00880867">
      <w:pPr>
        <w:pStyle w:val="Odstavecseseznamem"/>
        <w:numPr>
          <w:ilvl w:val="0"/>
          <w:numId w:val="114"/>
        </w:numPr>
      </w:pPr>
      <w:r>
        <w:t xml:space="preserve">Popis aktuálního vývoje makroekonomických dat v oblasti ekonomiky, inovačních aktivit podniků, lidských zdrojů, zaměstnanosti, prostředí výzkumu a vývoje </w:t>
      </w:r>
      <w:r w:rsidR="00D8758E">
        <w:t xml:space="preserve"> a výstupů terénních šetření v inovačních podnicích a výzkumných organizacích působících v Libereckém kraji</w:t>
      </w:r>
    </w:p>
    <w:p w14:paraId="6AACD7C2" w14:textId="583E8E60" w:rsidR="00CE2834" w:rsidRDefault="00CE2834" w:rsidP="00880867">
      <w:pPr>
        <w:pStyle w:val="Odstavecseseznamem"/>
        <w:numPr>
          <w:ilvl w:val="0"/>
          <w:numId w:val="114"/>
        </w:numPr>
      </w:pPr>
      <w:r>
        <w:t>Popis subjektů inovačního systému kraje (výzkumné organizace, inovační podniky, podpůrné organizace, veřejná správa)</w:t>
      </w:r>
    </w:p>
    <w:p w14:paraId="587E4FE6" w14:textId="4D4E8E26" w:rsidR="00CE2834" w:rsidRDefault="00CE2834" w:rsidP="00880867">
      <w:pPr>
        <w:pStyle w:val="Odstavecseseznamem"/>
        <w:numPr>
          <w:ilvl w:val="0"/>
          <w:numId w:val="114"/>
        </w:numPr>
      </w:pPr>
      <w:r>
        <w:t>Aktualizace oblastí specializace Libereckého kraje</w:t>
      </w:r>
    </w:p>
    <w:p w14:paraId="70664045" w14:textId="77777777" w:rsidR="00CE2834" w:rsidRDefault="00CE2834" w:rsidP="00880867">
      <w:pPr>
        <w:pStyle w:val="Odstavecseseznamem"/>
        <w:numPr>
          <w:ilvl w:val="0"/>
          <w:numId w:val="114"/>
        </w:numPr>
      </w:pPr>
      <w:r>
        <w:t>Aktualizace průřezových priorit (tzv. klíčových oblastí změn)</w:t>
      </w:r>
    </w:p>
    <w:p w14:paraId="2706FDC6" w14:textId="2711282A" w:rsidR="00CE2834" w:rsidRPr="00CE2834" w:rsidRDefault="00CE2834" w:rsidP="00091381">
      <w:pPr>
        <w:pStyle w:val="Odstavecseseznamem"/>
        <w:numPr>
          <w:ilvl w:val="0"/>
          <w:numId w:val="114"/>
        </w:numPr>
        <w:ind w:left="714" w:hanging="357"/>
      </w:pPr>
      <w:r>
        <w:t xml:space="preserve">Vyhodnocení úspěšnosti čerpání finančních prostředků z fondů EU a národních finančních zdrojů pro oblast výzkumu, vývoje a inovací.  </w:t>
      </w:r>
    </w:p>
    <w:p w14:paraId="76C7642C" w14:textId="5BE6038E" w:rsidR="006B2BE8" w:rsidRPr="002916B7" w:rsidRDefault="003C0077" w:rsidP="00091381">
      <w:pPr>
        <w:pStyle w:val="Nadpis3"/>
        <w:numPr>
          <w:ilvl w:val="0"/>
          <w:numId w:val="115"/>
        </w:numPr>
        <w:spacing w:before="120"/>
        <w:ind w:left="714" w:hanging="357"/>
        <w:rPr>
          <w:rFonts w:asciiTheme="minorHAnsi" w:hAnsiTheme="minorHAnsi" w:cstheme="minorHAnsi"/>
          <w:color w:val="auto"/>
        </w:rPr>
      </w:pPr>
      <w:r w:rsidRPr="002916B7">
        <w:rPr>
          <w:rFonts w:asciiTheme="minorHAnsi" w:hAnsiTheme="minorHAnsi" w:cstheme="minorHAnsi"/>
          <w:color w:val="auto"/>
        </w:rPr>
        <w:t>Základní zjištění v rámci aktualizace makroekonomických dat</w:t>
      </w:r>
      <w:bookmarkEnd w:id="2"/>
    </w:p>
    <w:p w14:paraId="6740D056" w14:textId="61CDBD4F" w:rsidR="00E83FB5" w:rsidRPr="00FE2D8B" w:rsidRDefault="00F816A1" w:rsidP="00E83FB5">
      <w:pPr>
        <w:rPr>
          <w:rFonts w:cs="Times New Roman"/>
          <w:szCs w:val="24"/>
        </w:rPr>
      </w:pPr>
      <w:r>
        <w:t xml:space="preserve">Aktuální vývoj potvrzuje </w:t>
      </w:r>
      <w:r w:rsidR="00233375">
        <w:t xml:space="preserve">postavení </w:t>
      </w:r>
      <w:r>
        <w:t xml:space="preserve">LK jako </w:t>
      </w:r>
      <w:r w:rsidR="00233375">
        <w:t>jednoho z </w:t>
      </w:r>
      <w:r w:rsidR="00233375" w:rsidRPr="009D7312">
        <w:rPr>
          <w:b/>
        </w:rPr>
        <w:t>nejprůmyslovějších regionů České republiky</w:t>
      </w:r>
      <w:r>
        <w:t xml:space="preserve">, přetrvávající </w:t>
      </w:r>
      <w:r w:rsidRPr="0071460C">
        <w:rPr>
          <w:b/>
        </w:rPr>
        <w:t>nižší úroveň tvorby HDP na obyvatele</w:t>
      </w:r>
      <w:r>
        <w:t xml:space="preserve">, </w:t>
      </w:r>
      <w:r w:rsidR="00756FB1">
        <w:t xml:space="preserve">ale vysokou </w:t>
      </w:r>
      <w:r w:rsidR="00756FB1" w:rsidRPr="00756FB1">
        <w:rPr>
          <w:b/>
        </w:rPr>
        <w:t>meziroční dynamiku růstu HDP</w:t>
      </w:r>
      <w:r w:rsidR="00756FB1">
        <w:t xml:space="preserve">, </w:t>
      </w:r>
      <w:r>
        <w:t>vysokou zaměstnanost ve zpracovatelském průmyslu, zejména v </w:t>
      </w:r>
      <w:r w:rsidRPr="0071460C">
        <w:rPr>
          <w:b/>
        </w:rPr>
        <w:t>automobilovém průmyslu</w:t>
      </w:r>
      <w:r>
        <w:t xml:space="preserve">, zaměření výrob spíše na </w:t>
      </w:r>
      <w:r w:rsidRPr="0071460C">
        <w:rPr>
          <w:b/>
        </w:rPr>
        <w:t>výrobky s nižší přidanou hodnotou</w:t>
      </w:r>
      <w:r>
        <w:t xml:space="preserve">, </w:t>
      </w:r>
      <w:r w:rsidRPr="0071460C">
        <w:rPr>
          <w:b/>
        </w:rPr>
        <w:t>vysokou podnikatelskou aktivitu</w:t>
      </w:r>
      <w:r>
        <w:t xml:space="preserve"> na 1000 obyvatel (vysoké zastoupení podnikatelů v cestovním ruchu)</w:t>
      </w:r>
      <w:r>
        <w:rPr>
          <w:rFonts w:cs="Times New Roman"/>
          <w:szCs w:val="24"/>
        </w:rPr>
        <w:t xml:space="preserve">, </w:t>
      </w:r>
      <w:r w:rsidRPr="00756FB1">
        <w:rPr>
          <w:rFonts w:cs="Times New Roman"/>
          <w:b/>
          <w:szCs w:val="24"/>
        </w:rPr>
        <w:t>příznivý vývoj</w:t>
      </w:r>
      <w:r>
        <w:rPr>
          <w:rFonts w:cs="Times New Roman"/>
          <w:szCs w:val="24"/>
        </w:rPr>
        <w:t xml:space="preserve"> tradičního </w:t>
      </w:r>
      <w:r w:rsidRPr="0071460C">
        <w:rPr>
          <w:rFonts w:cs="Times New Roman"/>
          <w:b/>
          <w:szCs w:val="24"/>
        </w:rPr>
        <w:t>textilního průmyslu a sklářského</w:t>
      </w:r>
      <w:r>
        <w:rPr>
          <w:rFonts w:cs="Times New Roman"/>
          <w:szCs w:val="24"/>
        </w:rPr>
        <w:t xml:space="preserve"> průmyslu, které prošly výraznou restrukturalizací, další rozvoj </w:t>
      </w:r>
      <w:r w:rsidR="009D7312" w:rsidRPr="00A618BA">
        <w:rPr>
          <w:rFonts w:cs="Times New Roman"/>
          <w:b/>
          <w:szCs w:val="24"/>
        </w:rPr>
        <w:t>stro</w:t>
      </w:r>
      <w:r>
        <w:rPr>
          <w:rFonts w:cs="Times New Roman"/>
          <w:b/>
          <w:szCs w:val="24"/>
        </w:rPr>
        <w:t xml:space="preserve">jírenského průmyslu, </w:t>
      </w:r>
      <w:proofErr w:type="spellStart"/>
      <w:r>
        <w:rPr>
          <w:rFonts w:cs="Times New Roman"/>
          <w:b/>
          <w:szCs w:val="24"/>
        </w:rPr>
        <w:t>plastikářství</w:t>
      </w:r>
      <w:proofErr w:type="spellEnd"/>
      <w:r>
        <w:rPr>
          <w:rFonts w:cs="Times New Roman"/>
          <w:b/>
          <w:szCs w:val="24"/>
        </w:rPr>
        <w:t xml:space="preserve">, </w:t>
      </w:r>
      <w:r w:rsidR="00270D13">
        <w:rPr>
          <w:rFonts w:cs="Times New Roman"/>
          <w:szCs w:val="24"/>
        </w:rPr>
        <w:t>průmyslové</w:t>
      </w:r>
      <w:r>
        <w:rPr>
          <w:rFonts w:cs="Times New Roman"/>
          <w:szCs w:val="24"/>
        </w:rPr>
        <w:t>ho</w:t>
      </w:r>
      <w:r w:rsidR="00270D13">
        <w:rPr>
          <w:rFonts w:cs="Times New Roman"/>
          <w:szCs w:val="24"/>
        </w:rPr>
        <w:t xml:space="preserve"> odvětví </w:t>
      </w:r>
      <w:r w:rsidR="00270D13" w:rsidRPr="00A618BA">
        <w:rPr>
          <w:rFonts w:cs="Times New Roman"/>
          <w:b/>
          <w:szCs w:val="24"/>
        </w:rPr>
        <w:t>čištění vod</w:t>
      </w:r>
      <w:r w:rsidR="00A618BA">
        <w:rPr>
          <w:rFonts w:cs="Times New Roman"/>
          <w:b/>
          <w:szCs w:val="24"/>
        </w:rPr>
        <w:t>, membránových</w:t>
      </w:r>
      <w:r w:rsidR="00270D13" w:rsidRPr="00A618BA">
        <w:rPr>
          <w:rFonts w:cs="Times New Roman"/>
          <w:b/>
          <w:szCs w:val="24"/>
        </w:rPr>
        <w:t xml:space="preserve"> a sanačních technologií</w:t>
      </w:r>
      <w:r w:rsidR="00270D13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ambiciózní vývoj </w:t>
      </w:r>
      <w:r w:rsidRPr="0071460C">
        <w:rPr>
          <w:rFonts w:cs="Times New Roman"/>
          <w:b/>
          <w:szCs w:val="24"/>
        </w:rPr>
        <w:t>optiky</w:t>
      </w:r>
      <w:r w:rsidR="0071460C">
        <w:rPr>
          <w:rFonts w:cs="Times New Roman"/>
          <w:b/>
          <w:szCs w:val="24"/>
        </w:rPr>
        <w:t xml:space="preserve">, </w:t>
      </w:r>
      <w:r w:rsidR="0071460C" w:rsidRPr="0071460C">
        <w:rPr>
          <w:rFonts w:cs="Times New Roman"/>
          <w:szCs w:val="24"/>
        </w:rPr>
        <w:t>výrazný rozvoj</w:t>
      </w:r>
      <w:r w:rsidR="0071460C">
        <w:rPr>
          <w:rFonts w:cs="Times New Roman"/>
          <w:b/>
          <w:szCs w:val="24"/>
        </w:rPr>
        <w:t xml:space="preserve"> </w:t>
      </w:r>
      <w:r w:rsidR="0071460C" w:rsidRPr="0071460C">
        <w:rPr>
          <w:rFonts w:cs="Times New Roman"/>
          <w:szCs w:val="24"/>
        </w:rPr>
        <w:t xml:space="preserve">výrob </w:t>
      </w:r>
      <w:r w:rsidR="0071460C">
        <w:rPr>
          <w:rFonts w:cs="Times New Roman"/>
          <w:b/>
          <w:szCs w:val="24"/>
        </w:rPr>
        <w:t>elektrických zařízení a elektrotechniky</w:t>
      </w:r>
      <w:r>
        <w:rPr>
          <w:rFonts w:cs="Times New Roman"/>
          <w:szCs w:val="24"/>
        </w:rPr>
        <w:t>. D</w:t>
      </w:r>
      <w:r w:rsidR="00270D13">
        <w:rPr>
          <w:rFonts w:cs="Times New Roman"/>
          <w:szCs w:val="24"/>
        </w:rPr>
        <w:t>íky unikátním objev</w:t>
      </w:r>
      <w:r w:rsidR="00A618BA">
        <w:rPr>
          <w:rFonts w:cs="Times New Roman"/>
          <w:szCs w:val="24"/>
        </w:rPr>
        <w:t>ů</w:t>
      </w:r>
      <w:r w:rsidR="00270D13">
        <w:rPr>
          <w:rFonts w:cs="Times New Roman"/>
          <w:szCs w:val="24"/>
        </w:rPr>
        <w:t xml:space="preserve">m Technické univerzity v Liberci se rozvíjí perspektivní odvětví </w:t>
      </w:r>
      <w:r w:rsidR="00270D13" w:rsidRPr="00A618BA">
        <w:rPr>
          <w:rFonts w:cs="Times New Roman"/>
          <w:b/>
          <w:szCs w:val="24"/>
        </w:rPr>
        <w:t>nanotechnologií</w:t>
      </w:r>
      <w:r w:rsidR="00270D13">
        <w:rPr>
          <w:rFonts w:cs="Times New Roman"/>
          <w:szCs w:val="24"/>
        </w:rPr>
        <w:t xml:space="preserve">, speciálně </w:t>
      </w:r>
      <w:proofErr w:type="spellStart"/>
      <w:r w:rsidR="00270D13">
        <w:rPr>
          <w:rFonts w:cs="Times New Roman"/>
          <w:szCs w:val="24"/>
        </w:rPr>
        <w:t>nanovláken</w:t>
      </w:r>
      <w:proofErr w:type="spellEnd"/>
      <w:r w:rsidR="00270D13">
        <w:rPr>
          <w:rFonts w:cs="Times New Roman"/>
          <w:szCs w:val="24"/>
        </w:rPr>
        <w:t xml:space="preserve"> a jejich aplikací. </w:t>
      </w:r>
    </w:p>
    <w:p w14:paraId="7073AD3A" w14:textId="250D5286" w:rsidR="006B2BE8" w:rsidRDefault="009D7312" w:rsidP="006B2BE8">
      <w:r>
        <w:rPr>
          <w:rFonts w:cs="Times New Roman"/>
          <w:szCs w:val="24"/>
        </w:rPr>
        <w:t xml:space="preserve">Co se týče inovačních aktivit, v LK je zaznamenaná výrazná aktivita podnikatelských subjektů </w:t>
      </w:r>
      <w:r w:rsidR="00E83FB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v oblasti inovací. Co se týče </w:t>
      </w:r>
      <w:r w:rsidR="00A618BA" w:rsidRPr="00A618BA">
        <w:rPr>
          <w:rFonts w:cs="Times New Roman"/>
          <w:b/>
          <w:szCs w:val="24"/>
        </w:rPr>
        <w:t xml:space="preserve">podílu podnikových výdajů na </w:t>
      </w:r>
      <w:proofErr w:type="spellStart"/>
      <w:r w:rsidR="00A618BA" w:rsidRPr="00A618BA">
        <w:rPr>
          <w:rFonts w:cs="Times New Roman"/>
          <w:b/>
          <w:szCs w:val="24"/>
        </w:rPr>
        <w:t>VaV</w:t>
      </w:r>
      <w:proofErr w:type="spellEnd"/>
      <w:r w:rsidR="00A618BA" w:rsidRPr="00A618BA">
        <w:rPr>
          <w:rFonts w:cs="Times New Roman"/>
          <w:b/>
          <w:szCs w:val="24"/>
        </w:rPr>
        <w:t xml:space="preserve"> v porovnání k regionálnímu HDP</w:t>
      </w:r>
      <w:r w:rsidR="00A618BA">
        <w:rPr>
          <w:rFonts w:cs="Times New Roman"/>
          <w:szCs w:val="24"/>
        </w:rPr>
        <w:t>, jedná se o jednu z </w:t>
      </w:r>
      <w:r w:rsidR="00A618BA" w:rsidRPr="00A618BA">
        <w:rPr>
          <w:rFonts w:cs="Times New Roman"/>
          <w:b/>
          <w:szCs w:val="24"/>
        </w:rPr>
        <w:t xml:space="preserve">nejvyšších hodnot v </w:t>
      </w:r>
      <w:r w:rsidR="00A618BA">
        <w:rPr>
          <w:rFonts w:cs="Times New Roman"/>
          <w:b/>
          <w:szCs w:val="24"/>
        </w:rPr>
        <w:t>Č</w:t>
      </w:r>
      <w:r w:rsidR="00A618BA" w:rsidRPr="00A618BA">
        <w:rPr>
          <w:rFonts w:cs="Times New Roman"/>
          <w:b/>
          <w:szCs w:val="24"/>
        </w:rPr>
        <w:t>R</w:t>
      </w:r>
      <w:r w:rsidR="00A618BA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Při bližším zkoumání se ale jedná o investice zejména do procesních i</w:t>
      </w:r>
      <w:r w:rsidR="00A618BA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ova</w:t>
      </w:r>
      <w:r w:rsidR="00A618BA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í, v nižší míře už do výrobkových. I toto může být důvodem nižší konečné přidané hodnoty. </w:t>
      </w:r>
      <w:r w:rsidR="00F816A1">
        <w:rPr>
          <w:rFonts w:cs="Times New Roman"/>
          <w:szCs w:val="24"/>
        </w:rPr>
        <w:t xml:space="preserve">Z hlediska </w:t>
      </w:r>
      <w:r w:rsidR="006B2BE8" w:rsidRPr="00FE2D8B">
        <w:t>klasifikace zaměstnání do</w:t>
      </w:r>
      <w:r w:rsidR="00F816A1">
        <w:t xml:space="preserve">chází </w:t>
      </w:r>
      <w:r w:rsidR="006B2BE8" w:rsidRPr="00FE2D8B">
        <w:t>k</w:t>
      </w:r>
      <w:r w:rsidR="00F816A1">
        <w:t xml:space="preserve"> příznivému </w:t>
      </w:r>
      <w:r w:rsidR="006B2BE8" w:rsidRPr="00A618BA">
        <w:rPr>
          <w:b/>
        </w:rPr>
        <w:t>nárůstu počtu zaměstnaných</w:t>
      </w:r>
      <w:r w:rsidR="006B2BE8" w:rsidRPr="00FE2D8B">
        <w:t xml:space="preserve"> ve třídách: 5-Pracovníci ve službách a prodeji, </w:t>
      </w:r>
      <w:r w:rsidR="006B2BE8" w:rsidRPr="00A618BA">
        <w:rPr>
          <w:b/>
        </w:rPr>
        <w:t>2-Specialisté a 3-Techničtí a odborní pracovníci</w:t>
      </w:r>
      <w:r w:rsidR="00F816A1">
        <w:rPr>
          <w:b/>
        </w:rPr>
        <w:t xml:space="preserve">. </w:t>
      </w:r>
      <w:r>
        <w:t xml:space="preserve">Ekonomika kraje je výrazně </w:t>
      </w:r>
      <w:r w:rsidRPr="00A618BA">
        <w:rPr>
          <w:b/>
        </w:rPr>
        <w:t>proexportně zaměřená</w:t>
      </w:r>
      <w:r>
        <w:t xml:space="preserve">, </w:t>
      </w:r>
      <w:r w:rsidR="006B2BE8" w:rsidRPr="00FE2D8B">
        <w:t>většina tržeb průmyslového charakteru v Libereckém kraji je v daném období realizována v rámci přímého vývozu.</w:t>
      </w:r>
    </w:p>
    <w:p w14:paraId="03EE50AE" w14:textId="6899CB5F" w:rsidR="00893F99" w:rsidRPr="00FE2D8B" w:rsidRDefault="00A618BA" w:rsidP="00893F99">
      <w:r>
        <w:t>Průbě</w:t>
      </w:r>
      <w:r w:rsidR="00893F99">
        <w:t xml:space="preserve">žně stoupá počet </w:t>
      </w:r>
      <w:proofErr w:type="spellStart"/>
      <w:r w:rsidR="00893F99">
        <w:t>VaV</w:t>
      </w:r>
      <w:proofErr w:type="spellEnd"/>
      <w:r w:rsidR="00893F99">
        <w:t xml:space="preserve"> pracovišť, zaměstnanosti i výdajů na </w:t>
      </w:r>
      <w:proofErr w:type="spellStart"/>
      <w:r w:rsidR="00893F99">
        <w:t>VaV</w:t>
      </w:r>
      <w:proofErr w:type="spellEnd"/>
      <w:r w:rsidR="00893F99">
        <w:t xml:space="preserve">. </w:t>
      </w:r>
      <w:r w:rsidR="00893F99" w:rsidRPr="00FE2D8B">
        <w:t>Z hlediska výsledků výzkumu a vývoje jsou regionální instituce aktivní především v podávání patentů. Počet udělených patentů lze považovat za základní ukazatel úspěšnosti vědy a výzkumu</w:t>
      </w:r>
    </w:p>
    <w:p w14:paraId="0B8EFBEA" w14:textId="131D8557" w:rsidR="003C0077" w:rsidRPr="002916B7" w:rsidRDefault="003C0077" w:rsidP="00880867">
      <w:pPr>
        <w:pStyle w:val="Odstavecseseznamem"/>
        <w:numPr>
          <w:ilvl w:val="0"/>
          <w:numId w:val="115"/>
        </w:numPr>
        <w:rPr>
          <w:b/>
        </w:rPr>
      </w:pPr>
      <w:r w:rsidRPr="002916B7">
        <w:rPr>
          <w:b/>
        </w:rPr>
        <w:t>Popis subjektů inovačního systému kraje (výzkumné organizace, inovační podniky, podpůrné organizace, veřejná správa)</w:t>
      </w:r>
    </w:p>
    <w:p w14:paraId="281405D1" w14:textId="5392E5BD" w:rsidR="00A618BA" w:rsidRDefault="00F816A1" w:rsidP="006B2BE8">
      <w:r>
        <w:t>Oproti stavu v roce 2014 došlo k </w:t>
      </w:r>
      <w:r w:rsidRPr="002916B7">
        <w:rPr>
          <w:b/>
        </w:rPr>
        <w:t>rozšíření zastoupení výzkumných organizací</w:t>
      </w:r>
      <w:r>
        <w:t xml:space="preserve"> o Krajskou nemocnici Liberec a.s. a </w:t>
      </w:r>
      <w:r w:rsidR="002916B7">
        <w:t xml:space="preserve">Muzeum skla a bižuterie v Jablonci nad Nisou. Za významné lze považovat také založení Libereckého podnikatelského inkubátoru </w:t>
      </w:r>
      <w:proofErr w:type="spellStart"/>
      <w:r w:rsidR="002916B7">
        <w:t>Lipo.ink</w:t>
      </w:r>
      <w:proofErr w:type="spellEnd"/>
      <w:r w:rsidR="002916B7">
        <w:t xml:space="preserve">, jehož zakladatelem je Liberecký kraj. </w:t>
      </w:r>
    </w:p>
    <w:p w14:paraId="20C98182" w14:textId="68947260" w:rsidR="006B2BE8" w:rsidRPr="002916B7" w:rsidRDefault="002916B7" w:rsidP="00880867">
      <w:pPr>
        <w:pStyle w:val="Odstavecseseznamem"/>
        <w:numPr>
          <w:ilvl w:val="0"/>
          <w:numId w:val="115"/>
        </w:numPr>
        <w:rPr>
          <w:b/>
        </w:rPr>
      </w:pPr>
      <w:r w:rsidRPr="002916B7">
        <w:rPr>
          <w:b/>
        </w:rPr>
        <w:t xml:space="preserve">Aktualizace oblastí specializace </w:t>
      </w:r>
    </w:p>
    <w:p w14:paraId="21F4C909" w14:textId="2C4C8521" w:rsidR="002916B7" w:rsidRDefault="002916B7" w:rsidP="002916B7">
      <w:r>
        <w:lastRenderedPageBreak/>
        <w:t xml:space="preserve">Oproti stavu z roku </w:t>
      </w:r>
      <w:r w:rsidR="00422566">
        <w:t>2014 došlo jednak ke zpřesnění specifikace oblastí specializace,</w:t>
      </w:r>
      <w:r>
        <w:t xml:space="preserve"> jednak k doplnění nové oblasti specializace</w:t>
      </w:r>
      <w:r w:rsidR="0071460C">
        <w:t>. V rámci oblastí specializace byla identifikována výzkumná témata, která mají potenciál přispět k rozvoji podniků působících v daných oblastech specializace směrem k výrobkům s vyšší přidanou hodnotou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16B7" w14:paraId="76B945EB" w14:textId="77777777" w:rsidTr="002916B7">
        <w:tc>
          <w:tcPr>
            <w:tcW w:w="4531" w:type="dxa"/>
          </w:tcPr>
          <w:p w14:paraId="60C01508" w14:textId="17C7130D" w:rsidR="002916B7" w:rsidRPr="00880867" w:rsidRDefault="002916B7" w:rsidP="0056503D">
            <w:pPr>
              <w:spacing w:after="0"/>
              <w:rPr>
                <w:b/>
                <w:sz w:val="20"/>
                <w:szCs w:val="20"/>
              </w:rPr>
            </w:pPr>
            <w:r w:rsidRPr="00880867">
              <w:rPr>
                <w:b/>
                <w:sz w:val="20"/>
                <w:szCs w:val="20"/>
              </w:rPr>
              <w:t>Oblasti specializace stávající regionální RIS3</w:t>
            </w:r>
          </w:p>
        </w:tc>
        <w:tc>
          <w:tcPr>
            <w:tcW w:w="4531" w:type="dxa"/>
          </w:tcPr>
          <w:p w14:paraId="43F3B025" w14:textId="37F767AE" w:rsidR="002916B7" w:rsidRPr="00880867" w:rsidRDefault="002916B7" w:rsidP="0056503D">
            <w:pPr>
              <w:spacing w:after="0"/>
              <w:rPr>
                <w:b/>
                <w:sz w:val="20"/>
                <w:szCs w:val="20"/>
              </w:rPr>
            </w:pPr>
            <w:r w:rsidRPr="00880867">
              <w:rPr>
                <w:b/>
                <w:sz w:val="20"/>
                <w:szCs w:val="20"/>
              </w:rPr>
              <w:t>Oblasti specializace aktualizované regionální RIS3</w:t>
            </w:r>
          </w:p>
        </w:tc>
      </w:tr>
      <w:tr w:rsidR="0071460C" w14:paraId="2DC314B0" w14:textId="77777777" w:rsidTr="002916B7">
        <w:tc>
          <w:tcPr>
            <w:tcW w:w="4531" w:type="dxa"/>
          </w:tcPr>
          <w:p w14:paraId="084AE414" w14:textId="459517BD" w:rsidR="0071460C" w:rsidRPr="002916B7" w:rsidRDefault="0071460C" w:rsidP="005650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Výroba strojírenských technologií</w:t>
            </w:r>
          </w:p>
        </w:tc>
        <w:tc>
          <w:tcPr>
            <w:tcW w:w="4531" w:type="dxa"/>
          </w:tcPr>
          <w:p w14:paraId="3C1C8911" w14:textId="32B47670" w:rsidR="0071460C" w:rsidRPr="002916B7" w:rsidRDefault="0071460C" w:rsidP="005650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Pokročilé strojírenství</w:t>
            </w:r>
          </w:p>
        </w:tc>
      </w:tr>
      <w:tr w:rsidR="0071460C" w14:paraId="0E73FBB3" w14:textId="77777777" w:rsidTr="002916B7">
        <w:tc>
          <w:tcPr>
            <w:tcW w:w="4531" w:type="dxa"/>
          </w:tcPr>
          <w:p w14:paraId="6B919895" w14:textId="7FC46B2B" w:rsidR="0071460C" w:rsidRDefault="0071460C" w:rsidP="005650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Komponenty pro dopravní zařízení</w:t>
            </w:r>
          </w:p>
        </w:tc>
        <w:tc>
          <w:tcPr>
            <w:tcW w:w="4531" w:type="dxa"/>
          </w:tcPr>
          <w:p w14:paraId="4B978271" w14:textId="6A1031BD" w:rsidR="0071460C" w:rsidRDefault="0071460C" w:rsidP="005650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Komponenty pro dopravní zařízení</w:t>
            </w:r>
            <w:r w:rsidR="00880867">
              <w:rPr>
                <w:sz w:val="20"/>
                <w:szCs w:val="20"/>
              </w:rPr>
              <w:t xml:space="preserve"> </w:t>
            </w:r>
          </w:p>
        </w:tc>
      </w:tr>
      <w:tr w:rsidR="00880867" w14:paraId="7EB327B2" w14:textId="77777777" w:rsidTr="002916B7">
        <w:tc>
          <w:tcPr>
            <w:tcW w:w="4531" w:type="dxa"/>
          </w:tcPr>
          <w:p w14:paraId="0318AB57" w14:textId="3265C685" w:rsidR="00880867" w:rsidRDefault="00880867" w:rsidP="005650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Optika, dekorativní a užitné sklo</w:t>
            </w:r>
          </w:p>
        </w:tc>
        <w:tc>
          <w:tcPr>
            <w:tcW w:w="4531" w:type="dxa"/>
          </w:tcPr>
          <w:p w14:paraId="6471D988" w14:textId="634F1E34" w:rsidR="00880867" w:rsidRDefault="00880867" w:rsidP="005650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Optika, dekorativní a užitné sklo</w:t>
            </w:r>
          </w:p>
        </w:tc>
      </w:tr>
      <w:tr w:rsidR="00880867" w14:paraId="4558BEF6" w14:textId="77777777" w:rsidTr="002916B7">
        <w:tc>
          <w:tcPr>
            <w:tcW w:w="4531" w:type="dxa"/>
          </w:tcPr>
          <w:p w14:paraId="7E8FB2B9" w14:textId="3B34C994" w:rsidR="00880867" w:rsidRDefault="00880867" w:rsidP="005650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Pokročilé separační a sanační technologie</w:t>
            </w:r>
          </w:p>
        </w:tc>
        <w:tc>
          <w:tcPr>
            <w:tcW w:w="4531" w:type="dxa"/>
          </w:tcPr>
          <w:p w14:paraId="69C85459" w14:textId="3FA766A6" w:rsidR="00880867" w:rsidRDefault="00880867" w:rsidP="005650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Pokročilé sanační, separační a membránové technologie</w:t>
            </w:r>
          </w:p>
        </w:tc>
      </w:tr>
      <w:tr w:rsidR="00880867" w14:paraId="3B3447C7" w14:textId="77777777" w:rsidTr="002916B7">
        <w:tc>
          <w:tcPr>
            <w:tcW w:w="4531" w:type="dxa"/>
          </w:tcPr>
          <w:p w14:paraId="6A487697" w14:textId="3B0D6C35" w:rsidR="00880867" w:rsidRDefault="00880867" w:rsidP="005650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Pokročilé materiály na bázi textilních struktur</w:t>
            </w:r>
          </w:p>
        </w:tc>
        <w:tc>
          <w:tcPr>
            <w:tcW w:w="4531" w:type="dxa"/>
          </w:tcPr>
          <w:p w14:paraId="78FA73AA" w14:textId="19CAB85C" w:rsidR="00880867" w:rsidRDefault="00880867" w:rsidP="005650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Pokročilé materiály na bázi textilních struktur a technologie pro nové multidisciplinární aplikace</w:t>
            </w:r>
          </w:p>
        </w:tc>
      </w:tr>
      <w:tr w:rsidR="00880867" w14:paraId="2559A61C" w14:textId="77777777" w:rsidTr="002916B7">
        <w:tc>
          <w:tcPr>
            <w:tcW w:w="4531" w:type="dxa"/>
          </w:tcPr>
          <w:p w14:paraId="44C4DAC1" w14:textId="376FD1F1" w:rsidR="00880867" w:rsidRDefault="00880867" w:rsidP="005650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Progresivní kovové a kompozitní materiály a technologie jejich zpracování </w:t>
            </w:r>
          </w:p>
        </w:tc>
        <w:tc>
          <w:tcPr>
            <w:tcW w:w="4531" w:type="dxa"/>
          </w:tcPr>
          <w:p w14:paraId="4F08F2DB" w14:textId="67288A8C" w:rsidR="00880867" w:rsidRDefault="00880867" w:rsidP="005650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Progresivní kovové, kompozitní a plastové materiály a technologie jejich zpracování</w:t>
            </w:r>
          </w:p>
        </w:tc>
      </w:tr>
      <w:tr w:rsidR="00880867" w14:paraId="133429EA" w14:textId="77777777" w:rsidTr="002916B7">
        <w:tc>
          <w:tcPr>
            <w:tcW w:w="4531" w:type="dxa"/>
          </w:tcPr>
          <w:p w14:paraId="7E6EBC82" w14:textId="06400F1F" w:rsidR="00880867" w:rsidRDefault="00880867" w:rsidP="0056503D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Nanomateriály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7942D00B" w14:textId="4FEAC700" w:rsidR="00880867" w:rsidRDefault="00880867" w:rsidP="0056503D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Nanomateriály</w:t>
            </w:r>
            <w:proofErr w:type="spellEnd"/>
            <w:r>
              <w:rPr>
                <w:sz w:val="20"/>
                <w:szCs w:val="20"/>
              </w:rPr>
              <w:t xml:space="preserve"> a technologie jejich zpracování</w:t>
            </w:r>
          </w:p>
        </w:tc>
      </w:tr>
      <w:tr w:rsidR="00880867" w14:paraId="06002DD4" w14:textId="77777777" w:rsidTr="002916B7">
        <w:tc>
          <w:tcPr>
            <w:tcW w:w="4531" w:type="dxa"/>
          </w:tcPr>
          <w:p w14:paraId="288260C9" w14:textId="77777777" w:rsidR="00880867" w:rsidRDefault="00880867" w:rsidP="005650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2CC7BF3C" w14:textId="581B6757" w:rsidR="00880867" w:rsidRDefault="00880867" w:rsidP="005650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Elekronika, elektrotechnika</w:t>
            </w:r>
          </w:p>
        </w:tc>
      </w:tr>
    </w:tbl>
    <w:p w14:paraId="290AA138" w14:textId="77777777" w:rsidR="00422566" w:rsidRDefault="00422566" w:rsidP="0056503D">
      <w:pPr>
        <w:spacing w:after="0"/>
      </w:pPr>
    </w:p>
    <w:p w14:paraId="0EC93847" w14:textId="1BCAC137" w:rsidR="002916B7" w:rsidRPr="00585447" w:rsidRDefault="00422566" w:rsidP="00422566">
      <w:pPr>
        <w:pStyle w:val="Odstavecseseznamem"/>
        <w:numPr>
          <w:ilvl w:val="0"/>
          <w:numId w:val="115"/>
        </w:numPr>
        <w:spacing w:after="0"/>
        <w:ind w:left="714" w:hanging="357"/>
        <w:rPr>
          <w:b/>
        </w:rPr>
      </w:pPr>
      <w:r w:rsidRPr="00585447">
        <w:rPr>
          <w:b/>
        </w:rPr>
        <w:t>Aktualizace průřezových priorit (tzv. klíčových oblastí změn</w:t>
      </w:r>
      <w:r w:rsidR="0025503B">
        <w:rPr>
          <w:b/>
        </w:rPr>
        <w:t xml:space="preserve"> - KOZ</w:t>
      </w:r>
      <w:r w:rsidRPr="00585447">
        <w:rPr>
          <w:b/>
        </w:rPr>
        <w:t>)</w:t>
      </w:r>
    </w:p>
    <w:p w14:paraId="2236862D" w14:textId="5E906A97" w:rsidR="006B2BE8" w:rsidRDefault="00585447" w:rsidP="00091381">
      <w:pPr>
        <w:pStyle w:val="Nadpis3"/>
        <w:spacing w:before="120"/>
      </w:pPr>
      <w:bookmarkStart w:id="3" w:name="_Toc507481607"/>
      <w:r w:rsidRPr="00585447">
        <w:rPr>
          <w:rFonts w:asciiTheme="minorHAnsi" w:hAnsiTheme="minorHAnsi" w:cstheme="minorHAnsi"/>
          <w:b w:val="0"/>
          <w:color w:val="auto"/>
        </w:rPr>
        <w:t>V rámci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 w:val="0"/>
          <w:color w:val="auto"/>
        </w:rPr>
        <w:t xml:space="preserve">aktualizace bylo potvrzeno jako </w:t>
      </w:r>
      <w:r w:rsidRPr="00585447">
        <w:rPr>
          <w:rFonts w:asciiTheme="minorHAnsi" w:hAnsiTheme="minorHAnsi" w:cstheme="minorHAnsi"/>
          <w:color w:val="auto"/>
        </w:rPr>
        <w:t>klíčové téma oblast lidských zdrojů</w:t>
      </w:r>
      <w:bookmarkEnd w:id="3"/>
      <w:r w:rsidR="0025503B">
        <w:rPr>
          <w:rFonts w:asciiTheme="minorHAnsi" w:hAnsiTheme="minorHAnsi" w:cstheme="minorHAnsi"/>
          <w:color w:val="auto"/>
        </w:rPr>
        <w:t xml:space="preserve"> </w:t>
      </w:r>
      <w:r w:rsidR="0025503B" w:rsidRPr="0025503B">
        <w:rPr>
          <w:rFonts w:asciiTheme="minorHAnsi" w:hAnsiTheme="minorHAnsi" w:cstheme="minorHAnsi"/>
          <w:b w:val="0"/>
          <w:color w:val="auto"/>
        </w:rPr>
        <w:t>(KOZ A.)</w:t>
      </w:r>
      <w:r w:rsidRPr="0025503B">
        <w:rPr>
          <w:rFonts w:asciiTheme="minorHAnsi" w:hAnsiTheme="minorHAnsi" w:cstheme="minorHAnsi"/>
          <w:b w:val="0"/>
          <w:color w:val="auto"/>
        </w:rPr>
        <w:t>.</w:t>
      </w:r>
      <w:r>
        <w:rPr>
          <w:rFonts w:asciiTheme="minorHAnsi" w:hAnsiTheme="minorHAnsi" w:cstheme="minorHAnsi"/>
          <w:b w:val="0"/>
          <w:color w:val="auto"/>
        </w:rPr>
        <w:t xml:space="preserve"> Zde jako zásadní témata vyvstával</w:t>
      </w:r>
      <w:r w:rsidR="00D8758E">
        <w:rPr>
          <w:rFonts w:asciiTheme="minorHAnsi" w:hAnsiTheme="minorHAnsi" w:cstheme="minorHAnsi"/>
          <w:b w:val="0"/>
          <w:color w:val="auto"/>
        </w:rPr>
        <w:t>a</w:t>
      </w:r>
      <w:r>
        <w:rPr>
          <w:rFonts w:asciiTheme="minorHAnsi" w:hAnsiTheme="minorHAnsi" w:cstheme="minorHAnsi"/>
          <w:b w:val="0"/>
          <w:color w:val="auto"/>
        </w:rPr>
        <w:t>: rozvoj technického know-how a jeho rozšiřování o poznatky nejpokročilejších technologií, práce s talenty pro inovační podnikání a pro výzkum, a to jak v oblasti výchovy, tak v oblasti lákání talentů do kraje, popularizace techniky a přírodních věd, spolupráci podniků a výzkumných organizací se školami</w:t>
      </w:r>
      <w:r w:rsidR="00756FB1">
        <w:rPr>
          <w:rFonts w:asciiTheme="minorHAnsi" w:hAnsiTheme="minorHAnsi" w:cstheme="minorHAnsi"/>
          <w:b w:val="0"/>
          <w:color w:val="auto"/>
        </w:rPr>
        <w:t xml:space="preserve">, zájem podniků o spolupráci s Centry odborného vzdělávání LK, </w:t>
      </w:r>
      <w:r w:rsidR="00546A8F">
        <w:rPr>
          <w:rFonts w:asciiTheme="minorHAnsi" w:hAnsiTheme="minorHAnsi" w:cstheme="minorHAnsi"/>
          <w:b w:val="0"/>
          <w:color w:val="auto"/>
        </w:rPr>
        <w:t xml:space="preserve">rozvoj programů pro podporu podnikání, stipendijní programy, aktivní účast odborníků z praxe ve výuce, </w:t>
      </w:r>
      <w:r w:rsidR="00940C2B">
        <w:rPr>
          <w:rFonts w:asciiTheme="minorHAnsi" w:hAnsiTheme="minorHAnsi" w:cstheme="minorHAnsi"/>
          <w:b w:val="0"/>
          <w:color w:val="auto"/>
        </w:rPr>
        <w:t>mezinárodní výměnné pobyty, apod.</w:t>
      </w:r>
    </w:p>
    <w:p w14:paraId="20C62DD7" w14:textId="46AF7179" w:rsidR="006B2BE8" w:rsidRDefault="00940C2B" w:rsidP="0025503B">
      <w:pPr>
        <w:spacing w:after="0"/>
      </w:pPr>
      <w:r>
        <w:rPr>
          <w:rFonts w:cstheme="minorHAnsi"/>
        </w:rPr>
        <w:t xml:space="preserve">V oblasti zlepšení </w:t>
      </w:r>
      <w:r w:rsidRPr="00940C2B">
        <w:rPr>
          <w:rFonts w:cstheme="minorHAnsi"/>
          <w:b/>
        </w:rPr>
        <w:t>podnikatelského prostředí</w:t>
      </w:r>
      <w:r>
        <w:rPr>
          <w:rFonts w:cstheme="minorHAnsi"/>
        </w:rPr>
        <w:t xml:space="preserve"> </w:t>
      </w:r>
      <w:r w:rsidR="0025503B">
        <w:rPr>
          <w:rFonts w:cstheme="minorHAnsi"/>
        </w:rPr>
        <w:t>(KOZ B.)</w:t>
      </w:r>
      <w:r w:rsidR="006A69E2">
        <w:rPr>
          <w:rFonts w:cstheme="minorHAnsi"/>
        </w:rPr>
        <w:t xml:space="preserve"> </w:t>
      </w:r>
      <w:r w:rsidRPr="00940C2B">
        <w:rPr>
          <w:rFonts w:cstheme="minorHAnsi"/>
        </w:rPr>
        <w:t>koordinaci kontaktních míst podpory podnikání</w:t>
      </w:r>
      <w:r>
        <w:rPr>
          <w:rFonts w:cstheme="minorHAnsi"/>
        </w:rPr>
        <w:t xml:space="preserve">, vzdělávací semináře, rozvoj kompetencí pro přípravu a realizaci mezinárodních programů podpory (např. </w:t>
      </w:r>
      <w:proofErr w:type="spellStart"/>
      <w:r>
        <w:rPr>
          <w:rFonts w:cstheme="minorHAnsi"/>
        </w:rPr>
        <w:t>Horizon</w:t>
      </w:r>
      <w:proofErr w:type="spellEnd"/>
      <w:r>
        <w:rPr>
          <w:rFonts w:cstheme="minorHAnsi"/>
        </w:rPr>
        <w:t xml:space="preserve"> 2020), </w:t>
      </w:r>
      <w:r w:rsidR="0025503B">
        <w:rPr>
          <w:rFonts w:cstheme="minorHAnsi"/>
        </w:rPr>
        <w:t xml:space="preserve">inkubační a akcelerační programy, </w:t>
      </w:r>
      <w:proofErr w:type="spellStart"/>
      <w:r w:rsidR="0025503B">
        <w:rPr>
          <w:rFonts w:cstheme="minorHAnsi"/>
        </w:rPr>
        <w:t>networkingové</w:t>
      </w:r>
      <w:proofErr w:type="spellEnd"/>
      <w:r w:rsidR="0025503B">
        <w:rPr>
          <w:rFonts w:cstheme="minorHAnsi"/>
        </w:rPr>
        <w:t xml:space="preserve"> aktivity, podpora činnosti klastrů a technologických platforem, veřejné zakázky na dodávku inovativních řešení pro organizace veřejné správy a veřejných služeb</w:t>
      </w:r>
      <w:r>
        <w:rPr>
          <w:rFonts w:cstheme="minorHAnsi"/>
        </w:rPr>
        <w:t xml:space="preserve"> </w:t>
      </w:r>
      <w:r w:rsidRPr="00940C2B">
        <w:rPr>
          <w:sz w:val="20"/>
          <w:szCs w:val="20"/>
        </w:rPr>
        <w:t xml:space="preserve"> </w:t>
      </w:r>
      <w:r w:rsidR="0025503B" w:rsidRPr="0025503B">
        <w:t>apod.</w:t>
      </w:r>
    </w:p>
    <w:p w14:paraId="7CB31A34" w14:textId="1D7CB247" w:rsidR="0025503B" w:rsidRDefault="0025503B" w:rsidP="002B2502">
      <w:pPr>
        <w:spacing w:after="0"/>
      </w:pPr>
      <w:r>
        <w:t xml:space="preserve">V oblasti prostředí výzkumu a vývoje </w:t>
      </w:r>
      <w:proofErr w:type="spellStart"/>
      <w:r w:rsidRPr="00091381">
        <w:rPr>
          <w:b/>
        </w:rPr>
        <w:t>V</w:t>
      </w:r>
      <w:r w:rsidR="00091381" w:rsidRPr="00091381">
        <w:rPr>
          <w:b/>
        </w:rPr>
        <w:t>a</w:t>
      </w:r>
      <w:r w:rsidRPr="00091381">
        <w:rPr>
          <w:b/>
        </w:rPr>
        <w:t>V</w:t>
      </w:r>
      <w:proofErr w:type="spellEnd"/>
      <w:r w:rsidRPr="00091381">
        <w:rPr>
          <w:b/>
        </w:rPr>
        <w:t xml:space="preserve"> prostředí</w:t>
      </w:r>
      <w:r>
        <w:t xml:space="preserve"> (KOZ C.) jsou jako zásadní vnímaná (mimo lidských zdrojů) témata obnovy přístrojového vybavení, finančních zdrojů pro realizaci projektů,</w:t>
      </w:r>
      <w:r w:rsidR="00091381">
        <w:t xml:space="preserve"> zapojení do mezinárodních interdisciplinárních týmů, sch</w:t>
      </w:r>
      <w:r w:rsidR="00AD3DCC">
        <w:t>o</w:t>
      </w:r>
      <w:r w:rsidR="00091381">
        <w:t>p</w:t>
      </w:r>
      <w:r w:rsidR="00AD3DCC">
        <w:t>n</w:t>
      </w:r>
      <w:r w:rsidR="00091381">
        <w:t xml:space="preserve">ost komercializace výstupů </w:t>
      </w:r>
      <w:proofErr w:type="spellStart"/>
      <w:r w:rsidR="00091381">
        <w:t>VaV</w:t>
      </w:r>
      <w:proofErr w:type="spellEnd"/>
      <w:r>
        <w:t xml:space="preserve">  </w:t>
      </w:r>
    </w:p>
    <w:p w14:paraId="661D3F08" w14:textId="12CA5113" w:rsidR="00091381" w:rsidRDefault="00091381" w:rsidP="006B2BE8">
      <w:r>
        <w:t xml:space="preserve">Mezi </w:t>
      </w:r>
      <w:proofErr w:type="gramStart"/>
      <w:r>
        <w:t>KOZ</w:t>
      </w:r>
      <w:proofErr w:type="gramEnd"/>
      <w:r>
        <w:t xml:space="preserve"> byla nově zařazena KOZ D. zaměřená na rozvoj </w:t>
      </w:r>
      <w:r w:rsidRPr="00091381">
        <w:rPr>
          <w:b/>
        </w:rPr>
        <w:t>regionálního inovačního systému</w:t>
      </w:r>
      <w:r>
        <w:t>, kde největší důraz byl klade</w:t>
      </w:r>
      <w:r w:rsidR="00B92B78">
        <w:t>n na téma</w:t>
      </w:r>
      <w:r>
        <w:t xml:space="preserve"> propagace kraje jako atraktivního prostředí, jeho kvalitní marketing a budování sdílené značky inovačního prostředí regionu, kvalitní sběr a analýz</w:t>
      </w:r>
      <w:r w:rsidR="00B92B78">
        <w:t>u</w:t>
      </w:r>
      <w:r>
        <w:t xml:space="preserve"> dat, otevření dat a informací pro subjekty inovačního systému apod. </w:t>
      </w:r>
    </w:p>
    <w:p w14:paraId="6059664A" w14:textId="75E79735" w:rsidR="00091381" w:rsidRPr="0056503D" w:rsidRDefault="00091381" w:rsidP="00091381">
      <w:pPr>
        <w:pStyle w:val="Odstavecseseznamem"/>
        <w:numPr>
          <w:ilvl w:val="0"/>
          <w:numId w:val="115"/>
        </w:numPr>
        <w:rPr>
          <w:b/>
        </w:rPr>
      </w:pPr>
      <w:r w:rsidRPr="0056503D">
        <w:rPr>
          <w:b/>
        </w:rPr>
        <w:t>Vyhodnocení úspěšnost čerpání finančních prostředků z fondů EU a národních finančních zdrojů pro oblast výzkumu, vývoje a inovací</w:t>
      </w:r>
    </w:p>
    <w:p w14:paraId="50A0B860" w14:textId="4E810526" w:rsidR="00091381" w:rsidRPr="0025503B" w:rsidRDefault="00091381" w:rsidP="00091381">
      <w:r>
        <w:t xml:space="preserve">Provedené vyhodnocení potvrdilo vysoké zastoupení projektů z oblasti strojírenství a </w:t>
      </w:r>
      <w:proofErr w:type="spellStart"/>
      <w:r>
        <w:t>automotive</w:t>
      </w:r>
      <w:proofErr w:type="spellEnd"/>
      <w:r>
        <w:t xml:space="preserve">, významné zastoupení elektroniky, energetiky, optiky, textilu, membránových a sanačních technologií, </w:t>
      </w:r>
      <w:proofErr w:type="spellStart"/>
      <w:r>
        <w:t>nanomateriálů</w:t>
      </w:r>
      <w:proofErr w:type="spellEnd"/>
      <w:r>
        <w:t>, sklářství. Toto vyhodnocení bylo jedním ze základních podkladů pro aktualizac</w:t>
      </w:r>
      <w:r w:rsidR="006A69E2">
        <w:t>i</w:t>
      </w:r>
      <w:r>
        <w:t xml:space="preserve"> re</w:t>
      </w:r>
      <w:r w:rsidR="002B2502">
        <w:t>gionálních oblastí specializace.</w:t>
      </w:r>
    </w:p>
    <w:sectPr w:rsidR="00091381" w:rsidRPr="0025503B" w:rsidSect="00585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BC66F" w14:textId="77777777" w:rsidR="00422566" w:rsidRDefault="00422566" w:rsidP="00CD4F83">
      <w:pPr>
        <w:spacing w:after="0" w:line="240" w:lineRule="auto"/>
      </w:pPr>
      <w:r>
        <w:separator/>
      </w:r>
    </w:p>
  </w:endnote>
  <w:endnote w:type="continuationSeparator" w:id="0">
    <w:p w14:paraId="0E322BC1" w14:textId="77777777" w:rsidR="00422566" w:rsidRDefault="00422566" w:rsidP="00CD4F83">
      <w:pPr>
        <w:spacing w:after="0" w:line="240" w:lineRule="auto"/>
      </w:pPr>
      <w:r>
        <w:continuationSeparator/>
      </w:r>
    </w:p>
  </w:endnote>
  <w:endnote w:type="continuationNotice" w:id="1">
    <w:p w14:paraId="69D405FA" w14:textId="77777777" w:rsidR="00422566" w:rsidRDefault="004225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F6266" w14:textId="33A9B7BD" w:rsidR="00421756" w:rsidRDefault="00421756">
    <w:pPr>
      <w:pStyle w:val="Zpat"/>
    </w:pPr>
    <w:r>
      <w:rPr>
        <w:noProof/>
        <w:lang w:eastAsia="cs-CZ"/>
      </w:rPr>
      <w:drawing>
        <wp:inline distT="0" distB="0" distL="0" distR="0" wp14:anchorId="18C9F529" wp14:editId="16CEE06B">
          <wp:extent cx="5495925" cy="391266"/>
          <wp:effectExtent l="0" t="0" r="0" b="8890"/>
          <wp:docPr id="2" name="Obrázek 2" descr="Z:\REALIZACE\logo_SALK_or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REALIZACE\logo_SALK_ore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39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AAAF5E" w14:textId="77777777" w:rsidR="00421756" w:rsidRDefault="004217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DA3BE" w14:textId="77777777" w:rsidR="00422566" w:rsidRDefault="00422566" w:rsidP="00CD4F83">
      <w:pPr>
        <w:spacing w:after="0" w:line="240" w:lineRule="auto"/>
      </w:pPr>
      <w:r>
        <w:separator/>
      </w:r>
    </w:p>
  </w:footnote>
  <w:footnote w:type="continuationSeparator" w:id="0">
    <w:p w14:paraId="4BB69E15" w14:textId="77777777" w:rsidR="00422566" w:rsidRDefault="00422566" w:rsidP="00CD4F83">
      <w:pPr>
        <w:spacing w:after="0" w:line="240" w:lineRule="auto"/>
      </w:pPr>
      <w:r>
        <w:continuationSeparator/>
      </w:r>
    </w:p>
  </w:footnote>
  <w:footnote w:type="continuationNotice" w:id="1">
    <w:p w14:paraId="77AAF46F" w14:textId="77777777" w:rsidR="00422566" w:rsidRDefault="004225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BFE"/>
    <w:multiLevelType w:val="hybridMultilevel"/>
    <w:tmpl w:val="7F043EC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517DF6"/>
    <w:multiLevelType w:val="hybridMultilevel"/>
    <w:tmpl w:val="EC4CB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C5E84"/>
    <w:multiLevelType w:val="hybridMultilevel"/>
    <w:tmpl w:val="94F04B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0006A"/>
    <w:multiLevelType w:val="hybridMultilevel"/>
    <w:tmpl w:val="2E608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F7C81"/>
    <w:multiLevelType w:val="multilevel"/>
    <w:tmpl w:val="8918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AA4300"/>
    <w:multiLevelType w:val="hybridMultilevel"/>
    <w:tmpl w:val="981E3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34B00"/>
    <w:multiLevelType w:val="hybridMultilevel"/>
    <w:tmpl w:val="F2625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657CF"/>
    <w:multiLevelType w:val="hybridMultilevel"/>
    <w:tmpl w:val="D5C2E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47110E"/>
    <w:multiLevelType w:val="multilevel"/>
    <w:tmpl w:val="0E50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394051"/>
    <w:multiLevelType w:val="hybridMultilevel"/>
    <w:tmpl w:val="5A6A0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A5688"/>
    <w:multiLevelType w:val="multilevel"/>
    <w:tmpl w:val="F31A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C00B99"/>
    <w:multiLevelType w:val="hybridMultilevel"/>
    <w:tmpl w:val="4BEC2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648AD"/>
    <w:multiLevelType w:val="hybridMultilevel"/>
    <w:tmpl w:val="C75A5E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8329A"/>
    <w:multiLevelType w:val="multilevel"/>
    <w:tmpl w:val="067E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EB3ACF"/>
    <w:multiLevelType w:val="hybridMultilevel"/>
    <w:tmpl w:val="4760C04C"/>
    <w:lvl w:ilvl="0" w:tplc="9E3CF7D4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761B9E"/>
    <w:multiLevelType w:val="hybridMultilevel"/>
    <w:tmpl w:val="6FC2C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A944AB"/>
    <w:multiLevelType w:val="hybridMultilevel"/>
    <w:tmpl w:val="7E34301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3210FB2"/>
    <w:multiLevelType w:val="hybridMultilevel"/>
    <w:tmpl w:val="932C9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5215E"/>
    <w:multiLevelType w:val="hybridMultilevel"/>
    <w:tmpl w:val="D8885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03529A"/>
    <w:multiLevelType w:val="hybridMultilevel"/>
    <w:tmpl w:val="60A0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A57F39"/>
    <w:multiLevelType w:val="hybridMultilevel"/>
    <w:tmpl w:val="E6E811B4"/>
    <w:lvl w:ilvl="0" w:tplc="C63C6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0B6635"/>
    <w:multiLevelType w:val="hybridMultilevel"/>
    <w:tmpl w:val="744CE9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6E3F8F"/>
    <w:multiLevelType w:val="hybridMultilevel"/>
    <w:tmpl w:val="2B98DA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AE34BA"/>
    <w:multiLevelType w:val="hybridMultilevel"/>
    <w:tmpl w:val="5DE4503E"/>
    <w:lvl w:ilvl="0" w:tplc="66DA12F4">
      <w:start w:val="3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6105A1"/>
    <w:multiLevelType w:val="multilevel"/>
    <w:tmpl w:val="D9D665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191B559C"/>
    <w:multiLevelType w:val="multilevel"/>
    <w:tmpl w:val="98825F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19E061B9"/>
    <w:multiLevelType w:val="hybridMultilevel"/>
    <w:tmpl w:val="D0389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155B31"/>
    <w:multiLevelType w:val="multilevel"/>
    <w:tmpl w:val="6360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A4C17DC"/>
    <w:multiLevelType w:val="hybridMultilevel"/>
    <w:tmpl w:val="05A02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600822"/>
    <w:multiLevelType w:val="hybridMultilevel"/>
    <w:tmpl w:val="6004D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72216C"/>
    <w:multiLevelType w:val="hybridMultilevel"/>
    <w:tmpl w:val="AF5E1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356DF6"/>
    <w:multiLevelType w:val="hybridMultilevel"/>
    <w:tmpl w:val="E910CE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545EBF"/>
    <w:multiLevelType w:val="hybridMultilevel"/>
    <w:tmpl w:val="4142EE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0BA30B5"/>
    <w:multiLevelType w:val="hybridMultilevel"/>
    <w:tmpl w:val="C4082064"/>
    <w:lvl w:ilvl="0" w:tplc="7F80F242">
      <w:start w:val="1"/>
      <w:numFmt w:val="upperLetter"/>
      <w:lvlText w:val="%1/"/>
      <w:lvlJc w:val="left"/>
      <w:pPr>
        <w:ind w:left="720" w:hanging="360"/>
      </w:pPr>
      <w:rPr>
        <w:rFonts w:hint="default"/>
        <w:b w:val="0"/>
        <w:color w:val="auto"/>
      </w:rPr>
    </w:lvl>
    <w:lvl w:ilvl="1" w:tplc="E4C2870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56294A"/>
    <w:multiLevelType w:val="hybridMultilevel"/>
    <w:tmpl w:val="5582E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1C56A6"/>
    <w:multiLevelType w:val="hybridMultilevel"/>
    <w:tmpl w:val="CCE88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2BC3D25"/>
    <w:multiLevelType w:val="multilevel"/>
    <w:tmpl w:val="E4FC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3187D0C"/>
    <w:multiLevelType w:val="hybridMultilevel"/>
    <w:tmpl w:val="D6946736"/>
    <w:lvl w:ilvl="0" w:tplc="32E02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AE6F86"/>
    <w:multiLevelType w:val="hybridMultilevel"/>
    <w:tmpl w:val="65F83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6AE2D5D"/>
    <w:multiLevelType w:val="hybridMultilevel"/>
    <w:tmpl w:val="FC26EA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9AE3086"/>
    <w:multiLevelType w:val="multilevel"/>
    <w:tmpl w:val="986A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9D476B0"/>
    <w:multiLevelType w:val="hybridMultilevel"/>
    <w:tmpl w:val="072C91A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30707395"/>
    <w:multiLevelType w:val="hybridMultilevel"/>
    <w:tmpl w:val="D1B0F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F02727"/>
    <w:multiLevelType w:val="hybridMultilevel"/>
    <w:tmpl w:val="5AB67358"/>
    <w:lvl w:ilvl="0" w:tplc="040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4" w15:restartNumberingAfterBreak="0">
    <w:nsid w:val="314F5193"/>
    <w:multiLevelType w:val="hybridMultilevel"/>
    <w:tmpl w:val="94F28B94"/>
    <w:lvl w:ilvl="0" w:tplc="040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5" w15:restartNumberingAfterBreak="0">
    <w:nsid w:val="337544A7"/>
    <w:multiLevelType w:val="multilevel"/>
    <w:tmpl w:val="0946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37A071F"/>
    <w:multiLevelType w:val="hybridMultilevel"/>
    <w:tmpl w:val="B0320A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42F357A"/>
    <w:multiLevelType w:val="hybridMultilevel"/>
    <w:tmpl w:val="AE045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A8173A"/>
    <w:multiLevelType w:val="hybridMultilevel"/>
    <w:tmpl w:val="67F6E1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CE061C"/>
    <w:multiLevelType w:val="hybridMultilevel"/>
    <w:tmpl w:val="3CE6CB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1B641C"/>
    <w:multiLevelType w:val="multilevel"/>
    <w:tmpl w:val="9904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0AB2A6B"/>
    <w:multiLevelType w:val="multilevel"/>
    <w:tmpl w:val="248E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0AB333A"/>
    <w:multiLevelType w:val="hybridMultilevel"/>
    <w:tmpl w:val="CFC659C0"/>
    <w:lvl w:ilvl="0" w:tplc="20CC757A">
      <w:start w:val="7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0A3FD4"/>
    <w:multiLevelType w:val="hybridMultilevel"/>
    <w:tmpl w:val="6D026AC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224899"/>
    <w:multiLevelType w:val="multilevel"/>
    <w:tmpl w:val="D2C0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34B4817"/>
    <w:multiLevelType w:val="hybridMultilevel"/>
    <w:tmpl w:val="BF907F0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6" w15:restartNumberingAfterBreak="0">
    <w:nsid w:val="439C013C"/>
    <w:multiLevelType w:val="hybridMultilevel"/>
    <w:tmpl w:val="00564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AD6FC0"/>
    <w:multiLevelType w:val="hybridMultilevel"/>
    <w:tmpl w:val="9FEA4CA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8" w15:restartNumberingAfterBreak="0">
    <w:nsid w:val="44EC4CDC"/>
    <w:multiLevelType w:val="hybridMultilevel"/>
    <w:tmpl w:val="A3C8C720"/>
    <w:lvl w:ilvl="0" w:tplc="C63C6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FF1B55"/>
    <w:multiLevelType w:val="hybridMultilevel"/>
    <w:tmpl w:val="5F0E3100"/>
    <w:lvl w:ilvl="0" w:tplc="20CC757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C67384"/>
    <w:multiLevelType w:val="multilevel"/>
    <w:tmpl w:val="E48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7541C4C"/>
    <w:multiLevelType w:val="hybridMultilevel"/>
    <w:tmpl w:val="90F69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9EC167D"/>
    <w:multiLevelType w:val="hybridMultilevel"/>
    <w:tmpl w:val="CBAE4C52"/>
    <w:lvl w:ilvl="0" w:tplc="93B62FA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4A37662E"/>
    <w:multiLevelType w:val="hybridMultilevel"/>
    <w:tmpl w:val="7BC495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8B0129"/>
    <w:multiLevelType w:val="multilevel"/>
    <w:tmpl w:val="73F4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AAD127D"/>
    <w:multiLevelType w:val="multilevel"/>
    <w:tmpl w:val="E6782EF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01B5AD6"/>
    <w:multiLevelType w:val="hybridMultilevel"/>
    <w:tmpl w:val="13D8BE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057672C"/>
    <w:multiLevelType w:val="multilevel"/>
    <w:tmpl w:val="58C8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216648F"/>
    <w:multiLevelType w:val="hybridMultilevel"/>
    <w:tmpl w:val="0056514C"/>
    <w:lvl w:ilvl="0" w:tplc="334EA5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DF5EEB"/>
    <w:multiLevelType w:val="hybridMultilevel"/>
    <w:tmpl w:val="A38E2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4091E78"/>
    <w:multiLevelType w:val="hybridMultilevel"/>
    <w:tmpl w:val="E1423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5F30245"/>
    <w:multiLevelType w:val="hybridMultilevel"/>
    <w:tmpl w:val="74488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61A72B5"/>
    <w:multiLevelType w:val="multilevel"/>
    <w:tmpl w:val="CE6C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63D38C9"/>
    <w:multiLevelType w:val="hybridMultilevel"/>
    <w:tmpl w:val="5B32F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84E03CC"/>
    <w:multiLevelType w:val="hybridMultilevel"/>
    <w:tmpl w:val="9B8CD5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A6B141E"/>
    <w:multiLevelType w:val="hybridMultilevel"/>
    <w:tmpl w:val="268C3BA4"/>
    <w:lvl w:ilvl="0" w:tplc="2EDC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A7C01D9"/>
    <w:multiLevelType w:val="multilevel"/>
    <w:tmpl w:val="1D8E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AB80A13"/>
    <w:multiLevelType w:val="hybridMultilevel"/>
    <w:tmpl w:val="12D86B28"/>
    <w:lvl w:ilvl="0" w:tplc="04CA116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144AB4"/>
    <w:multiLevelType w:val="hybridMultilevel"/>
    <w:tmpl w:val="5A026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AC249B"/>
    <w:multiLevelType w:val="hybridMultilevel"/>
    <w:tmpl w:val="2A5EA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5A0CBC"/>
    <w:multiLevelType w:val="hybridMultilevel"/>
    <w:tmpl w:val="75026978"/>
    <w:lvl w:ilvl="0" w:tplc="D6BA2AC4">
      <w:start w:val="7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EEF4452"/>
    <w:multiLevelType w:val="hybridMultilevel"/>
    <w:tmpl w:val="87E8590A"/>
    <w:lvl w:ilvl="0" w:tplc="20CC757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F837AA1"/>
    <w:multiLevelType w:val="hybridMultilevel"/>
    <w:tmpl w:val="AC8E5586"/>
    <w:lvl w:ilvl="0" w:tplc="C63C6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06E25DE"/>
    <w:multiLevelType w:val="hybridMultilevel"/>
    <w:tmpl w:val="B17A2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7512DD"/>
    <w:multiLevelType w:val="hybridMultilevel"/>
    <w:tmpl w:val="D94CE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0B541F"/>
    <w:multiLevelType w:val="multilevel"/>
    <w:tmpl w:val="E306F79C"/>
    <w:lvl w:ilvl="0">
      <w:start w:val="11"/>
      <w:numFmt w:val="none"/>
      <w:pStyle w:val="nazev"/>
      <w:lvlText w:val="Název%1: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64FE3A77"/>
    <w:multiLevelType w:val="hybridMultilevel"/>
    <w:tmpl w:val="60B46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53D1DBE"/>
    <w:multiLevelType w:val="hybridMultilevel"/>
    <w:tmpl w:val="22D8429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68129E9"/>
    <w:multiLevelType w:val="hybridMultilevel"/>
    <w:tmpl w:val="13E8039E"/>
    <w:lvl w:ilvl="0" w:tplc="FC1E95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74C1303"/>
    <w:multiLevelType w:val="hybridMultilevel"/>
    <w:tmpl w:val="F0AC79E4"/>
    <w:lvl w:ilvl="0" w:tplc="C63C6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7AF5EF6"/>
    <w:multiLevelType w:val="multilevel"/>
    <w:tmpl w:val="798C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8FE33DA"/>
    <w:multiLevelType w:val="hybridMultilevel"/>
    <w:tmpl w:val="F7F62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B57EE"/>
    <w:multiLevelType w:val="multilevel"/>
    <w:tmpl w:val="06C8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ABB4349"/>
    <w:multiLevelType w:val="hybridMultilevel"/>
    <w:tmpl w:val="0C846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BC70D6A"/>
    <w:multiLevelType w:val="multilevel"/>
    <w:tmpl w:val="BA7A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BE8765B"/>
    <w:multiLevelType w:val="hybridMultilevel"/>
    <w:tmpl w:val="C2B66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222569"/>
    <w:multiLevelType w:val="hybridMultilevel"/>
    <w:tmpl w:val="AE707426"/>
    <w:lvl w:ilvl="0" w:tplc="9B047534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6CE14371"/>
    <w:multiLevelType w:val="hybridMultilevel"/>
    <w:tmpl w:val="EBC0CC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74228A"/>
    <w:multiLevelType w:val="multilevel"/>
    <w:tmpl w:val="B2D410C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ind w:left="2160" w:hanging="180"/>
      </w:pPr>
      <w:rPr>
        <w:rFonts w:ascii="Calibri" w:eastAsia="Times New Roman" w:hAnsi="Calibri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E766DB5"/>
    <w:multiLevelType w:val="hybridMultilevel"/>
    <w:tmpl w:val="7742874A"/>
    <w:lvl w:ilvl="0" w:tplc="51D4A722">
      <w:start w:val="1"/>
      <w:numFmt w:val="bullet"/>
      <w:lvlText w:val="-"/>
      <w:lvlJc w:val="left"/>
      <w:pPr>
        <w:ind w:left="121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FC2923"/>
    <w:multiLevelType w:val="multilevel"/>
    <w:tmpl w:val="04050025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1" w15:restartNumberingAfterBreak="0">
    <w:nsid w:val="733A4DC7"/>
    <w:multiLevelType w:val="hybridMultilevel"/>
    <w:tmpl w:val="939C3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3A96730"/>
    <w:multiLevelType w:val="hybridMultilevel"/>
    <w:tmpl w:val="B8D8E9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4B40183"/>
    <w:multiLevelType w:val="multilevel"/>
    <w:tmpl w:val="4E5E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4F06EF3"/>
    <w:multiLevelType w:val="hybridMultilevel"/>
    <w:tmpl w:val="229AE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52D7DEA"/>
    <w:multiLevelType w:val="hybridMultilevel"/>
    <w:tmpl w:val="73EA7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5FB7901"/>
    <w:multiLevelType w:val="hybridMultilevel"/>
    <w:tmpl w:val="F600F3F4"/>
    <w:lvl w:ilvl="0" w:tplc="6BA4E3FC">
      <w:start w:val="20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6823984"/>
    <w:multiLevelType w:val="hybridMultilevel"/>
    <w:tmpl w:val="46C69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7C6262C"/>
    <w:multiLevelType w:val="hybridMultilevel"/>
    <w:tmpl w:val="01A8E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B8D3493"/>
    <w:multiLevelType w:val="hybridMultilevel"/>
    <w:tmpl w:val="70ECB1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0" w15:restartNumberingAfterBreak="0">
    <w:nsid w:val="7C743AB7"/>
    <w:multiLevelType w:val="hybridMultilevel"/>
    <w:tmpl w:val="99D4D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D8A76BC"/>
    <w:multiLevelType w:val="hybridMultilevel"/>
    <w:tmpl w:val="B6EE7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6C43F6"/>
    <w:multiLevelType w:val="hybridMultilevel"/>
    <w:tmpl w:val="13261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F0D6DB6"/>
    <w:multiLevelType w:val="hybridMultilevel"/>
    <w:tmpl w:val="232A63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3"/>
  </w:num>
  <w:num w:numId="5">
    <w:abstractNumId w:val="107"/>
  </w:num>
  <w:num w:numId="6">
    <w:abstractNumId w:val="12"/>
  </w:num>
  <w:num w:numId="7">
    <w:abstractNumId w:val="66"/>
  </w:num>
  <w:num w:numId="8">
    <w:abstractNumId w:val="48"/>
  </w:num>
  <w:num w:numId="9">
    <w:abstractNumId w:val="64"/>
  </w:num>
  <w:num w:numId="10">
    <w:abstractNumId w:val="67"/>
  </w:num>
  <w:num w:numId="11">
    <w:abstractNumId w:val="49"/>
  </w:num>
  <w:num w:numId="12">
    <w:abstractNumId w:val="37"/>
  </w:num>
  <w:num w:numId="13">
    <w:abstractNumId w:val="8"/>
  </w:num>
  <w:num w:numId="14">
    <w:abstractNumId w:val="90"/>
  </w:num>
  <w:num w:numId="15">
    <w:abstractNumId w:val="60"/>
  </w:num>
  <w:num w:numId="16">
    <w:abstractNumId w:val="36"/>
  </w:num>
  <w:num w:numId="17">
    <w:abstractNumId w:val="65"/>
  </w:num>
  <w:num w:numId="18">
    <w:abstractNumId w:val="50"/>
  </w:num>
  <w:num w:numId="19">
    <w:abstractNumId w:val="27"/>
  </w:num>
  <w:num w:numId="20">
    <w:abstractNumId w:val="72"/>
  </w:num>
  <w:num w:numId="21">
    <w:abstractNumId w:val="26"/>
  </w:num>
  <w:num w:numId="22">
    <w:abstractNumId w:val="6"/>
  </w:num>
  <w:num w:numId="23">
    <w:abstractNumId w:val="25"/>
  </w:num>
  <w:num w:numId="24">
    <w:abstractNumId w:val="24"/>
  </w:num>
  <w:num w:numId="25">
    <w:abstractNumId w:val="98"/>
  </w:num>
  <w:num w:numId="26">
    <w:abstractNumId w:val="104"/>
  </w:num>
  <w:num w:numId="27">
    <w:abstractNumId w:val="71"/>
  </w:num>
  <w:num w:numId="28">
    <w:abstractNumId w:val="42"/>
  </w:num>
  <w:num w:numId="29">
    <w:abstractNumId w:val="14"/>
  </w:num>
  <w:num w:numId="30">
    <w:abstractNumId w:val="83"/>
  </w:num>
  <w:num w:numId="31">
    <w:abstractNumId w:val="29"/>
  </w:num>
  <w:num w:numId="32">
    <w:abstractNumId w:val="68"/>
  </w:num>
  <w:num w:numId="33">
    <w:abstractNumId w:val="17"/>
  </w:num>
  <w:num w:numId="34">
    <w:abstractNumId w:val="106"/>
  </w:num>
  <w:num w:numId="35">
    <w:abstractNumId w:val="99"/>
  </w:num>
  <w:num w:numId="36">
    <w:abstractNumId w:val="85"/>
  </w:num>
  <w:num w:numId="37">
    <w:abstractNumId w:val="100"/>
  </w:num>
  <w:num w:numId="38">
    <w:abstractNumId w:val="32"/>
  </w:num>
  <w:num w:numId="39">
    <w:abstractNumId w:val="73"/>
  </w:num>
  <w:num w:numId="40">
    <w:abstractNumId w:val="61"/>
  </w:num>
  <w:num w:numId="41">
    <w:abstractNumId w:val="18"/>
  </w:num>
  <w:num w:numId="42">
    <w:abstractNumId w:val="11"/>
  </w:num>
  <w:num w:numId="43">
    <w:abstractNumId w:val="35"/>
  </w:num>
  <w:num w:numId="44">
    <w:abstractNumId w:val="111"/>
  </w:num>
  <w:num w:numId="45">
    <w:abstractNumId w:val="95"/>
  </w:num>
  <w:num w:numId="46">
    <w:abstractNumId w:val="93"/>
  </w:num>
  <w:num w:numId="47">
    <w:abstractNumId w:val="39"/>
  </w:num>
  <w:num w:numId="48">
    <w:abstractNumId w:val="96"/>
  </w:num>
  <w:num w:numId="49">
    <w:abstractNumId w:val="91"/>
  </w:num>
  <w:num w:numId="50">
    <w:abstractNumId w:val="23"/>
  </w:num>
  <w:num w:numId="51">
    <w:abstractNumId w:val="22"/>
  </w:num>
  <w:num w:numId="52">
    <w:abstractNumId w:val="46"/>
  </w:num>
  <w:num w:numId="53">
    <w:abstractNumId w:val="97"/>
  </w:num>
  <w:num w:numId="54">
    <w:abstractNumId w:val="74"/>
  </w:num>
  <w:num w:numId="55">
    <w:abstractNumId w:val="2"/>
  </w:num>
  <w:num w:numId="56">
    <w:abstractNumId w:val="63"/>
  </w:num>
  <w:num w:numId="57">
    <w:abstractNumId w:val="1"/>
  </w:num>
  <w:num w:numId="58">
    <w:abstractNumId w:val="81"/>
  </w:num>
  <w:num w:numId="59">
    <w:abstractNumId w:val="102"/>
  </w:num>
  <w:num w:numId="60">
    <w:abstractNumId w:val="75"/>
  </w:num>
  <w:num w:numId="61">
    <w:abstractNumId w:val="77"/>
  </w:num>
  <w:num w:numId="62">
    <w:abstractNumId w:val="58"/>
  </w:num>
  <w:num w:numId="63">
    <w:abstractNumId w:val="57"/>
  </w:num>
  <w:num w:numId="64">
    <w:abstractNumId w:val="89"/>
  </w:num>
  <w:num w:numId="65">
    <w:abstractNumId w:val="38"/>
  </w:num>
  <w:num w:numId="66">
    <w:abstractNumId w:val="0"/>
  </w:num>
  <w:num w:numId="67">
    <w:abstractNumId w:val="47"/>
  </w:num>
  <w:num w:numId="68">
    <w:abstractNumId w:val="30"/>
  </w:num>
  <w:num w:numId="69">
    <w:abstractNumId w:val="43"/>
  </w:num>
  <w:num w:numId="70">
    <w:abstractNumId w:val="44"/>
  </w:num>
  <w:num w:numId="71">
    <w:abstractNumId w:val="70"/>
  </w:num>
  <w:num w:numId="72">
    <w:abstractNumId w:val="84"/>
  </w:num>
  <w:num w:numId="73">
    <w:abstractNumId w:val="86"/>
  </w:num>
  <w:num w:numId="74">
    <w:abstractNumId w:val="15"/>
  </w:num>
  <w:num w:numId="75">
    <w:abstractNumId w:val="9"/>
  </w:num>
  <w:num w:numId="76">
    <w:abstractNumId w:val="7"/>
  </w:num>
  <w:num w:numId="77">
    <w:abstractNumId w:val="34"/>
  </w:num>
  <w:num w:numId="78">
    <w:abstractNumId w:val="112"/>
  </w:num>
  <w:num w:numId="79">
    <w:abstractNumId w:val="78"/>
  </w:num>
  <w:num w:numId="80">
    <w:abstractNumId w:val="82"/>
  </w:num>
  <w:num w:numId="81">
    <w:abstractNumId w:val="52"/>
  </w:num>
  <w:num w:numId="82">
    <w:abstractNumId w:val="20"/>
  </w:num>
  <w:num w:numId="83">
    <w:abstractNumId w:val="113"/>
  </w:num>
  <w:num w:numId="84">
    <w:abstractNumId w:val="80"/>
  </w:num>
  <w:num w:numId="85">
    <w:abstractNumId w:val="21"/>
  </w:num>
  <w:num w:numId="86">
    <w:abstractNumId w:val="41"/>
  </w:num>
  <w:num w:numId="87">
    <w:abstractNumId w:val="109"/>
  </w:num>
  <w:num w:numId="88">
    <w:abstractNumId w:val="101"/>
  </w:num>
  <w:num w:numId="89">
    <w:abstractNumId w:val="88"/>
  </w:num>
  <w:num w:numId="90">
    <w:abstractNumId w:val="9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5"/>
  </w:num>
  <w:num w:numId="92">
    <w:abstractNumId w:val="79"/>
  </w:num>
  <w:num w:numId="93">
    <w:abstractNumId w:val="110"/>
  </w:num>
  <w:num w:numId="94">
    <w:abstractNumId w:val="69"/>
  </w:num>
  <w:num w:numId="95">
    <w:abstractNumId w:val="56"/>
  </w:num>
  <w:num w:numId="96">
    <w:abstractNumId w:val="19"/>
  </w:num>
  <w:num w:numId="97">
    <w:abstractNumId w:val="4"/>
  </w:num>
  <w:num w:numId="98">
    <w:abstractNumId w:val="40"/>
  </w:num>
  <w:num w:numId="99">
    <w:abstractNumId w:val="13"/>
  </w:num>
  <w:num w:numId="100">
    <w:abstractNumId w:val="92"/>
  </w:num>
  <w:num w:numId="101">
    <w:abstractNumId w:val="54"/>
  </w:num>
  <w:num w:numId="102">
    <w:abstractNumId w:val="94"/>
  </w:num>
  <w:num w:numId="103">
    <w:abstractNumId w:val="51"/>
  </w:num>
  <w:num w:numId="104">
    <w:abstractNumId w:val="10"/>
  </w:num>
  <w:num w:numId="105">
    <w:abstractNumId w:val="45"/>
  </w:num>
  <w:num w:numId="106">
    <w:abstractNumId w:val="76"/>
  </w:num>
  <w:num w:numId="107">
    <w:abstractNumId w:val="103"/>
  </w:num>
  <w:num w:numId="108">
    <w:abstractNumId w:val="59"/>
  </w:num>
  <w:num w:numId="109">
    <w:abstractNumId w:val="105"/>
  </w:num>
  <w:num w:numId="110">
    <w:abstractNumId w:val="62"/>
  </w:num>
  <w:num w:numId="111">
    <w:abstractNumId w:val="28"/>
  </w:num>
  <w:num w:numId="112">
    <w:abstractNumId w:val="16"/>
  </w:num>
  <w:num w:numId="113">
    <w:abstractNumId w:val="33"/>
  </w:num>
  <w:num w:numId="114">
    <w:abstractNumId w:val="31"/>
  </w:num>
  <w:num w:numId="115">
    <w:abstractNumId w:val="8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C4"/>
    <w:rsid w:val="00001841"/>
    <w:rsid w:val="00003DCE"/>
    <w:rsid w:val="00021B9A"/>
    <w:rsid w:val="00027A78"/>
    <w:rsid w:val="00035C23"/>
    <w:rsid w:val="00040C3E"/>
    <w:rsid w:val="00043258"/>
    <w:rsid w:val="00043E77"/>
    <w:rsid w:val="00045453"/>
    <w:rsid w:val="0005346D"/>
    <w:rsid w:val="000629F3"/>
    <w:rsid w:val="00064FF4"/>
    <w:rsid w:val="00065A78"/>
    <w:rsid w:val="00071609"/>
    <w:rsid w:val="000803CD"/>
    <w:rsid w:val="00083803"/>
    <w:rsid w:val="00090E12"/>
    <w:rsid w:val="00091381"/>
    <w:rsid w:val="000A2BB9"/>
    <w:rsid w:val="000A5721"/>
    <w:rsid w:val="000B6DD9"/>
    <w:rsid w:val="000C1DC4"/>
    <w:rsid w:val="000C334A"/>
    <w:rsid w:val="000C4D3F"/>
    <w:rsid w:val="000E1D94"/>
    <w:rsid w:val="000E69DE"/>
    <w:rsid w:val="000F36B1"/>
    <w:rsid w:val="000F5FEE"/>
    <w:rsid w:val="0010042C"/>
    <w:rsid w:val="001105CB"/>
    <w:rsid w:val="00113C87"/>
    <w:rsid w:val="0012126D"/>
    <w:rsid w:val="00121C8C"/>
    <w:rsid w:val="00125245"/>
    <w:rsid w:val="001310AF"/>
    <w:rsid w:val="00132881"/>
    <w:rsid w:val="00143C6F"/>
    <w:rsid w:val="001449E4"/>
    <w:rsid w:val="001457AD"/>
    <w:rsid w:val="00152548"/>
    <w:rsid w:val="001554D3"/>
    <w:rsid w:val="001645C8"/>
    <w:rsid w:val="001664BE"/>
    <w:rsid w:val="00171191"/>
    <w:rsid w:val="00171E46"/>
    <w:rsid w:val="00181A28"/>
    <w:rsid w:val="00182A9F"/>
    <w:rsid w:val="00186136"/>
    <w:rsid w:val="00191CD5"/>
    <w:rsid w:val="001B0901"/>
    <w:rsid w:val="001B1DEC"/>
    <w:rsid w:val="001C555A"/>
    <w:rsid w:val="001D2B5C"/>
    <w:rsid w:val="001D69CA"/>
    <w:rsid w:val="001E1D7B"/>
    <w:rsid w:val="001E5DC1"/>
    <w:rsid w:val="001E7F54"/>
    <w:rsid w:val="001F38E5"/>
    <w:rsid w:val="001F60AD"/>
    <w:rsid w:val="00202BD2"/>
    <w:rsid w:val="002161C5"/>
    <w:rsid w:val="0022401D"/>
    <w:rsid w:val="00233375"/>
    <w:rsid w:val="00235145"/>
    <w:rsid w:val="00246073"/>
    <w:rsid w:val="0025503B"/>
    <w:rsid w:val="002638AB"/>
    <w:rsid w:val="00266161"/>
    <w:rsid w:val="00270D13"/>
    <w:rsid w:val="00274D26"/>
    <w:rsid w:val="00277B83"/>
    <w:rsid w:val="00284C3F"/>
    <w:rsid w:val="002916B7"/>
    <w:rsid w:val="002A6211"/>
    <w:rsid w:val="002B1CE0"/>
    <w:rsid w:val="002B2502"/>
    <w:rsid w:val="002B658D"/>
    <w:rsid w:val="002C7C4A"/>
    <w:rsid w:val="002D2D43"/>
    <w:rsid w:val="002D60DA"/>
    <w:rsid w:val="002E3280"/>
    <w:rsid w:val="002F3F86"/>
    <w:rsid w:val="002F4E85"/>
    <w:rsid w:val="00321DFF"/>
    <w:rsid w:val="003279EE"/>
    <w:rsid w:val="003308F2"/>
    <w:rsid w:val="00350FDB"/>
    <w:rsid w:val="00361A48"/>
    <w:rsid w:val="00361C8D"/>
    <w:rsid w:val="00371D9D"/>
    <w:rsid w:val="003773AA"/>
    <w:rsid w:val="00377BEA"/>
    <w:rsid w:val="00384F1C"/>
    <w:rsid w:val="003A1707"/>
    <w:rsid w:val="003A5BF9"/>
    <w:rsid w:val="003A5FF7"/>
    <w:rsid w:val="003B3AAA"/>
    <w:rsid w:val="003C0077"/>
    <w:rsid w:val="003D2333"/>
    <w:rsid w:val="003E5382"/>
    <w:rsid w:val="003E7728"/>
    <w:rsid w:val="003F26A2"/>
    <w:rsid w:val="003F7C3E"/>
    <w:rsid w:val="004069F1"/>
    <w:rsid w:val="004120BC"/>
    <w:rsid w:val="004146F8"/>
    <w:rsid w:val="00416740"/>
    <w:rsid w:val="004204F1"/>
    <w:rsid w:val="00421756"/>
    <w:rsid w:val="00422566"/>
    <w:rsid w:val="00426C11"/>
    <w:rsid w:val="00433C97"/>
    <w:rsid w:val="00440FFE"/>
    <w:rsid w:val="00445730"/>
    <w:rsid w:val="00450EA0"/>
    <w:rsid w:val="004552AF"/>
    <w:rsid w:val="004614A5"/>
    <w:rsid w:val="00466722"/>
    <w:rsid w:val="00471291"/>
    <w:rsid w:val="0047392C"/>
    <w:rsid w:val="0047558D"/>
    <w:rsid w:val="00475686"/>
    <w:rsid w:val="004814D8"/>
    <w:rsid w:val="00483E12"/>
    <w:rsid w:val="00485B3D"/>
    <w:rsid w:val="00486059"/>
    <w:rsid w:val="004928EF"/>
    <w:rsid w:val="004A3437"/>
    <w:rsid w:val="004A3455"/>
    <w:rsid w:val="004B407D"/>
    <w:rsid w:val="004C0B8A"/>
    <w:rsid w:val="004C335A"/>
    <w:rsid w:val="004C6801"/>
    <w:rsid w:val="004C76B1"/>
    <w:rsid w:val="0050129A"/>
    <w:rsid w:val="00501514"/>
    <w:rsid w:val="005031BF"/>
    <w:rsid w:val="00505FA7"/>
    <w:rsid w:val="00512A72"/>
    <w:rsid w:val="00523BB0"/>
    <w:rsid w:val="00527A71"/>
    <w:rsid w:val="00531AD8"/>
    <w:rsid w:val="005411D4"/>
    <w:rsid w:val="00546A8F"/>
    <w:rsid w:val="005478D4"/>
    <w:rsid w:val="0055427E"/>
    <w:rsid w:val="00555587"/>
    <w:rsid w:val="00555F83"/>
    <w:rsid w:val="0056362C"/>
    <w:rsid w:val="0056503D"/>
    <w:rsid w:val="00567B4A"/>
    <w:rsid w:val="00571B57"/>
    <w:rsid w:val="00581D10"/>
    <w:rsid w:val="00585447"/>
    <w:rsid w:val="005911C4"/>
    <w:rsid w:val="005A0787"/>
    <w:rsid w:val="005A1E8A"/>
    <w:rsid w:val="005A3E10"/>
    <w:rsid w:val="005A65C5"/>
    <w:rsid w:val="005B3E73"/>
    <w:rsid w:val="005C6491"/>
    <w:rsid w:val="005D341C"/>
    <w:rsid w:val="005D3DDB"/>
    <w:rsid w:val="005E7E41"/>
    <w:rsid w:val="005F1DB4"/>
    <w:rsid w:val="005F3BA9"/>
    <w:rsid w:val="005F3D33"/>
    <w:rsid w:val="005F653D"/>
    <w:rsid w:val="006112F3"/>
    <w:rsid w:val="00616BDE"/>
    <w:rsid w:val="00617143"/>
    <w:rsid w:val="006304EF"/>
    <w:rsid w:val="00632E10"/>
    <w:rsid w:val="00633997"/>
    <w:rsid w:val="00633BCA"/>
    <w:rsid w:val="0063675C"/>
    <w:rsid w:val="00640742"/>
    <w:rsid w:val="00643F96"/>
    <w:rsid w:val="00653393"/>
    <w:rsid w:val="00665A37"/>
    <w:rsid w:val="00665D86"/>
    <w:rsid w:val="0067199C"/>
    <w:rsid w:val="00677381"/>
    <w:rsid w:val="0069054B"/>
    <w:rsid w:val="00696F0D"/>
    <w:rsid w:val="00697249"/>
    <w:rsid w:val="006A230B"/>
    <w:rsid w:val="006A3E56"/>
    <w:rsid w:val="006A5768"/>
    <w:rsid w:val="006A658B"/>
    <w:rsid w:val="006A69E2"/>
    <w:rsid w:val="006B2BE8"/>
    <w:rsid w:val="006D43E4"/>
    <w:rsid w:val="006E1669"/>
    <w:rsid w:val="006E44B3"/>
    <w:rsid w:val="006E65EA"/>
    <w:rsid w:val="006F68BB"/>
    <w:rsid w:val="00701635"/>
    <w:rsid w:val="0070778E"/>
    <w:rsid w:val="0071267E"/>
    <w:rsid w:val="0071460C"/>
    <w:rsid w:val="00723655"/>
    <w:rsid w:val="007239B3"/>
    <w:rsid w:val="00724A9C"/>
    <w:rsid w:val="007274CE"/>
    <w:rsid w:val="00727CEF"/>
    <w:rsid w:val="0073280D"/>
    <w:rsid w:val="0073549B"/>
    <w:rsid w:val="00737E16"/>
    <w:rsid w:val="00740B9C"/>
    <w:rsid w:val="00742D62"/>
    <w:rsid w:val="00756FB1"/>
    <w:rsid w:val="00765085"/>
    <w:rsid w:val="00770D58"/>
    <w:rsid w:val="0078202E"/>
    <w:rsid w:val="007A0EED"/>
    <w:rsid w:val="007C16D7"/>
    <w:rsid w:val="007C61AE"/>
    <w:rsid w:val="007C7560"/>
    <w:rsid w:val="007E4543"/>
    <w:rsid w:val="007F0552"/>
    <w:rsid w:val="007F2258"/>
    <w:rsid w:val="007F37F6"/>
    <w:rsid w:val="00824D2F"/>
    <w:rsid w:val="00826DAE"/>
    <w:rsid w:val="00826DC5"/>
    <w:rsid w:val="0084006E"/>
    <w:rsid w:val="00845CDE"/>
    <w:rsid w:val="00860CCB"/>
    <w:rsid w:val="00862587"/>
    <w:rsid w:val="008634E1"/>
    <w:rsid w:val="00867C98"/>
    <w:rsid w:val="00871555"/>
    <w:rsid w:val="00880867"/>
    <w:rsid w:val="00882D49"/>
    <w:rsid w:val="00893F99"/>
    <w:rsid w:val="008966C9"/>
    <w:rsid w:val="00897527"/>
    <w:rsid w:val="008A17FF"/>
    <w:rsid w:val="008A2E53"/>
    <w:rsid w:val="008B4142"/>
    <w:rsid w:val="008D142A"/>
    <w:rsid w:val="008D1623"/>
    <w:rsid w:val="008E4E3D"/>
    <w:rsid w:val="008E54A2"/>
    <w:rsid w:val="008E7D38"/>
    <w:rsid w:val="008F567B"/>
    <w:rsid w:val="00903141"/>
    <w:rsid w:val="00914FCB"/>
    <w:rsid w:val="00940C2B"/>
    <w:rsid w:val="0094349E"/>
    <w:rsid w:val="00943598"/>
    <w:rsid w:val="00956259"/>
    <w:rsid w:val="009576E5"/>
    <w:rsid w:val="00960977"/>
    <w:rsid w:val="00960C04"/>
    <w:rsid w:val="00966E36"/>
    <w:rsid w:val="0097203A"/>
    <w:rsid w:val="00972AFD"/>
    <w:rsid w:val="00992017"/>
    <w:rsid w:val="00993908"/>
    <w:rsid w:val="00996481"/>
    <w:rsid w:val="009C0EC1"/>
    <w:rsid w:val="009C1B09"/>
    <w:rsid w:val="009C37B9"/>
    <w:rsid w:val="009D09FA"/>
    <w:rsid w:val="009D7312"/>
    <w:rsid w:val="009E4314"/>
    <w:rsid w:val="009E4BC6"/>
    <w:rsid w:val="009F3DD9"/>
    <w:rsid w:val="009F6ECF"/>
    <w:rsid w:val="009F73B1"/>
    <w:rsid w:val="00A00391"/>
    <w:rsid w:val="00A03C27"/>
    <w:rsid w:val="00A11B28"/>
    <w:rsid w:val="00A1270A"/>
    <w:rsid w:val="00A13EBD"/>
    <w:rsid w:val="00A22571"/>
    <w:rsid w:val="00A3462F"/>
    <w:rsid w:val="00A360CC"/>
    <w:rsid w:val="00A55DAE"/>
    <w:rsid w:val="00A60247"/>
    <w:rsid w:val="00A614DE"/>
    <w:rsid w:val="00A618BA"/>
    <w:rsid w:val="00A62A0E"/>
    <w:rsid w:val="00A657FB"/>
    <w:rsid w:val="00A7204D"/>
    <w:rsid w:val="00A76D12"/>
    <w:rsid w:val="00A81C3E"/>
    <w:rsid w:val="00A83C03"/>
    <w:rsid w:val="00A83FD2"/>
    <w:rsid w:val="00A858EE"/>
    <w:rsid w:val="00A878C2"/>
    <w:rsid w:val="00A9018A"/>
    <w:rsid w:val="00A96440"/>
    <w:rsid w:val="00AB50C0"/>
    <w:rsid w:val="00AC793D"/>
    <w:rsid w:val="00AD3DCC"/>
    <w:rsid w:val="00AD5AB9"/>
    <w:rsid w:val="00AD5EB8"/>
    <w:rsid w:val="00AF1CAE"/>
    <w:rsid w:val="00AF4A80"/>
    <w:rsid w:val="00AF504F"/>
    <w:rsid w:val="00B01B97"/>
    <w:rsid w:val="00B05BB8"/>
    <w:rsid w:val="00B07B40"/>
    <w:rsid w:val="00B07F0C"/>
    <w:rsid w:val="00B20AA5"/>
    <w:rsid w:val="00B25780"/>
    <w:rsid w:val="00B37230"/>
    <w:rsid w:val="00B422E7"/>
    <w:rsid w:val="00B44987"/>
    <w:rsid w:val="00B467BF"/>
    <w:rsid w:val="00B50279"/>
    <w:rsid w:val="00B52BC6"/>
    <w:rsid w:val="00B65985"/>
    <w:rsid w:val="00B70D78"/>
    <w:rsid w:val="00B81CF5"/>
    <w:rsid w:val="00B83DB9"/>
    <w:rsid w:val="00B85CA7"/>
    <w:rsid w:val="00B926C9"/>
    <w:rsid w:val="00B92B78"/>
    <w:rsid w:val="00B95313"/>
    <w:rsid w:val="00B97B9C"/>
    <w:rsid w:val="00BC1D37"/>
    <w:rsid w:val="00BC27D6"/>
    <w:rsid w:val="00BD4898"/>
    <w:rsid w:val="00BE120C"/>
    <w:rsid w:val="00BF70FC"/>
    <w:rsid w:val="00C00584"/>
    <w:rsid w:val="00C01EA8"/>
    <w:rsid w:val="00C03833"/>
    <w:rsid w:val="00C061AD"/>
    <w:rsid w:val="00C07A9C"/>
    <w:rsid w:val="00C237E8"/>
    <w:rsid w:val="00C239A8"/>
    <w:rsid w:val="00C24037"/>
    <w:rsid w:val="00C41243"/>
    <w:rsid w:val="00C42395"/>
    <w:rsid w:val="00C46069"/>
    <w:rsid w:val="00C52470"/>
    <w:rsid w:val="00C704DE"/>
    <w:rsid w:val="00C706C7"/>
    <w:rsid w:val="00C730E3"/>
    <w:rsid w:val="00C741A4"/>
    <w:rsid w:val="00C751A0"/>
    <w:rsid w:val="00C81635"/>
    <w:rsid w:val="00C846E0"/>
    <w:rsid w:val="00C86C88"/>
    <w:rsid w:val="00C94CE9"/>
    <w:rsid w:val="00CA03FA"/>
    <w:rsid w:val="00CB18ED"/>
    <w:rsid w:val="00CC4866"/>
    <w:rsid w:val="00CC595E"/>
    <w:rsid w:val="00CC61EB"/>
    <w:rsid w:val="00CC6683"/>
    <w:rsid w:val="00CD4F83"/>
    <w:rsid w:val="00CE2834"/>
    <w:rsid w:val="00CE4B04"/>
    <w:rsid w:val="00CE6D78"/>
    <w:rsid w:val="00CF2060"/>
    <w:rsid w:val="00D04587"/>
    <w:rsid w:val="00D04FEA"/>
    <w:rsid w:val="00D12EDB"/>
    <w:rsid w:val="00D1538A"/>
    <w:rsid w:val="00D16270"/>
    <w:rsid w:val="00D16BF4"/>
    <w:rsid w:val="00D20100"/>
    <w:rsid w:val="00D24DC3"/>
    <w:rsid w:val="00D51A16"/>
    <w:rsid w:val="00D60055"/>
    <w:rsid w:val="00D602EE"/>
    <w:rsid w:val="00D6173E"/>
    <w:rsid w:val="00D739BE"/>
    <w:rsid w:val="00D80452"/>
    <w:rsid w:val="00D85843"/>
    <w:rsid w:val="00D8758E"/>
    <w:rsid w:val="00D90A43"/>
    <w:rsid w:val="00D93C50"/>
    <w:rsid w:val="00D94D48"/>
    <w:rsid w:val="00DA3B41"/>
    <w:rsid w:val="00DA618D"/>
    <w:rsid w:val="00DB5C5D"/>
    <w:rsid w:val="00DB5DB1"/>
    <w:rsid w:val="00DD0D8A"/>
    <w:rsid w:val="00DE2961"/>
    <w:rsid w:val="00E00E17"/>
    <w:rsid w:val="00E019FB"/>
    <w:rsid w:val="00E121B4"/>
    <w:rsid w:val="00E20FC9"/>
    <w:rsid w:val="00E23EA4"/>
    <w:rsid w:val="00E308F6"/>
    <w:rsid w:val="00E37332"/>
    <w:rsid w:val="00E47418"/>
    <w:rsid w:val="00E47E2B"/>
    <w:rsid w:val="00E51B25"/>
    <w:rsid w:val="00E55504"/>
    <w:rsid w:val="00E63953"/>
    <w:rsid w:val="00E679D0"/>
    <w:rsid w:val="00E72784"/>
    <w:rsid w:val="00E80032"/>
    <w:rsid w:val="00E802E4"/>
    <w:rsid w:val="00E83FB5"/>
    <w:rsid w:val="00E90DBC"/>
    <w:rsid w:val="00E93DAC"/>
    <w:rsid w:val="00E976BC"/>
    <w:rsid w:val="00EA0B68"/>
    <w:rsid w:val="00EB0570"/>
    <w:rsid w:val="00EC33C9"/>
    <w:rsid w:val="00ED2551"/>
    <w:rsid w:val="00EE209B"/>
    <w:rsid w:val="00EE714A"/>
    <w:rsid w:val="00EF267E"/>
    <w:rsid w:val="00F05E0E"/>
    <w:rsid w:val="00F06083"/>
    <w:rsid w:val="00F06584"/>
    <w:rsid w:val="00F06A80"/>
    <w:rsid w:val="00F129D8"/>
    <w:rsid w:val="00F20F2C"/>
    <w:rsid w:val="00F314AC"/>
    <w:rsid w:val="00F42634"/>
    <w:rsid w:val="00F62D10"/>
    <w:rsid w:val="00F77D06"/>
    <w:rsid w:val="00F816A1"/>
    <w:rsid w:val="00FA23BF"/>
    <w:rsid w:val="00FA2C36"/>
    <w:rsid w:val="00FA358C"/>
    <w:rsid w:val="00FA5B5C"/>
    <w:rsid w:val="00FA73BB"/>
    <w:rsid w:val="00FC3BF3"/>
    <w:rsid w:val="00FC405A"/>
    <w:rsid w:val="00FC459E"/>
    <w:rsid w:val="00FC5008"/>
    <w:rsid w:val="00FC5924"/>
    <w:rsid w:val="00FD3449"/>
    <w:rsid w:val="00FE3439"/>
    <w:rsid w:val="00FF42E0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22FB"/>
  <w15:docId w15:val="{A2773B81-D622-4AD3-B3AD-D0B611F8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1DC4"/>
    <w:pPr>
      <w:spacing w:after="120"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C1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3E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C1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1270A"/>
    <w:pPr>
      <w:keepNext/>
      <w:keepLines/>
      <w:suppressAutoHyphen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1270A"/>
    <w:pPr>
      <w:keepNext/>
      <w:keepLines/>
      <w:suppressAutoHyphen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4D48"/>
    <w:pPr>
      <w:keepNext/>
      <w:keepLines/>
      <w:spacing w:before="200" w:after="0" w:line="259" w:lineRule="auto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4D48"/>
    <w:pPr>
      <w:keepNext/>
      <w:keepLines/>
      <w:spacing w:before="200" w:after="0" w:line="259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4D48"/>
    <w:pPr>
      <w:keepNext/>
      <w:keepLines/>
      <w:spacing w:before="200" w:after="0" w:line="259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4D48"/>
    <w:pPr>
      <w:keepNext/>
      <w:keepLines/>
      <w:spacing w:before="200" w:after="0" w:line="259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1D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3E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C1DC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1270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A1270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Odstavecseseznamem">
    <w:name w:val="List Paragraph"/>
    <w:aliases w:val="Název grafu,Nad,List Paragraph,Odstavec cíl se seznamem,Odstavec se seznamem5,Odstavec_muj,Odrážky,Odstavec_muj Text,Odstavec se seznamem a odrážkou,1 úroveň Odstavec se seznamem,List Paragraph (Czech Tourism),Odstavec,nad 1"/>
    <w:basedOn w:val="Normln"/>
    <w:link w:val="OdstavecseseznamemChar"/>
    <w:uiPriority w:val="34"/>
    <w:qFormat/>
    <w:rsid w:val="000C1DC4"/>
    <w:pPr>
      <w:ind w:left="720"/>
      <w:contextualSpacing/>
    </w:pPr>
  </w:style>
  <w:style w:type="character" w:customStyle="1" w:styleId="OdstavecseseznamemChar">
    <w:name w:val="Odstavec se seznamem Char"/>
    <w:aliases w:val="Název grafu Char,Nad Char,List Paragraph Char,Odstavec cíl se seznamem Char,Odstavec se seznamem5 Char,Odstavec_muj Char,Odrážky Char,Odstavec_muj Text Char,Odstavec se seznamem a odrážkou Char,Odstavec Char,nad 1 Char"/>
    <w:link w:val="Odstavecseseznamem"/>
    <w:uiPriority w:val="34"/>
    <w:qFormat/>
    <w:locked/>
    <w:rsid w:val="00E00E17"/>
  </w:style>
  <w:style w:type="paragraph" w:styleId="Textpoznpodarou">
    <w:name w:val="footnote text"/>
    <w:basedOn w:val="Normln"/>
    <w:link w:val="TextpoznpodarouChar"/>
    <w:uiPriority w:val="99"/>
    <w:unhideWhenUsed/>
    <w:rsid w:val="00CD4F83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D4F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4F83"/>
    <w:rPr>
      <w:vertAlign w:val="superscript"/>
    </w:rPr>
  </w:style>
  <w:style w:type="character" w:customStyle="1" w:styleId="st">
    <w:name w:val="st"/>
    <w:basedOn w:val="Standardnpsmoodstavce"/>
    <w:rsid w:val="00CD4F83"/>
  </w:style>
  <w:style w:type="character" w:styleId="Hypertextovodkaz">
    <w:name w:val="Hyperlink"/>
    <w:uiPriority w:val="99"/>
    <w:unhideWhenUsed/>
    <w:rsid w:val="00CD4F8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00E17"/>
    <w:rPr>
      <w:b/>
      <w:bCs/>
    </w:rPr>
  </w:style>
  <w:style w:type="table" w:styleId="Mkatabulky">
    <w:name w:val="Table Grid"/>
    <w:basedOn w:val="Normlntabulka"/>
    <w:uiPriority w:val="59"/>
    <w:rsid w:val="00E00E17"/>
    <w:pPr>
      <w:spacing w:after="0" w:line="240" w:lineRule="auto"/>
    </w:pPr>
    <w:rPr>
      <w:rFonts w:ascii="Calibri" w:eastAsia="SimSu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00E1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7A0EED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A1270A"/>
  </w:style>
  <w:style w:type="paragraph" w:styleId="Zhlav">
    <w:name w:val="header"/>
    <w:basedOn w:val="Normln"/>
    <w:link w:val="ZhlavChar"/>
    <w:uiPriority w:val="99"/>
    <w:unhideWhenUsed/>
    <w:rsid w:val="00A1270A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270A"/>
  </w:style>
  <w:style w:type="paragraph" w:styleId="Zpat">
    <w:name w:val="footer"/>
    <w:basedOn w:val="Normln"/>
    <w:link w:val="ZpatChar"/>
    <w:uiPriority w:val="99"/>
    <w:unhideWhenUsed/>
    <w:rsid w:val="00A1270A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70A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70A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270A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A1270A"/>
    <w:pPr>
      <w:suppressAutoHyphens/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70A"/>
    <w:rPr>
      <w:b/>
      <w:bCs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A1270A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A1270A"/>
    <w:rPr>
      <w:color w:val="0000FF"/>
      <w:u w:val="single"/>
    </w:rPr>
  </w:style>
  <w:style w:type="character" w:customStyle="1" w:styleId="ListLabel1">
    <w:name w:val="ListLabel 1"/>
    <w:rsid w:val="00A1270A"/>
    <w:rPr>
      <w:b/>
    </w:rPr>
  </w:style>
  <w:style w:type="character" w:customStyle="1" w:styleId="ListLabel2">
    <w:name w:val="ListLabel 2"/>
    <w:rsid w:val="00A1270A"/>
    <w:rPr>
      <w:rFonts w:cs="Courier New"/>
    </w:rPr>
  </w:style>
  <w:style w:type="character" w:customStyle="1" w:styleId="ListLabel3">
    <w:name w:val="ListLabel 3"/>
    <w:rsid w:val="00A1270A"/>
    <w:rPr>
      <w:rFonts w:cs="Calibri"/>
    </w:rPr>
  </w:style>
  <w:style w:type="character" w:customStyle="1" w:styleId="ListLabel4">
    <w:name w:val="ListLabel 4"/>
    <w:rsid w:val="00A1270A"/>
    <w:rPr>
      <w:rFonts w:eastAsia="Times New Roman" w:cs="Times New Roman"/>
      <w:i w:val="0"/>
    </w:rPr>
  </w:style>
  <w:style w:type="character" w:customStyle="1" w:styleId="ListLabel5">
    <w:name w:val="ListLabel 5"/>
    <w:rsid w:val="00A1270A"/>
    <w:rPr>
      <w:rFonts w:cs="Calibri"/>
      <w:sz w:val="22"/>
    </w:rPr>
  </w:style>
  <w:style w:type="character" w:customStyle="1" w:styleId="Znakypropoznmkupodarou">
    <w:name w:val="Znaky pro poznámku pod čarou"/>
    <w:rsid w:val="00A1270A"/>
  </w:style>
  <w:style w:type="character" w:customStyle="1" w:styleId="Ukotvenpoznmkypodarou">
    <w:name w:val="Ukotvení poznámky pod čarou"/>
    <w:rsid w:val="00A1270A"/>
    <w:rPr>
      <w:vertAlign w:val="superscript"/>
    </w:rPr>
  </w:style>
  <w:style w:type="character" w:customStyle="1" w:styleId="Ukotvenvysvtlivky">
    <w:name w:val="Ukotvení vysvětlivky"/>
    <w:rsid w:val="00A1270A"/>
    <w:rPr>
      <w:vertAlign w:val="superscript"/>
    </w:rPr>
  </w:style>
  <w:style w:type="character" w:customStyle="1" w:styleId="Znakyprovysvtlivky">
    <w:name w:val="Znaky pro vysvětlivky"/>
    <w:rsid w:val="00A1270A"/>
  </w:style>
  <w:style w:type="paragraph" w:customStyle="1" w:styleId="Nadpis">
    <w:name w:val="Nadpis"/>
    <w:basedOn w:val="Normln"/>
    <w:next w:val="Tlotextu"/>
    <w:rsid w:val="00A1270A"/>
    <w:pPr>
      <w:keepNext/>
      <w:suppressAutoHyphens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A1270A"/>
    <w:pPr>
      <w:suppressAutoHyphens/>
      <w:spacing w:after="140" w:line="288" w:lineRule="auto"/>
    </w:pPr>
    <w:rPr>
      <w:rFonts w:ascii="Calibri" w:eastAsia="SimSun" w:hAnsi="Calibri" w:cs="Calibri"/>
    </w:rPr>
  </w:style>
  <w:style w:type="paragraph" w:styleId="Seznam">
    <w:name w:val="List"/>
    <w:basedOn w:val="Tlotextu"/>
    <w:rsid w:val="00A1270A"/>
    <w:rPr>
      <w:rFonts w:cs="Mangal"/>
    </w:rPr>
  </w:style>
  <w:style w:type="paragraph" w:customStyle="1" w:styleId="Popisek">
    <w:name w:val="Popisek"/>
    <w:basedOn w:val="Normln"/>
    <w:rsid w:val="00A1270A"/>
    <w:pPr>
      <w:suppressLineNumbers/>
      <w:suppressAutoHyphens/>
      <w:spacing w:before="120"/>
    </w:pPr>
    <w:rPr>
      <w:rFonts w:ascii="Calibri" w:eastAsia="SimSun" w:hAnsi="Calibri" w:cs="Mangal"/>
      <w:i/>
      <w:iCs/>
      <w:sz w:val="24"/>
      <w:szCs w:val="24"/>
    </w:rPr>
  </w:style>
  <w:style w:type="paragraph" w:customStyle="1" w:styleId="Rejstk">
    <w:name w:val="Rejstřík"/>
    <w:basedOn w:val="Normln"/>
    <w:rsid w:val="00A1270A"/>
    <w:pPr>
      <w:suppressLineNumbers/>
      <w:suppressAutoHyphens/>
    </w:pPr>
    <w:rPr>
      <w:rFonts w:ascii="Calibri" w:eastAsia="SimSun" w:hAnsi="Calibri" w:cs="Mangal"/>
    </w:rPr>
  </w:style>
  <w:style w:type="character" w:customStyle="1" w:styleId="ZhlavChar1">
    <w:name w:val="Záhlaví Char1"/>
    <w:basedOn w:val="Standardnpsmoodstavce"/>
    <w:uiPriority w:val="99"/>
    <w:semiHidden/>
    <w:rsid w:val="00A1270A"/>
  </w:style>
  <w:style w:type="character" w:customStyle="1" w:styleId="ZpatChar1">
    <w:name w:val="Zápatí Char1"/>
    <w:basedOn w:val="Standardnpsmoodstavce"/>
    <w:uiPriority w:val="99"/>
    <w:semiHidden/>
    <w:rsid w:val="00A1270A"/>
  </w:style>
  <w:style w:type="character" w:customStyle="1" w:styleId="TextbublinyChar1">
    <w:name w:val="Text bubliny Char1"/>
    <w:basedOn w:val="Standardnpsmoodstavce"/>
    <w:uiPriority w:val="99"/>
    <w:semiHidden/>
    <w:rsid w:val="00A1270A"/>
    <w:rPr>
      <w:rFonts w:ascii="Segoe UI" w:hAnsi="Segoe UI" w:cs="Segoe UI"/>
      <w:sz w:val="18"/>
      <w:szCs w:val="18"/>
    </w:rPr>
  </w:style>
  <w:style w:type="character" w:customStyle="1" w:styleId="TextkomenteChar1">
    <w:name w:val="Text komentáře Char1"/>
    <w:basedOn w:val="Standardnpsmoodstavce"/>
    <w:uiPriority w:val="99"/>
    <w:semiHidden/>
    <w:rsid w:val="00A1270A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A1270A"/>
    <w:rPr>
      <w:b/>
      <w:bCs/>
      <w:sz w:val="20"/>
      <w:szCs w:val="20"/>
    </w:rPr>
  </w:style>
  <w:style w:type="paragraph" w:customStyle="1" w:styleId="Poznmkapodarou">
    <w:name w:val="Poznámka pod čarou"/>
    <w:basedOn w:val="Normln"/>
    <w:rsid w:val="00A1270A"/>
    <w:pPr>
      <w:suppressAutoHyphens/>
    </w:pPr>
    <w:rPr>
      <w:rFonts w:ascii="Calibri" w:eastAsia="SimSun" w:hAnsi="Calibri" w:cs="Calibri"/>
    </w:rPr>
  </w:style>
  <w:style w:type="paragraph" w:customStyle="1" w:styleId="Pa2">
    <w:name w:val="Pa2"/>
    <w:basedOn w:val="Normln"/>
    <w:next w:val="Normln"/>
    <w:rsid w:val="00A1270A"/>
    <w:pPr>
      <w:autoSpaceDE w:val="0"/>
      <w:autoSpaceDN w:val="0"/>
      <w:adjustRightInd w:val="0"/>
      <w:spacing w:after="0" w:line="241" w:lineRule="atLeast"/>
      <w:jc w:val="left"/>
    </w:pPr>
    <w:rPr>
      <w:rFonts w:ascii="Myriad Pro Cond" w:eastAsia="Times New Roman" w:hAnsi="Myriad Pro Cond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A1270A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st1">
    <w:name w:val="st1"/>
    <w:basedOn w:val="Standardnpsmoodstavce"/>
    <w:rsid w:val="00A1270A"/>
  </w:style>
  <w:style w:type="paragraph" w:styleId="Nadpisobsahu">
    <w:name w:val="TOC Heading"/>
    <w:basedOn w:val="Nadpis1"/>
    <w:next w:val="Normln"/>
    <w:uiPriority w:val="39"/>
    <w:unhideWhenUsed/>
    <w:qFormat/>
    <w:rsid w:val="00A1270A"/>
    <w:pPr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01514"/>
    <w:pPr>
      <w:tabs>
        <w:tab w:val="right" w:leader="dot" w:pos="9062"/>
      </w:tabs>
      <w:suppressAutoHyphens/>
      <w:spacing w:after="100"/>
      <w:ind w:left="284"/>
    </w:pPr>
    <w:rPr>
      <w:rFonts w:ascii="Calibri" w:eastAsia="SimSun" w:hAnsi="Calibri" w:cs="Calibri"/>
      <w:b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1270A"/>
    <w:pPr>
      <w:tabs>
        <w:tab w:val="left" w:pos="709"/>
        <w:tab w:val="right" w:leader="dot" w:pos="9062"/>
      </w:tabs>
      <w:suppressAutoHyphens/>
      <w:spacing w:after="100"/>
      <w:ind w:left="220"/>
    </w:pPr>
    <w:rPr>
      <w:rFonts w:ascii="Calibri" w:eastAsia="SimSun" w:hAnsi="Calibri" w:cs="Calibri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A1270A"/>
    <w:pPr>
      <w:suppressAutoHyphens/>
      <w:spacing w:after="100"/>
      <w:ind w:left="440"/>
    </w:pPr>
    <w:rPr>
      <w:rFonts w:ascii="Calibri" w:eastAsia="SimSun" w:hAnsi="Calibri" w:cs="Calibri"/>
    </w:rPr>
  </w:style>
  <w:style w:type="paragraph" w:customStyle="1" w:styleId="nazev">
    <w:name w:val="nazev"/>
    <w:basedOn w:val="Normln"/>
    <w:uiPriority w:val="99"/>
    <w:rsid w:val="00A1270A"/>
    <w:pPr>
      <w:numPr>
        <w:numId w:val="36"/>
      </w:numPr>
      <w:spacing w:after="0" w:line="240" w:lineRule="auto"/>
      <w:jc w:val="left"/>
    </w:pPr>
    <w:rPr>
      <w:rFonts w:ascii="Arial" w:eastAsia="Times New Roman" w:hAnsi="Arial" w:cs="Times New Roman"/>
      <w:sz w:val="20"/>
      <w:szCs w:val="20"/>
      <w:lang w:val="en-US" w:eastAsia="sk-SK"/>
    </w:rPr>
  </w:style>
  <w:style w:type="paragraph" w:customStyle="1" w:styleId="Default">
    <w:name w:val="Default"/>
    <w:rsid w:val="00A127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full">
    <w:name w:val="full"/>
    <w:basedOn w:val="Normln"/>
    <w:rsid w:val="00A127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A1270A"/>
  </w:style>
  <w:style w:type="character" w:customStyle="1" w:styleId="Nadpis6Char">
    <w:name w:val="Nadpis 6 Char"/>
    <w:basedOn w:val="Standardnpsmoodstavce"/>
    <w:link w:val="Nadpis6"/>
    <w:uiPriority w:val="9"/>
    <w:semiHidden/>
    <w:rsid w:val="00D94D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4D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4D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4D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D94D48"/>
    <w:pPr>
      <w:keepNext/>
      <w:spacing w:line="240" w:lineRule="auto"/>
      <w:jc w:val="left"/>
    </w:pPr>
    <w:rPr>
      <w:b/>
      <w:iCs/>
      <w:sz w:val="20"/>
      <w:szCs w:val="18"/>
    </w:rPr>
  </w:style>
  <w:style w:type="paragraph" w:styleId="Bezmezer">
    <w:name w:val="No Spacing"/>
    <w:uiPriority w:val="1"/>
    <w:qFormat/>
    <w:rsid w:val="00D94D4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94D48"/>
    <w:rPr>
      <w:sz w:val="16"/>
      <w:szCs w:val="16"/>
    </w:rPr>
  </w:style>
  <w:style w:type="table" w:customStyle="1" w:styleId="Tabulkasmkou4zvraznn51">
    <w:name w:val="Tabulka s mřížkou 4 – zvýraznění 51"/>
    <w:basedOn w:val="Normlntabulka"/>
    <w:uiPriority w:val="49"/>
    <w:rsid w:val="00D94D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Prosttabulka41">
    <w:name w:val="Prostá tabulka 41"/>
    <w:basedOn w:val="Normlntabulka"/>
    <w:uiPriority w:val="44"/>
    <w:rsid w:val="00D94D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1">
    <w:name w:val="Styl1"/>
    <w:basedOn w:val="Normlntabulka"/>
    <w:uiPriority w:val="99"/>
    <w:rsid w:val="00D94D48"/>
    <w:pPr>
      <w:spacing w:after="0" w:line="240" w:lineRule="auto"/>
    </w:pPr>
    <w:tblPr/>
  </w:style>
  <w:style w:type="table" w:customStyle="1" w:styleId="Tmavtabulkasmkou5zvraznn11">
    <w:name w:val="Tmavá tabulka s mřížkou 5 – zvýraznění 11"/>
    <w:basedOn w:val="Normlntabulka"/>
    <w:uiPriority w:val="50"/>
    <w:rsid w:val="00D94D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Prosttabulka31">
    <w:name w:val="Prostá tabulka 31"/>
    <w:basedOn w:val="Normlntabulka"/>
    <w:uiPriority w:val="43"/>
    <w:rsid w:val="00D94D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D94D48"/>
    <w:rPr>
      <w:color w:val="954F72" w:themeColor="followedHyperlink"/>
      <w:u w:val="single"/>
    </w:rPr>
  </w:style>
  <w:style w:type="character" w:customStyle="1" w:styleId="h1a">
    <w:name w:val="h1a"/>
    <w:basedOn w:val="Standardnpsmoodstavce"/>
    <w:rsid w:val="00D94D48"/>
  </w:style>
  <w:style w:type="character" w:styleId="Zdraznn">
    <w:name w:val="Emphasis"/>
    <w:basedOn w:val="Standardnpsmoodstavce"/>
    <w:uiPriority w:val="20"/>
    <w:qFormat/>
    <w:rsid w:val="00D94D48"/>
    <w:rPr>
      <w:i/>
      <w:iCs/>
    </w:rPr>
  </w:style>
  <w:style w:type="paragraph" w:customStyle="1" w:styleId="isanormalni">
    <w:name w:val="isanormalni"/>
    <w:basedOn w:val="Normln"/>
    <w:rsid w:val="00D94D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D94D48"/>
    <w:pPr>
      <w:spacing w:after="0" w:line="259" w:lineRule="auto"/>
      <w:jc w:val="left"/>
    </w:pPr>
  </w:style>
  <w:style w:type="paragraph" w:customStyle="1" w:styleId="xl64">
    <w:name w:val="xl64"/>
    <w:basedOn w:val="Normln"/>
    <w:rsid w:val="00D94D48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5">
    <w:name w:val="xl65"/>
    <w:basedOn w:val="Normln"/>
    <w:rsid w:val="00D94D48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D94D48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D94D48"/>
    <w:rPr>
      <w:i/>
      <w:iCs/>
      <w:color w:val="404040" w:themeColor="text1" w:themeTint="BF"/>
    </w:rPr>
  </w:style>
  <w:style w:type="paragraph" w:customStyle="1" w:styleId="xl66">
    <w:name w:val="xl66"/>
    <w:basedOn w:val="Normln"/>
    <w:rsid w:val="00D94D48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7">
    <w:name w:val="xl67"/>
    <w:basedOn w:val="Normln"/>
    <w:rsid w:val="00D94D48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4D48"/>
    <w:pPr>
      <w:pBdr>
        <w:bottom w:val="single" w:sz="8" w:space="4" w:color="5B9BD5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4D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Zdroj">
    <w:name w:val="Zdroj"/>
    <w:basedOn w:val="Normln"/>
    <w:link w:val="ZdrojChar"/>
    <w:qFormat/>
    <w:rsid w:val="00D94D48"/>
    <w:pPr>
      <w:spacing w:after="60" w:line="259" w:lineRule="auto"/>
    </w:pPr>
    <w:rPr>
      <w:i/>
      <w:sz w:val="20"/>
      <w:szCs w:val="20"/>
    </w:rPr>
  </w:style>
  <w:style w:type="character" w:customStyle="1" w:styleId="ZdrojChar">
    <w:name w:val="Zdroj Char"/>
    <w:basedOn w:val="Standardnpsmoodstavce"/>
    <w:link w:val="Zdroj"/>
    <w:rsid w:val="00D94D48"/>
    <w:rPr>
      <w:i/>
      <w:sz w:val="20"/>
      <w:szCs w:val="20"/>
    </w:rPr>
  </w:style>
  <w:style w:type="character" w:customStyle="1" w:styleId="apple-converted-space">
    <w:name w:val="apple-converted-space"/>
    <w:basedOn w:val="Standardnpsmoodstavce"/>
    <w:rsid w:val="00D94D48"/>
  </w:style>
  <w:style w:type="paragraph" w:customStyle="1" w:styleId="Tabulka">
    <w:name w:val="Tabulka"/>
    <w:basedOn w:val="Normln"/>
    <w:qFormat/>
    <w:rsid w:val="004552AF"/>
    <w:pPr>
      <w:spacing w:before="240" w:after="0" w:line="240" w:lineRule="auto"/>
    </w:pPr>
    <w:rPr>
      <w:rFonts w:ascii="Times New Roman" w:hAnsi="Times New Roman" w:cs="Times New Roman"/>
      <w:b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AF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52AF"/>
  </w:style>
  <w:style w:type="paragraph" w:styleId="Zkladntext-prvnodsazen">
    <w:name w:val="Body Text First Indent"/>
    <w:basedOn w:val="Zkladntext"/>
    <w:link w:val="Zkladntext-prvnodsazenChar"/>
    <w:rsid w:val="004552AF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552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ezmezer1">
    <w:name w:val="Bez mezer1"/>
    <w:rsid w:val="006A658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eformattedText">
    <w:name w:val="Preformatted Text"/>
    <w:basedOn w:val="Normln"/>
    <w:qFormat/>
    <w:rsid w:val="006A658B"/>
    <w:pPr>
      <w:widowControl w:val="0"/>
      <w:suppressAutoHyphens/>
      <w:spacing w:after="0" w:line="240" w:lineRule="auto"/>
      <w:jc w:val="left"/>
    </w:pPr>
    <w:rPr>
      <w:rFonts w:ascii="Liberation Serif" w:eastAsia="DejaVu Sans" w:hAnsi="Liberation Serif" w:cs="DejaVu Sans"/>
      <w:color w:val="00000A"/>
      <w:sz w:val="24"/>
      <w:szCs w:val="24"/>
      <w:lang w:eastAsia="zh-CN" w:bidi="hi-IN"/>
    </w:rPr>
  </w:style>
  <w:style w:type="paragraph" w:styleId="Prosttext">
    <w:name w:val="Plain Text"/>
    <w:basedOn w:val="Normln"/>
    <w:link w:val="ProsttextChar"/>
    <w:uiPriority w:val="99"/>
    <w:unhideWhenUsed/>
    <w:rsid w:val="006A658B"/>
    <w:pPr>
      <w:spacing w:after="0" w:line="240" w:lineRule="auto"/>
      <w:jc w:val="left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A658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24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1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7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2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68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27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12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2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59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56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2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69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0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2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689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58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6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4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6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455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5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14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6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94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1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66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83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37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59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95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413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35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6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74DC37A105F42B2C4543B930B4192" ma:contentTypeVersion="0" ma:contentTypeDescription="Vytvoří nový dokument" ma:contentTypeScope="" ma:versionID="2dc2f8389c4c2a22654ce614fb75f4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2CC75-C75E-490F-AC7A-C4DE22859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3A5B19-9557-41D1-86F6-B654A884F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1F203-9341-4C9E-8BEA-11D2F752136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A98071-3289-4095-85FB-5F814043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961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Ptáčková Ivana</dc:creator>
  <cp:lastModifiedBy>Ptáčková Ivana</cp:lastModifiedBy>
  <cp:revision>30</cp:revision>
  <cp:lastPrinted>2018-05-30T09:53:00Z</cp:lastPrinted>
  <dcterms:created xsi:type="dcterms:W3CDTF">2018-06-04T09:17:00Z</dcterms:created>
  <dcterms:modified xsi:type="dcterms:W3CDTF">2018-06-11T06:23:00Z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0x01010098F74DC37A105F42B2C4543B930B4192</vt:lpwstr>
  </property>
</Properties>
</file>