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875E24" w:rsidP="00C93558">
      <w:pPr>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p>
    <w:p w:rsidR="004523BC" w:rsidRDefault="004523BC" w:rsidP="00C93558">
      <w:pPr>
        <w:spacing w:before="120"/>
        <w:jc w:val="center"/>
        <w:rPr>
          <w:b/>
        </w:rPr>
      </w:pPr>
      <w:r>
        <w:rPr>
          <w:b/>
        </w:rPr>
        <w:t>z </w:t>
      </w:r>
      <w:r w:rsidR="00A13B6A">
        <w:rPr>
          <w:b/>
        </w:rPr>
        <w:t>rozpočtu</w:t>
      </w:r>
      <w:r>
        <w:rPr>
          <w:b/>
        </w:rPr>
        <w:t xml:space="preserve"> </w:t>
      </w:r>
      <w:r w:rsidRPr="00D303EE">
        <w:rPr>
          <w:b/>
        </w:rPr>
        <w:t>Libereckého kraje</w:t>
      </w:r>
    </w:p>
    <w:p w:rsidR="004523BC" w:rsidRPr="00B141AC" w:rsidRDefault="004523BC" w:rsidP="00C93558">
      <w:pPr>
        <w:spacing w:before="120" w:line="276" w:lineRule="auto"/>
        <w:jc w:val="center"/>
        <w:rPr>
          <w:b/>
        </w:rPr>
      </w:pPr>
      <w:r w:rsidRPr="00B141AC">
        <w:rPr>
          <w:b/>
        </w:rPr>
        <w:t>č. OLP/</w:t>
      </w:r>
      <w:r w:rsidR="00AE4496">
        <w:rPr>
          <w:b/>
        </w:rPr>
        <w:t>4746</w:t>
      </w:r>
      <w:r>
        <w:rPr>
          <w:b/>
        </w:rPr>
        <w:t>/201</w:t>
      </w:r>
      <w:r w:rsidR="002A40F2">
        <w:rPr>
          <w:b/>
        </w:rPr>
        <w:t>8</w:t>
      </w:r>
    </w:p>
    <w:p w:rsidR="004523BC" w:rsidRPr="00B141AC" w:rsidRDefault="004523BC" w:rsidP="002A40F2">
      <w:pPr>
        <w:spacing w:before="120" w:line="276" w:lineRule="auto"/>
        <w:jc w:val="both"/>
        <w:rPr>
          <w:b/>
        </w:rPr>
      </w:pPr>
      <w:r w:rsidRPr="00B141AC">
        <w:t xml:space="preserve">schválená </w:t>
      </w:r>
      <w:r w:rsidR="00066C78">
        <w:t xml:space="preserve">Zastupitelstvem </w:t>
      </w:r>
      <w:r w:rsidRPr="00B141AC">
        <w:t xml:space="preserve">Libereckého kraje dne </w:t>
      </w:r>
      <w:r w:rsidR="00066C78">
        <w:t>25.</w:t>
      </w:r>
      <w:r w:rsidR="000D1D68">
        <w:t xml:space="preserve"> 9</w:t>
      </w:r>
      <w:r w:rsidR="00A13B6A">
        <w:t xml:space="preserve">. </w:t>
      </w:r>
      <w:r w:rsidR="002A40F2">
        <w:t xml:space="preserve">2018 </w:t>
      </w:r>
      <w:r w:rsidRPr="00B141AC">
        <w:t xml:space="preserve">usnesením č. </w:t>
      </w:r>
      <w:r w:rsidR="000D1D68">
        <w:t>….</w:t>
      </w:r>
      <w:r w:rsidR="002A40F2">
        <w:t>/18/</w:t>
      </w:r>
      <w:r w:rsidR="00066C78">
        <w:t>Z</w:t>
      </w:r>
      <w:r w:rsidR="002A40F2">
        <w:t>K</w:t>
      </w:r>
    </w:p>
    <w:p w:rsidR="004523BC" w:rsidRPr="00875E24" w:rsidRDefault="004523BC" w:rsidP="00C93558">
      <w:pPr>
        <w:spacing w:before="120" w:line="276" w:lineRule="auto"/>
        <w:jc w:val="both"/>
      </w:pPr>
      <w:r w:rsidRPr="00875E24">
        <w:t>Smluvní strany:</w:t>
      </w:r>
    </w:p>
    <w:p w:rsidR="004523BC" w:rsidRPr="00875E24" w:rsidRDefault="004523BC" w:rsidP="00C93558">
      <w:pPr>
        <w:spacing w:before="120" w:line="276" w:lineRule="auto"/>
        <w:jc w:val="both"/>
        <w:outlineLvl w:val="0"/>
        <w:rPr>
          <w:b/>
        </w:rPr>
      </w:pPr>
      <w:r w:rsidRPr="00875E24">
        <w:rPr>
          <w:b/>
        </w:rPr>
        <w:t>Liberecký kraj</w:t>
      </w:r>
    </w:p>
    <w:p w:rsidR="004523BC" w:rsidRPr="00875E24" w:rsidRDefault="00C93558" w:rsidP="00C93558">
      <w:pPr>
        <w:spacing w:before="120" w:line="276" w:lineRule="auto"/>
        <w:jc w:val="both"/>
      </w:pPr>
      <w:r w:rsidRPr="00875E24">
        <w:t xml:space="preserve">se sídlem </w:t>
      </w:r>
      <w:r w:rsidR="006D748C">
        <w:tab/>
      </w:r>
      <w:r w:rsidR="006D748C">
        <w:tab/>
        <w:t xml:space="preserve">: </w:t>
      </w:r>
      <w:r w:rsidR="004523BC" w:rsidRPr="00875E24">
        <w:t>U Jezu 642/2a, 461 80 Liberec 2</w:t>
      </w:r>
    </w:p>
    <w:p w:rsidR="006D748C" w:rsidRDefault="00C93558" w:rsidP="006D748C">
      <w:pPr>
        <w:jc w:val="both"/>
      </w:pPr>
      <w:r w:rsidRPr="00875E24">
        <w:t xml:space="preserve">zastoupený </w:t>
      </w:r>
      <w:r w:rsidR="006D748C">
        <w:tab/>
      </w:r>
      <w:r w:rsidR="006D748C">
        <w:tab/>
        <w:t xml:space="preserve">: </w:t>
      </w:r>
      <w:r w:rsidR="004523BC" w:rsidRPr="00875E24">
        <w:t>Martinem Půtou, hejtmanem</w:t>
      </w:r>
      <w:r w:rsidRPr="00875E24">
        <w:t xml:space="preserve">, </w:t>
      </w:r>
    </w:p>
    <w:p w:rsidR="006D748C" w:rsidRPr="00BF6B84" w:rsidRDefault="004523BC" w:rsidP="006D748C">
      <w:pPr>
        <w:ind w:left="2127"/>
        <w:jc w:val="both"/>
      </w:pPr>
      <w:r w:rsidRPr="00875E24">
        <w:t xml:space="preserve">na základě plné moci </w:t>
      </w:r>
      <w:r w:rsidR="006D748C" w:rsidRPr="00BF6B84">
        <w:t xml:space="preserve">Markem </w:t>
      </w:r>
      <w:proofErr w:type="spellStart"/>
      <w:r w:rsidR="006D748C" w:rsidRPr="00BF6B84">
        <w:t>Pieterem</w:t>
      </w:r>
      <w:proofErr w:type="spellEnd"/>
      <w:r w:rsidR="006D748C" w:rsidRPr="00BF6B84">
        <w:t>, náměstkem hejtmana, řízení resortu dopravy, investic a veřejných zakázek</w:t>
      </w:r>
    </w:p>
    <w:p w:rsidR="004523BC" w:rsidRPr="00875E24" w:rsidRDefault="004523BC" w:rsidP="00C93558">
      <w:pPr>
        <w:spacing w:before="120" w:line="276" w:lineRule="auto"/>
        <w:jc w:val="both"/>
      </w:pPr>
      <w:r w:rsidRPr="00875E24">
        <w:t>IČ</w:t>
      </w:r>
      <w:r w:rsidR="00C93558" w:rsidRPr="00875E24">
        <w:t>O</w:t>
      </w:r>
      <w:r w:rsidR="006D748C">
        <w:tab/>
      </w:r>
      <w:r w:rsidR="006D748C">
        <w:tab/>
      </w:r>
      <w:r w:rsidR="006D748C">
        <w:tab/>
      </w:r>
      <w:r w:rsidR="00C93558" w:rsidRPr="00875E24">
        <w:t xml:space="preserve">: </w:t>
      </w:r>
      <w:r w:rsidRPr="00875E24">
        <w:t>70891508</w:t>
      </w:r>
    </w:p>
    <w:p w:rsidR="004523BC" w:rsidRPr="00875E24" w:rsidRDefault="00C93558" w:rsidP="00C93558">
      <w:pPr>
        <w:spacing w:before="120" w:line="276" w:lineRule="auto"/>
        <w:jc w:val="both"/>
      </w:pPr>
      <w:r w:rsidRPr="00875E24">
        <w:t>DIČ</w:t>
      </w:r>
      <w:r w:rsidR="006D748C">
        <w:tab/>
      </w:r>
      <w:r w:rsidR="006D748C">
        <w:tab/>
      </w:r>
      <w:r w:rsidR="006D748C">
        <w:tab/>
      </w:r>
      <w:r w:rsidR="004523BC" w:rsidRPr="00875E24">
        <w:t>: CZ70891508</w:t>
      </w:r>
    </w:p>
    <w:p w:rsidR="004523BC" w:rsidRPr="00875E24" w:rsidRDefault="00C93558" w:rsidP="00C93558">
      <w:pPr>
        <w:spacing w:before="120" w:line="276" w:lineRule="auto"/>
        <w:jc w:val="both"/>
      </w:pPr>
      <w:r w:rsidRPr="00875E24">
        <w:t>Bankovní spojení</w:t>
      </w:r>
      <w:r w:rsidR="006D748C">
        <w:tab/>
      </w:r>
      <w:r w:rsidR="004523BC" w:rsidRPr="00875E24">
        <w:t>: Komerční banka, a.</w:t>
      </w:r>
      <w:r w:rsidR="00875E24">
        <w:t xml:space="preserve"> </w:t>
      </w:r>
      <w:r w:rsidR="004523BC" w:rsidRPr="00875E24">
        <w:t>s.</w:t>
      </w:r>
    </w:p>
    <w:p w:rsidR="004523BC" w:rsidRPr="00875E24" w:rsidRDefault="00C93558" w:rsidP="00C93558">
      <w:pPr>
        <w:spacing w:before="120" w:line="276" w:lineRule="auto"/>
        <w:jc w:val="both"/>
      </w:pPr>
      <w:r w:rsidRPr="00875E24">
        <w:t>Číslo účtu</w:t>
      </w:r>
      <w:r w:rsidR="006D748C">
        <w:tab/>
      </w:r>
      <w:r w:rsidR="006D748C">
        <w:tab/>
      </w:r>
      <w:r w:rsidR="004523BC" w:rsidRPr="00875E24">
        <w:t xml:space="preserve">: </w:t>
      </w:r>
      <w:r w:rsidR="00702804" w:rsidRPr="00702804">
        <w:t>19-7964000277/0100</w:t>
      </w:r>
    </w:p>
    <w:p w:rsidR="004523BC" w:rsidRPr="00875E24" w:rsidRDefault="004523BC" w:rsidP="00C93558">
      <w:pPr>
        <w:spacing w:before="120" w:line="276" w:lineRule="auto"/>
        <w:jc w:val="both"/>
      </w:pPr>
      <w:r w:rsidRPr="00875E24">
        <w:t>dále jen „</w:t>
      </w:r>
      <w:r w:rsidRPr="00875E24">
        <w:rPr>
          <w:b/>
        </w:rPr>
        <w:t>poskytovatel</w:t>
      </w:r>
      <w:r w:rsidR="00C93558" w:rsidRPr="00875E24">
        <w:t>“</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pPr>
      <w:r w:rsidRPr="00875E24">
        <w:t>a</w:t>
      </w:r>
    </w:p>
    <w:p w:rsidR="004523BC" w:rsidRPr="00875E24" w:rsidRDefault="004523BC" w:rsidP="00C93558">
      <w:pPr>
        <w:spacing w:before="120" w:line="276" w:lineRule="auto"/>
        <w:jc w:val="both"/>
      </w:pPr>
    </w:p>
    <w:p w:rsidR="004523BC" w:rsidRPr="00875E24" w:rsidRDefault="000D1D68" w:rsidP="00C93558">
      <w:pPr>
        <w:spacing w:before="120" w:line="276" w:lineRule="auto"/>
        <w:jc w:val="both"/>
        <w:rPr>
          <w:b/>
        </w:rPr>
      </w:pPr>
      <w:r>
        <w:rPr>
          <w:b/>
        </w:rPr>
        <w:t>Město Hrádek nad Nisou</w:t>
      </w:r>
    </w:p>
    <w:p w:rsidR="004523BC" w:rsidRPr="00875E24" w:rsidRDefault="004523BC" w:rsidP="00C93558">
      <w:pPr>
        <w:spacing w:before="120" w:line="276" w:lineRule="auto"/>
        <w:jc w:val="both"/>
      </w:pPr>
      <w:r w:rsidRPr="00875E24">
        <w:t>se sídlem</w:t>
      </w:r>
      <w:r w:rsidR="00A13B6A">
        <w:tab/>
      </w:r>
      <w:r w:rsidR="00081F8C">
        <w:tab/>
        <w:t xml:space="preserve"> :</w:t>
      </w:r>
      <w:r w:rsidR="00A13B6A">
        <w:t xml:space="preserve"> </w:t>
      </w:r>
      <w:r w:rsidR="000D1D68">
        <w:t>Horní náměstí 73, 463 34 Hrádek nad Nisou</w:t>
      </w:r>
    </w:p>
    <w:p w:rsidR="00E164C2" w:rsidRPr="00875E24" w:rsidRDefault="006E21E4" w:rsidP="00C93558">
      <w:pPr>
        <w:spacing w:before="120" w:line="276" w:lineRule="auto"/>
        <w:jc w:val="both"/>
      </w:pPr>
      <w:r>
        <w:t>osoba oprávněná podepsat smlouvu</w:t>
      </w:r>
      <w:r w:rsidR="00B30EAC" w:rsidRPr="00875E24">
        <w:t>:</w:t>
      </w:r>
      <w:r w:rsidR="00A13B6A">
        <w:t xml:space="preserve"> </w:t>
      </w:r>
      <w:r w:rsidR="000D1D68">
        <w:t>Pavel Farský</w:t>
      </w:r>
      <w:r w:rsidR="00A13B6A">
        <w:t>,</w:t>
      </w:r>
      <w:r w:rsidR="000D1D68">
        <w:t xml:space="preserve"> místostarosta</w:t>
      </w:r>
    </w:p>
    <w:p w:rsidR="004523BC" w:rsidRPr="00875E24" w:rsidRDefault="004523BC" w:rsidP="00C93558">
      <w:pPr>
        <w:spacing w:before="120" w:line="276" w:lineRule="auto"/>
        <w:jc w:val="both"/>
      </w:pPr>
      <w:r w:rsidRPr="00875E24">
        <w:t>IČ</w:t>
      </w:r>
      <w:r w:rsidR="00C93558" w:rsidRPr="00875E24">
        <w:t>O</w:t>
      </w:r>
      <w:r w:rsidR="00875E24" w:rsidRPr="00875E24">
        <w:t xml:space="preserve"> </w:t>
      </w:r>
      <w:r w:rsidR="00A13B6A">
        <w:tab/>
      </w:r>
      <w:r w:rsidR="00A13B6A">
        <w:tab/>
      </w:r>
      <w:r w:rsidR="00A13B6A">
        <w:tab/>
      </w:r>
      <w:r w:rsidR="00081F8C">
        <w:t xml:space="preserve"> </w:t>
      </w:r>
      <w:r w:rsidR="00B30EAC" w:rsidRPr="00875E24">
        <w:t>:</w:t>
      </w:r>
      <w:r w:rsidR="00A13B6A">
        <w:t xml:space="preserve"> 00</w:t>
      </w:r>
      <w:r w:rsidR="000D1D68">
        <w:t>262854</w:t>
      </w:r>
    </w:p>
    <w:p w:rsidR="004523BC" w:rsidRPr="00875E24" w:rsidRDefault="004523BC" w:rsidP="00C93558">
      <w:pPr>
        <w:spacing w:before="120" w:line="276" w:lineRule="auto"/>
        <w:jc w:val="both"/>
      </w:pPr>
      <w:r w:rsidRPr="00875E24">
        <w:t>Bankovní spojení</w:t>
      </w:r>
      <w:r w:rsidR="00081F8C">
        <w:tab/>
        <w:t xml:space="preserve"> </w:t>
      </w:r>
      <w:r w:rsidR="00B30EAC" w:rsidRPr="00875E24">
        <w:t>:</w:t>
      </w:r>
      <w:r w:rsidR="00A13B6A">
        <w:t xml:space="preserve"> Česká </w:t>
      </w:r>
      <w:r w:rsidR="000D1D68">
        <w:t>spořitelna</w:t>
      </w:r>
      <w:r w:rsidR="00A13B6A">
        <w:t>, a.s.</w:t>
      </w:r>
    </w:p>
    <w:p w:rsidR="004523BC" w:rsidRPr="00875E24" w:rsidRDefault="004523BC" w:rsidP="00C93558">
      <w:pPr>
        <w:spacing w:before="120" w:line="276" w:lineRule="auto"/>
        <w:jc w:val="both"/>
      </w:pPr>
      <w:r w:rsidRPr="00875E24">
        <w:t>Číslo účtu</w:t>
      </w:r>
      <w:r w:rsidR="00081F8C">
        <w:tab/>
      </w:r>
      <w:r w:rsidR="00081F8C">
        <w:tab/>
        <w:t xml:space="preserve"> </w:t>
      </w:r>
      <w:r w:rsidR="00C93558" w:rsidRPr="00875E24">
        <w:t>:</w:t>
      </w:r>
      <w:r w:rsidR="00A13B6A">
        <w:t xml:space="preserve"> 9</w:t>
      </w:r>
      <w:r w:rsidR="000D1D68">
        <w:t>84856329</w:t>
      </w:r>
      <w:r w:rsidR="00A13B6A">
        <w:t>/0</w:t>
      </w:r>
      <w:r w:rsidR="000D1D68">
        <w:t>80</w:t>
      </w:r>
      <w:r w:rsidR="00A13B6A">
        <w:t>0</w:t>
      </w:r>
    </w:p>
    <w:p w:rsidR="004523BC" w:rsidRPr="00081F8C" w:rsidRDefault="004523BC" w:rsidP="00C93558">
      <w:pPr>
        <w:spacing w:before="120" w:line="276" w:lineRule="auto"/>
        <w:jc w:val="both"/>
        <w:rPr>
          <w:color w:val="808080" w:themeColor="background1" w:themeShade="80"/>
        </w:rPr>
      </w:pPr>
      <w:r w:rsidRPr="00875E24">
        <w:t>dále jen „</w:t>
      </w:r>
      <w:r w:rsidRPr="00875E24">
        <w:rPr>
          <w:b/>
        </w:rPr>
        <w:t>příjemce</w:t>
      </w:r>
      <w:r w:rsidR="00C93558" w:rsidRPr="00875E24">
        <w:t>“</w:t>
      </w:r>
    </w:p>
    <w:p w:rsidR="00875E24" w:rsidRDefault="00875E24" w:rsidP="00C93558">
      <w:pPr>
        <w:spacing w:before="120" w:line="276" w:lineRule="auto"/>
        <w:jc w:val="center"/>
      </w:pPr>
    </w:p>
    <w:p w:rsidR="00875E24" w:rsidRDefault="00875E24" w:rsidP="00C93558">
      <w:pPr>
        <w:spacing w:before="120" w:line="276" w:lineRule="auto"/>
        <w:jc w:val="center"/>
      </w:pPr>
    </w:p>
    <w:p w:rsidR="00875E24" w:rsidRDefault="00875E24" w:rsidP="00C93558">
      <w:pPr>
        <w:spacing w:before="120" w:line="276" w:lineRule="auto"/>
        <w:jc w:val="center"/>
      </w:pPr>
    </w:p>
    <w:p w:rsidR="004523BC" w:rsidRPr="006B5AE8" w:rsidRDefault="004523BC" w:rsidP="00C93558">
      <w:pPr>
        <w:spacing w:before="120" w:line="276" w:lineRule="auto"/>
        <w:jc w:val="center"/>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C93558">
      <w:pPr>
        <w:spacing w:before="120" w:line="276" w:lineRule="auto"/>
        <w:jc w:val="both"/>
      </w:pPr>
    </w:p>
    <w:p w:rsidR="004523BC" w:rsidRDefault="004523BC" w:rsidP="00C93558">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rsidR="00851297" w:rsidRPr="006173D6" w:rsidRDefault="00851297" w:rsidP="00C93558">
      <w:pPr>
        <w:spacing w:before="120" w:line="276" w:lineRule="auto"/>
        <w:jc w:val="center"/>
        <w:rPr>
          <w:b/>
        </w:rPr>
      </w:pPr>
    </w:p>
    <w:p w:rsidR="004523BC" w:rsidRDefault="004523BC" w:rsidP="00DF4F60">
      <w:pPr>
        <w:jc w:val="center"/>
        <w:rPr>
          <w:b/>
        </w:rPr>
      </w:pPr>
      <w:r>
        <w:rPr>
          <w:b/>
        </w:rPr>
        <w:t>Článek I.</w:t>
      </w:r>
    </w:p>
    <w:p w:rsidR="004523BC" w:rsidRDefault="004523BC" w:rsidP="00DF4F60">
      <w:pPr>
        <w:jc w:val="center"/>
        <w:rPr>
          <w:b/>
        </w:rPr>
      </w:pPr>
      <w:r>
        <w:rPr>
          <w:b/>
        </w:rPr>
        <w:t>Předmět a účel smlouvy</w:t>
      </w:r>
    </w:p>
    <w:p w:rsidR="004523BC" w:rsidRDefault="004523BC" w:rsidP="00E1206F">
      <w:pPr>
        <w:pStyle w:val="Odstavecseseznamem"/>
        <w:numPr>
          <w:ilvl w:val="0"/>
          <w:numId w:val="10"/>
        </w:numPr>
        <w:spacing w:before="120" w:line="276" w:lineRule="auto"/>
        <w:ind w:left="284" w:hanging="284"/>
        <w:jc w:val="both"/>
      </w:pPr>
      <w:r>
        <w:t xml:space="preserve">Smluvní strany uzavírají smlouvu o poskytnutí účelové investiční </w:t>
      </w:r>
      <w:r w:rsidRPr="00B141AC">
        <w:t>dotace</w:t>
      </w:r>
      <w:r>
        <w:t xml:space="preserve"> na projekt s názvem:</w:t>
      </w:r>
    </w:p>
    <w:p w:rsidR="004523BC" w:rsidRPr="00924977" w:rsidRDefault="004523BC" w:rsidP="00C93558">
      <w:pPr>
        <w:spacing w:before="120" w:line="276" w:lineRule="auto"/>
        <w:ind w:left="360"/>
        <w:jc w:val="center"/>
        <w:rPr>
          <w:b/>
        </w:rPr>
      </w:pPr>
      <w:r w:rsidRPr="004B08A1">
        <w:rPr>
          <w:b/>
        </w:rPr>
        <w:t>„</w:t>
      </w:r>
      <w:r w:rsidR="004B08A1" w:rsidRPr="004B08A1">
        <w:rPr>
          <w:b/>
        </w:rPr>
        <w:t>Zastávkový informační systém v Hrádku nad Nisou</w:t>
      </w:r>
      <w:r w:rsidRPr="004B08A1">
        <w:rPr>
          <w:b/>
        </w:rPr>
        <w:t>“,</w:t>
      </w:r>
    </w:p>
    <w:p w:rsidR="004523BC" w:rsidRPr="00394BCF" w:rsidRDefault="004523BC" w:rsidP="00DF4F60">
      <w:pPr>
        <w:spacing w:before="120" w:line="276" w:lineRule="auto"/>
        <w:ind w:left="284"/>
        <w:jc w:val="both"/>
      </w:pPr>
      <w:r w:rsidRPr="00924977">
        <w:t xml:space="preserve">který byl schválen usnesením </w:t>
      </w:r>
      <w:r w:rsidR="00066C78">
        <w:t xml:space="preserve">Zastupitelstva </w:t>
      </w:r>
      <w:r w:rsidR="004B08A1">
        <w:t>L</w:t>
      </w:r>
      <w:r w:rsidRPr="00394BCF">
        <w:t xml:space="preserve">ibereckého kraje č. </w:t>
      </w:r>
      <w:proofErr w:type="spellStart"/>
      <w:r w:rsidR="00FD2A72">
        <w:t>xy</w:t>
      </w:r>
      <w:proofErr w:type="spellEnd"/>
      <w:r w:rsidR="00924977" w:rsidRPr="00394BCF">
        <w:t>/18/</w:t>
      </w:r>
      <w:r w:rsidR="00066C78">
        <w:t>Z</w:t>
      </w:r>
      <w:r w:rsidR="00924977" w:rsidRPr="00394BCF">
        <w:t>K</w:t>
      </w:r>
      <w:r w:rsidRPr="00394BCF">
        <w:t xml:space="preserve"> ze dne </w:t>
      </w:r>
      <w:r w:rsidR="00066C78">
        <w:t>25</w:t>
      </w:r>
      <w:r w:rsidR="00FD2A72">
        <w:t>. 9.</w:t>
      </w:r>
      <w:r w:rsidR="00394BCF">
        <w:t xml:space="preserve"> </w:t>
      </w:r>
      <w:r w:rsidR="00924977" w:rsidRPr="00394BCF">
        <w:t>2018.</w:t>
      </w:r>
    </w:p>
    <w:p w:rsidR="004523BC" w:rsidRPr="003E1F7D"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FD2A72">
        <w:t>zajištění zastávkového informačního systému.</w:t>
      </w:r>
    </w:p>
    <w:p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5A6024">
        <w:tc>
          <w:tcPr>
            <w:tcW w:w="3070" w:type="dxa"/>
            <w:vAlign w:val="center"/>
          </w:tcPr>
          <w:p w:rsidR="004523BC" w:rsidRPr="00B141AC" w:rsidRDefault="005A6024" w:rsidP="005A6024">
            <w:pPr>
              <w:spacing w:before="120" w:line="276" w:lineRule="auto"/>
              <w:jc w:val="center"/>
            </w:pPr>
            <w:r>
              <w:t>n</w:t>
            </w:r>
            <w:r w:rsidR="004523BC" w:rsidRPr="00B141AC">
              <w:t>ázev parametru</w:t>
            </w:r>
          </w:p>
        </w:tc>
        <w:tc>
          <w:tcPr>
            <w:tcW w:w="3071" w:type="dxa"/>
            <w:vAlign w:val="center"/>
          </w:tcPr>
          <w:p w:rsidR="004523BC" w:rsidRPr="00B141AC" w:rsidRDefault="004523BC" w:rsidP="005A6024">
            <w:pPr>
              <w:spacing w:before="120" w:line="276" w:lineRule="auto"/>
              <w:jc w:val="center"/>
            </w:pPr>
            <w:r w:rsidRPr="00B141AC">
              <w:t>jednotka</w:t>
            </w:r>
          </w:p>
        </w:tc>
        <w:tc>
          <w:tcPr>
            <w:tcW w:w="3071" w:type="dxa"/>
            <w:vAlign w:val="center"/>
          </w:tcPr>
          <w:p w:rsidR="004523BC" w:rsidRPr="00B141AC" w:rsidRDefault="005A6024" w:rsidP="005A6024">
            <w:pPr>
              <w:spacing w:before="120" w:line="276" w:lineRule="auto"/>
              <w:jc w:val="center"/>
            </w:pPr>
            <w:r>
              <w:t>h</w:t>
            </w:r>
            <w:r w:rsidR="004523BC" w:rsidRPr="00B141AC">
              <w:t>odnota</w:t>
            </w:r>
          </w:p>
        </w:tc>
      </w:tr>
      <w:tr w:rsidR="004523BC" w:rsidRPr="00620AFA" w:rsidTr="005A6024">
        <w:tc>
          <w:tcPr>
            <w:tcW w:w="3070" w:type="dxa"/>
            <w:vAlign w:val="center"/>
          </w:tcPr>
          <w:p w:rsidR="004523BC" w:rsidRPr="00620AFA" w:rsidRDefault="00FD2A72" w:rsidP="005A6024">
            <w:pPr>
              <w:spacing w:before="120" w:line="276" w:lineRule="auto"/>
              <w:jc w:val="center"/>
            </w:pPr>
            <w:r>
              <w:t>Zastávkový informační systém</w:t>
            </w:r>
          </w:p>
        </w:tc>
        <w:tc>
          <w:tcPr>
            <w:tcW w:w="3071" w:type="dxa"/>
            <w:vAlign w:val="center"/>
          </w:tcPr>
          <w:p w:rsidR="004523BC" w:rsidRPr="00620AFA" w:rsidRDefault="003E1F7D" w:rsidP="005A6024">
            <w:pPr>
              <w:spacing w:before="120" w:line="276" w:lineRule="auto"/>
              <w:jc w:val="center"/>
            </w:pPr>
            <w:r>
              <w:t>kus</w:t>
            </w:r>
          </w:p>
        </w:tc>
        <w:tc>
          <w:tcPr>
            <w:tcW w:w="3071" w:type="dxa"/>
            <w:vAlign w:val="center"/>
          </w:tcPr>
          <w:p w:rsidR="004523BC" w:rsidRPr="00620AFA" w:rsidRDefault="003E1F7D" w:rsidP="005A6024">
            <w:pPr>
              <w:spacing w:before="120" w:line="276" w:lineRule="auto"/>
              <w:jc w:val="center"/>
            </w:pPr>
            <w:r>
              <w:t>1</w:t>
            </w:r>
          </w:p>
        </w:tc>
      </w:tr>
    </w:tbl>
    <w:p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Pr="003E1F7D" w:rsidRDefault="004523BC" w:rsidP="00FD2A72">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rsidR="00FD2A72">
        <w:t xml:space="preserve"> na </w:t>
      </w:r>
      <w:r w:rsidRPr="003E1F7D">
        <w:t>pořízení dlouhodobého hmotného majetku do vlastnictví příjemce na projekt uvedený v čl. I. odst. 1</w:t>
      </w:r>
      <w:r w:rsidR="003E1F7D">
        <w:t>.</w:t>
      </w:r>
      <w:r w:rsidRPr="00FD2A72">
        <w:rPr>
          <w:color w:val="A6A6A6"/>
        </w:rPr>
        <w:t xml:space="preserve"> </w:t>
      </w:r>
    </w:p>
    <w:p w:rsidR="004523BC" w:rsidRDefault="004523BC" w:rsidP="00DF4F60">
      <w:pPr>
        <w:jc w:val="center"/>
        <w:outlineLvl w:val="0"/>
        <w:rPr>
          <w:b/>
        </w:rPr>
      </w:pPr>
      <w:r>
        <w:rPr>
          <w:b/>
        </w:rPr>
        <w:t xml:space="preserve">Článek II. </w:t>
      </w:r>
    </w:p>
    <w:p w:rsidR="004523BC" w:rsidRDefault="004523BC" w:rsidP="00DF4F60">
      <w:pPr>
        <w:jc w:val="center"/>
        <w:rPr>
          <w:b/>
        </w:rPr>
      </w:pPr>
      <w:r>
        <w:rPr>
          <w:b/>
        </w:rPr>
        <w:t>Výše dotace a její uvolnění</w:t>
      </w:r>
    </w:p>
    <w:p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004C01A5">
        <w:rPr>
          <w:b/>
        </w:rPr>
        <w:t>125.000</w:t>
      </w:r>
      <w:r w:rsidR="00363914">
        <w:t xml:space="preserve"> </w:t>
      </w:r>
      <w:r>
        <w:t>Kč</w:t>
      </w:r>
      <w:r w:rsidR="00E164C2">
        <w:t>.</w:t>
      </w:r>
    </w:p>
    <w:p w:rsidR="004523BC" w:rsidRDefault="004523BC" w:rsidP="00E1206F">
      <w:pPr>
        <w:numPr>
          <w:ilvl w:val="0"/>
          <w:numId w:val="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rsidTr="00DF4F60">
        <w:tc>
          <w:tcPr>
            <w:tcW w:w="4323" w:type="dxa"/>
          </w:tcPr>
          <w:p w:rsidR="004523BC" w:rsidRPr="00B37221" w:rsidRDefault="004523BC" w:rsidP="00C93558">
            <w:pPr>
              <w:spacing w:before="120" w:line="276" w:lineRule="auto"/>
              <w:ind w:firstLine="709"/>
              <w:jc w:val="center"/>
              <w:rPr>
                <w:b/>
              </w:rPr>
            </w:pPr>
          </w:p>
        </w:tc>
        <w:tc>
          <w:tcPr>
            <w:tcW w:w="2407" w:type="dxa"/>
            <w:vAlign w:val="center"/>
          </w:tcPr>
          <w:p w:rsidR="004523BC" w:rsidRPr="00B37221" w:rsidRDefault="004523BC" w:rsidP="00DF4F60">
            <w:pPr>
              <w:spacing w:before="120" w:line="276" w:lineRule="auto"/>
              <w:jc w:val="center"/>
              <w:rPr>
                <w:b/>
              </w:rPr>
            </w:pPr>
            <w:r w:rsidRPr="00B37221">
              <w:rPr>
                <w:b/>
              </w:rPr>
              <w:t>Výše finančních</w:t>
            </w:r>
          </w:p>
          <w:p w:rsidR="004523BC" w:rsidRPr="00B37221" w:rsidRDefault="004523BC" w:rsidP="00DF4F60">
            <w:pPr>
              <w:spacing w:before="120" w:line="276" w:lineRule="auto"/>
              <w:jc w:val="center"/>
              <w:rPr>
                <w:b/>
              </w:rPr>
            </w:pPr>
            <w:r w:rsidRPr="00B37221">
              <w:rPr>
                <w:b/>
              </w:rPr>
              <w:t>prostředků v Kč</w:t>
            </w:r>
          </w:p>
        </w:tc>
        <w:tc>
          <w:tcPr>
            <w:tcW w:w="2482" w:type="dxa"/>
            <w:vAlign w:val="center"/>
          </w:tcPr>
          <w:p w:rsidR="004523BC" w:rsidRPr="00B37221" w:rsidRDefault="004523BC" w:rsidP="00DF4F60">
            <w:pPr>
              <w:spacing w:before="120" w:line="276" w:lineRule="auto"/>
              <w:jc w:val="center"/>
              <w:rPr>
                <w:b/>
              </w:rPr>
            </w:pPr>
            <w:r w:rsidRPr="00B37221">
              <w:rPr>
                <w:b/>
              </w:rPr>
              <w:t>Podíl na celkových</w:t>
            </w:r>
          </w:p>
          <w:p w:rsidR="004523BC" w:rsidRPr="00B37221" w:rsidRDefault="00DF4F60" w:rsidP="00DF4F60">
            <w:pPr>
              <w:spacing w:before="120" w:line="276" w:lineRule="auto"/>
              <w:jc w:val="center"/>
              <w:rPr>
                <w:b/>
              </w:rPr>
            </w:pPr>
            <w:r>
              <w:rPr>
                <w:b/>
              </w:rPr>
              <w:t xml:space="preserve">Způsobilých </w:t>
            </w:r>
            <w:r w:rsidR="004523BC" w:rsidRPr="00B37221">
              <w:rPr>
                <w:b/>
              </w:rPr>
              <w:t>výdajích</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rsidR="004523BC" w:rsidRPr="00B37221" w:rsidRDefault="004C01A5" w:rsidP="005A6024">
            <w:pPr>
              <w:spacing w:before="120" w:line="276" w:lineRule="auto"/>
              <w:jc w:val="center"/>
            </w:pPr>
            <w:r>
              <w:t>250.000</w:t>
            </w:r>
          </w:p>
        </w:tc>
        <w:tc>
          <w:tcPr>
            <w:tcW w:w="2482" w:type="dxa"/>
            <w:vAlign w:val="center"/>
          </w:tcPr>
          <w:p w:rsidR="004523BC" w:rsidRPr="00B37221" w:rsidRDefault="00697E95" w:rsidP="005A6024">
            <w:pPr>
              <w:spacing w:before="120" w:line="276" w:lineRule="auto"/>
              <w:jc w:val="center"/>
            </w:pPr>
            <w:r>
              <w:t>100</w:t>
            </w:r>
            <w:r w:rsidR="004523BC" w:rsidRPr="00B37221">
              <w:t xml:space="preserve"> </w:t>
            </w:r>
            <w:r w:rsidR="00B631FE">
              <w:t xml:space="preserve"> </w:t>
            </w:r>
            <w:r w:rsidR="004523BC" w:rsidRPr="00B37221">
              <w:t>%</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rsidR="004523BC" w:rsidRPr="00B37221" w:rsidRDefault="004C01A5" w:rsidP="004C01A5">
            <w:pPr>
              <w:spacing w:before="120" w:line="276" w:lineRule="auto"/>
              <w:jc w:val="center"/>
            </w:pPr>
            <w:r>
              <w:t>125.000</w:t>
            </w:r>
          </w:p>
        </w:tc>
        <w:tc>
          <w:tcPr>
            <w:tcW w:w="2482" w:type="dxa"/>
            <w:vAlign w:val="center"/>
          </w:tcPr>
          <w:p w:rsidR="004523BC" w:rsidRPr="00B37221" w:rsidRDefault="004C01A5" w:rsidP="005A6024">
            <w:pPr>
              <w:spacing w:before="120" w:line="276" w:lineRule="auto"/>
              <w:jc w:val="center"/>
            </w:pPr>
            <w:r>
              <w:t>5</w:t>
            </w:r>
            <w:r w:rsidR="00697E95">
              <w:t>0</w:t>
            </w:r>
            <w:r w:rsidR="004523BC" w:rsidRPr="00B37221">
              <w:t xml:space="preserve"> </w:t>
            </w:r>
            <w:r w:rsidR="00B631FE">
              <w:t xml:space="preserve"> </w:t>
            </w:r>
            <w:r w:rsidR="004523BC" w:rsidRPr="00B37221">
              <w:t>%</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rsidR="004523BC" w:rsidRPr="00B37221" w:rsidRDefault="004523BC" w:rsidP="00DF4F60">
            <w:pPr>
              <w:spacing w:before="120" w:line="276" w:lineRule="auto"/>
              <w:jc w:val="center"/>
            </w:pPr>
            <w:r w:rsidRPr="00B37221">
              <w:t>(min. podíl příjemce)</w:t>
            </w:r>
          </w:p>
        </w:tc>
        <w:tc>
          <w:tcPr>
            <w:tcW w:w="2407" w:type="dxa"/>
            <w:vAlign w:val="center"/>
          </w:tcPr>
          <w:p w:rsidR="004523BC" w:rsidRPr="00B37221" w:rsidRDefault="004C01A5" w:rsidP="004C01A5">
            <w:pPr>
              <w:spacing w:before="120" w:line="276" w:lineRule="auto"/>
              <w:jc w:val="center"/>
            </w:pPr>
            <w:r>
              <w:t>125.000</w:t>
            </w:r>
          </w:p>
        </w:tc>
        <w:tc>
          <w:tcPr>
            <w:tcW w:w="2482" w:type="dxa"/>
            <w:vAlign w:val="center"/>
          </w:tcPr>
          <w:p w:rsidR="004523BC" w:rsidRPr="00B37221" w:rsidRDefault="004C01A5" w:rsidP="005A6024">
            <w:pPr>
              <w:spacing w:before="120" w:line="276" w:lineRule="auto"/>
              <w:jc w:val="center"/>
            </w:pPr>
            <w:r>
              <w:t>5</w:t>
            </w:r>
            <w:r w:rsidR="00697E95">
              <w:t>0</w:t>
            </w:r>
            <w:r w:rsidR="004523BC" w:rsidRPr="00B37221">
              <w:t xml:space="preserve"> </w:t>
            </w:r>
            <w:r w:rsidR="00B631FE">
              <w:t xml:space="preserve"> </w:t>
            </w:r>
            <w:r w:rsidR="004523BC" w:rsidRPr="00B37221">
              <w:t>%</w:t>
            </w:r>
          </w:p>
        </w:tc>
      </w:tr>
    </w:tbl>
    <w:p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rsidR="004523BC" w:rsidRPr="00DF4F60" w:rsidRDefault="004523BC" w:rsidP="00E1206F">
      <w:pPr>
        <w:numPr>
          <w:ilvl w:val="0"/>
          <w:numId w:val="2"/>
        </w:numPr>
        <w:tabs>
          <w:tab w:val="clear" w:pos="720"/>
        </w:tabs>
        <w:spacing w:before="120" w:line="276" w:lineRule="auto"/>
        <w:ind w:left="284" w:hanging="284"/>
        <w:jc w:val="both"/>
      </w:pPr>
      <w:r w:rsidRPr="00FB5E6F">
        <w:rPr>
          <w:bCs/>
        </w:rPr>
        <w:lastRenderedPageBreak/>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této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924977" w:rsidRDefault="004523BC" w:rsidP="00E1206F">
      <w:pPr>
        <w:numPr>
          <w:ilvl w:val="0"/>
          <w:numId w:val="2"/>
        </w:numPr>
        <w:tabs>
          <w:tab w:val="clear" w:pos="720"/>
        </w:tabs>
        <w:spacing w:before="120" w:line="276" w:lineRule="auto"/>
        <w:ind w:left="284" w:hanging="284"/>
        <w:jc w:val="both"/>
      </w:pPr>
      <w:r w:rsidRPr="00924977">
        <w:t xml:space="preserve">Příjemci bude poskytnuta záloha ve výši max. </w:t>
      </w:r>
      <w:r w:rsidR="00A14368">
        <w:t>5</w:t>
      </w:r>
      <w:r w:rsidRPr="00924977">
        <w:t>0</w:t>
      </w:r>
      <w:r w:rsidR="006470DC" w:rsidRPr="00924977">
        <w:t xml:space="preserve"> </w:t>
      </w:r>
      <w:r w:rsidRPr="00924977">
        <w:t>% z celkové přiznané dotace.</w:t>
      </w:r>
      <w:r w:rsidRPr="00924977">
        <w:rPr>
          <w:snapToGrid w:val="0"/>
        </w:rPr>
        <w:t xml:space="preserve"> Finanční prostředky ve výši </w:t>
      </w:r>
      <w:r w:rsidR="004C01A5">
        <w:rPr>
          <w:snapToGrid w:val="0"/>
        </w:rPr>
        <w:t>62.500</w:t>
      </w:r>
      <w:r w:rsidRPr="00924977">
        <w:rPr>
          <w:snapToGrid w:val="0"/>
        </w:rPr>
        <w:t xml:space="preserve"> Kč budou převedeny do </w:t>
      </w:r>
      <w:r w:rsidR="00A44BB7" w:rsidRPr="00924977">
        <w:rPr>
          <w:snapToGrid w:val="0"/>
        </w:rPr>
        <w:t>30</w:t>
      </w:r>
      <w:r w:rsidRPr="00924977">
        <w:rPr>
          <w:snapToGrid w:val="0"/>
        </w:rPr>
        <w:t xml:space="preserve"> kalendářních dnů po </w:t>
      </w:r>
      <w:r w:rsidR="00BA242F" w:rsidRPr="00924977">
        <w:rPr>
          <w:snapToGrid w:val="0"/>
        </w:rPr>
        <w:t xml:space="preserve">nabytí </w:t>
      </w:r>
      <w:r w:rsidR="004D394B" w:rsidRPr="00924977">
        <w:rPr>
          <w:snapToGrid w:val="0"/>
        </w:rPr>
        <w:t>účinnosti</w:t>
      </w:r>
      <w:r w:rsidRPr="00924977">
        <w:rPr>
          <w:snapToGrid w:val="0"/>
        </w:rPr>
        <w:t xml:space="preserve"> této smlouvy na účet příjemce</w:t>
      </w:r>
      <w:r w:rsidR="00A14368">
        <w:rPr>
          <w:snapToGrid w:val="0"/>
        </w:rPr>
        <w:t xml:space="preserve"> v případě, kdy o zálohu příjemce písemně požádá</w:t>
      </w:r>
      <w:r w:rsidRPr="00924977">
        <w:rPr>
          <w:snapToGrid w:val="0"/>
        </w:rPr>
        <w:t>.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924977" w:rsidRDefault="002640A2" w:rsidP="00E1206F">
      <w:pPr>
        <w:numPr>
          <w:ilvl w:val="0"/>
          <w:numId w:val="2"/>
        </w:numPr>
        <w:tabs>
          <w:tab w:val="clear" w:pos="720"/>
        </w:tabs>
        <w:spacing w:before="120" w:line="276" w:lineRule="auto"/>
        <w:ind w:left="284" w:hanging="284"/>
        <w:jc w:val="both"/>
      </w:pPr>
      <w:r w:rsidRPr="00924977">
        <w:t>V případě, že nebude poskytnuta záloha, budou f</w:t>
      </w:r>
      <w:r w:rsidR="00BD64ED" w:rsidRPr="00924977">
        <w:t xml:space="preserve">inanční prostředky převedeny na účet příjemce do 30 dnů </w:t>
      </w:r>
      <w:r w:rsidR="00BD64ED" w:rsidRPr="00924977">
        <w:rPr>
          <w:snapToGrid w:val="0"/>
        </w:rPr>
        <w:t>ode dne, kdy poskytovatel písemně potvrdí příjemci správnost předloženého úplného závěrečného vyúčtování, ve výši odpovídající smluvním podmínkám, maximálně do výše přiznané dotace.</w:t>
      </w:r>
    </w:p>
    <w:p w:rsidR="00DF4F60" w:rsidRDefault="00DF4F60" w:rsidP="00DF4F60">
      <w:pPr>
        <w:jc w:val="center"/>
        <w:outlineLvl w:val="0"/>
        <w:rPr>
          <w:b/>
        </w:rPr>
      </w:pPr>
    </w:p>
    <w:p w:rsidR="00895E8B" w:rsidRDefault="00895E8B" w:rsidP="00DF4F60">
      <w:pPr>
        <w:jc w:val="center"/>
        <w:outlineLvl w:val="0"/>
        <w:rPr>
          <w:b/>
        </w:rPr>
      </w:pPr>
    </w:p>
    <w:p w:rsidR="004523BC" w:rsidRPr="00D2371C" w:rsidRDefault="004523BC" w:rsidP="00DF4F60">
      <w:pPr>
        <w:jc w:val="center"/>
        <w:outlineLvl w:val="0"/>
        <w:rPr>
          <w:b/>
        </w:rPr>
      </w:pPr>
      <w:r>
        <w:rPr>
          <w:b/>
        </w:rPr>
        <w:t>Článek</w:t>
      </w:r>
      <w:r w:rsidRPr="00D2371C">
        <w:rPr>
          <w:b/>
        </w:rPr>
        <w:t xml:space="preserve"> III.</w:t>
      </w:r>
    </w:p>
    <w:p w:rsidR="004523BC" w:rsidRDefault="004523BC" w:rsidP="00DF4F60">
      <w:pPr>
        <w:jc w:val="center"/>
        <w:rPr>
          <w:b/>
        </w:rPr>
      </w:pPr>
      <w:r>
        <w:rPr>
          <w:b/>
        </w:rPr>
        <w:t>Povinnosti příjemce a p</w:t>
      </w:r>
      <w:r w:rsidRPr="00D2371C">
        <w:rPr>
          <w:b/>
        </w:rPr>
        <w:t>odmínky čerpání dotace</w:t>
      </w:r>
    </w:p>
    <w:p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697E95" w:rsidRPr="00697E95" w:rsidRDefault="004523BC" w:rsidP="00E1206F">
      <w:pPr>
        <w:numPr>
          <w:ilvl w:val="0"/>
          <w:numId w:val="1"/>
        </w:numPr>
        <w:tabs>
          <w:tab w:val="clear" w:pos="502"/>
        </w:tabs>
        <w:spacing w:before="120" w:line="276" w:lineRule="auto"/>
        <w:ind w:left="284" w:hanging="284"/>
        <w:jc w:val="both"/>
        <w:rPr>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895E8B">
        <w:t xml:space="preserve">Za způsobilé výdaje projektu se považují také výdaje, které vzniknou před uzavřením této smlouvy o poskytnutí účelové dotace, nejdříve však od </w:t>
      </w:r>
      <w:r w:rsidR="00697E95">
        <w:t>1. 1. 2018.</w:t>
      </w:r>
    </w:p>
    <w:p w:rsidR="004523BC" w:rsidRPr="00697E95"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r w:rsidR="00697E95">
        <w:rPr>
          <w:b/>
        </w:rPr>
        <w:t>1</w:t>
      </w:r>
      <w:r w:rsidR="00D77D16">
        <w:rPr>
          <w:b/>
        </w:rPr>
        <w:t>0. 7</w:t>
      </w:r>
      <w:r w:rsidR="00697E95">
        <w:rPr>
          <w:b/>
        </w:rPr>
        <w:t>. 2018</w:t>
      </w:r>
      <w:r w:rsidR="00DA61FA">
        <w:t xml:space="preserve"> a </w:t>
      </w:r>
      <w:r w:rsidR="00B631FE">
        <w:t xml:space="preserve">termín </w:t>
      </w:r>
      <w:r w:rsidRPr="00634533">
        <w:t xml:space="preserve">ukončení realizace projektu je </w:t>
      </w:r>
      <w:r>
        <w:t xml:space="preserve">nejpozději </w:t>
      </w:r>
      <w:r w:rsidR="00D77D16">
        <w:rPr>
          <w:b/>
        </w:rPr>
        <w:t>30</w:t>
      </w:r>
      <w:r w:rsidR="00697E95">
        <w:rPr>
          <w:b/>
        </w:rPr>
        <w:t>. 1</w:t>
      </w:r>
      <w:r w:rsidR="00D77D16">
        <w:rPr>
          <w:b/>
        </w:rPr>
        <w:t>1</w:t>
      </w:r>
      <w:r w:rsidR="00697E95">
        <w:rPr>
          <w:b/>
        </w:rPr>
        <w:t>. 201</w:t>
      </w:r>
      <w:r w:rsidR="00D77D16">
        <w:rPr>
          <w:b/>
        </w:rPr>
        <w:t>8</w:t>
      </w:r>
      <w:r w:rsidR="00EA21A9" w:rsidRPr="00697E95">
        <w:rPr>
          <w:b/>
        </w:rPr>
        <w:t>.</w:t>
      </w:r>
    </w:p>
    <w:p w:rsidR="00D77D16" w:rsidRDefault="007A2E7E" w:rsidP="007A2E7E">
      <w:pPr>
        <w:numPr>
          <w:ilvl w:val="0"/>
          <w:numId w:val="1"/>
        </w:numPr>
        <w:tabs>
          <w:tab w:val="clear" w:pos="502"/>
        </w:tabs>
        <w:spacing w:before="120" w:line="276" w:lineRule="auto"/>
        <w:ind w:left="284" w:hanging="284"/>
        <w:jc w:val="both"/>
      </w:pPr>
      <w:r w:rsidRPr="007A2E7E">
        <w:t xml:space="preserve">Ukončení realizace projektu je stvrzeno protokolárním převzetím </w:t>
      </w:r>
      <w:r w:rsidR="008875BF">
        <w:t>díla</w:t>
      </w:r>
      <w:r w:rsidRPr="007A2E7E">
        <w:t xml:space="preserve"> mezi příjemcem a zhotovitelem </w:t>
      </w:r>
      <w:r w:rsidR="008875BF">
        <w:t>díla</w:t>
      </w:r>
      <w:r w:rsidRPr="007A2E7E">
        <w:t xml:space="preserve">, tento doklad se v kopii dokládá k vyúčtování. </w:t>
      </w:r>
    </w:p>
    <w:p w:rsidR="004523BC" w:rsidRDefault="004523BC" w:rsidP="007A2E7E">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r w:rsidR="00D77D16">
        <w:rPr>
          <w:b/>
        </w:rPr>
        <w:t>19</w:t>
      </w:r>
      <w:r w:rsidR="00697E95">
        <w:rPr>
          <w:b/>
        </w:rPr>
        <w:t xml:space="preserve">. </w:t>
      </w:r>
      <w:r w:rsidR="00D77D16">
        <w:rPr>
          <w:b/>
        </w:rPr>
        <w:t>0</w:t>
      </w:r>
      <w:r w:rsidR="00697E95">
        <w:rPr>
          <w:b/>
        </w:rPr>
        <w:t>1. 201</w:t>
      </w:r>
      <w:r w:rsidR="00D77D16">
        <w:rPr>
          <w:b/>
        </w:rPr>
        <w:t>9</w:t>
      </w:r>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w:t>
      </w:r>
      <w:r w:rsidRPr="00DF4F60">
        <w:rPr>
          <w:b/>
        </w:rPr>
        <w:lastRenderedPageBreak/>
        <w:t xml:space="preserve">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7F3B75">
        <w:t>dopravy</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C9643A" w:rsidRDefault="004523BC" w:rsidP="00697E95">
      <w:pPr>
        <w:numPr>
          <w:ilvl w:val="0"/>
          <w:numId w:val="1"/>
        </w:numPr>
        <w:tabs>
          <w:tab w:val="clear" w:pos="502"/>
        </w:tabs>
        <w:spacing w:before="120" w:line="276" w:lineRule="auto"/>
        <w:ind w:left="284" w:hanging="284"/>
        <w:jc w:val="both"/>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finančních </w:t>
      </w:r>
      <w:r w:rsidR="00175E86">
        <w:t>prostředků</w:t>
      </w:r>
      <w:r w:rsidRPr="00604D56">
        <w:t xml:space="preserve">. </w:t>
      </w:r>
      <w:r w:rsidRPr="00C9643A">
        <w:t>Zálohové faktury, směnky, úvěrové smlouvy a jim podobné doklady se nepovažují za podklad k závěrečnému vyúčtování a nejsou považovány za způsobilé výdaje.</w:t>
      </w:r>
    </w:p>
    <w:p w:rsidR="00190A16" w:rsidRDefault="004523BC" w:rsidP="00190A16">
      <w:pPr>
        <w:numPr>
          <w:ilvl w:val="0"/>
          <w:numId w:val="1"/>
        </w:numPr>
        <w:tabs>
          <w:tab w:val="num" w:pos="360"/>
        </w:tabs>
        <w:spacing w:before="120"/>
        <w:ind w:left="360"/>
        <w:jc w:val="both"/>
      </w:pPr>
      <w:r w:rsidRPr="00C9643A">
        <w:t>Příjemce dotace je povinen dále předložit k závěrečnému vyúčtování tyto přílohy:</w:t>
      </w:r>
      <w:r w:rsidR="00190A16" w:rsidRPr="00190A16">
        <w:t xml:space="preserve"> </w:t>
      </w:r>
    </w:p>
    <w:p w:rsidR="00190A16" w:rsidRPr="00C9643A" w:rsidRDefault="00190A16" w:rsidP="00190A16">
      <w:pPr>
        <w:numPr>
          <w:ilvl w:val="0"/>
          <w:numId w:val="4"/>
        </w:numPr>
        <w:tabs>
          <w:tab w:val="clear" w:pos="1080"/>
          <w:tab w:val="num" w:pos="720"/>
        </w:tabs>
        <w:ind w:left="720"/>
        <w:jc w:val="both"/>
      </w:pPr>
      <w:r w:rsidRPr="003270A1">
        <w:rPr>
          <w:b/>
        </w:rPr>
        <w:t>originál závěrečného vyúčtování projektu</w:t>
      </w:r>
      <w:r>
        <w:t xml:space="preserve"> dle přílohy č. 1 a </w:t>
      </w:r>
      <w:r w:rsidRPr="003270A1">
        <w:rPr>
          <w:b/>
        </w:rPr>
        <w:t>originál závěrečné zprávy o realizaci projektu</w:t>
      </w:r>
      <w:r w:rsidRPr="00C9643A">
        <w:t xml:space="preserve"> dle přílohy č. 2 této smlouvy,</w:t>
      </w:r>
    </w:p>
    <w:p w:rsidR="00190A16" w:rsidRPr="00094934" w:rsidRDefault="00190A16" w:rsidP="00194169">
      <w:pPr>
        <w:numPr>
          <w:ilvl w:val="0"/>
          <w:numId w:val="4"/>
        </w:numPr>
        <w:tabs>
          <w:tab w:val="clear" w:pos="1080"/>
          <w:tab w:val="num" w:pos="720"/>
        </w:tabs>
        <w:ind w:left="720"/>
        <w:jc w:val="both"/>
      </w:pPr>
      <w:r w:rsidRPr="00047DFA">
        <w:rPr>
          <w:b/>
        </w:rPr>
        <w:t>kopii</w:t>
      </w:r>
      <w:r>
        <w:t xml:space="preserve"> </w:t>
      </w:r>
      <w:r w:rsidRPr="002236CD">
        <w:rPr>
          <w:b/>
        </w:rPr>
        <w:t>protokol</w:t>
      </w:r>
      <w:r>
        <w:rPr>
          <w:b/>
        </w:rPr>
        <w:t>u</w:t>
      </w:r>
      <w:r w:rsidRPr="002236CD">
        <w:rPr>
          <w:b/>
        </w:rPr>
        <w:t xml:space="preserve"> o předání a převzetí </w:t>
      </w:r>
      <w:r w:rsidR="008875BF">
        <w:rPr>
          <w:b/>
        </w:rPr>
        <w:t>díla</w:t>
      </w:r>
      <w:r>
        <w:rPr>
          <w:b/>
        </w:rPr>
        <w:t xml:space="preserve"> mezi příjemcem a zhotovitelem (doklad o ukončení realizace projektu)</w:t>
      </w:r>
      <w:r w:rsidRPr="00D40B18">
        <w:t xml:space="preserve">, ve kterém budou uvedeny parametry, které byly </w:t>
      </w:r>
      <w:r w:rsidRPr="00094934">
        <w:t>v rámci projektu zhotoveny</w:t>
      </w:r>
      <w:r w:rsidR="008875BF" w:rsidRPr="00094934">
        <w:t>,</w:t>
      </w:r>
    </w:p>
    <w:p w:rsidR="00190A16" w:rsidRDefault="00190A16" w:rsidP="00190A16">
      <w:pPr>
        <w:numPr>
          <w:ilvl w:val="0"/>
          <w:numId w:val="4"/>
        </w:numPr>
        <w:tabs>
          <w:tab w:val="clear" w:pos="1080"/>
          <w:tab w:val="num" w:pos="720"/>
        </w:tabs>
        <w:ind w:left="720"/>
        <w:jc w:val="both"/>
      </w:pPr>
      <w:r w:rsidRPr="003270A1">
        <w:rPr>
          <w:b/>
        </w:rPr>
        <w:t>kopie účetních resp. prvotních daňových dokladů</w:t>
      </w:r>
      <w:r w:rsidRPr="005018A9">
        <w:t xml:space="preserve"> nebo zjednodušených daňových dokladů (např. faktury, účtenky, paragony, výdajové pokladní doklady) týkající se realizovaného projektu (a to </w:t>
      </w:r>
      <w:r w:rsidRPr="003270A1">
        <w:rPr>
          <w:b/>
        </w:rPr>
        <w:t>ve výši, resp. do výše celkových způsobilých výdajů projektu, ze které plyne nárok pro výpočet dotace z rozpočtu Libereckého kraje</w:t>
      </w:r>
      <w:r w:rsidRPr="005018A9">
        <w:t>)</w:t>
      </w:r>
      <w:r>
        <w:t>,</w:t>
      </w:r>
      <w:r w:rsidRPr="005018A9">
        <w:t xml:space="preserve"> </w:t>
      </w:r>
    </w:p>
    <w:p w:rsidR="00190A16" w:rsidRDefault="00190A16" w:rsidP="00190A16">
      <w:pPr>
        <w:numPr>
          <w:ilvl w:val="0"/>
          <w:numId w:val="4"/>
        </w:numPr>
        <w:tabs>
          <w:tab w:val="clear" w:pos="1080"/>
          <w:tab w:val="num" w:pos="720"/>
        </w:tabs>
        <w:ind w:left="720"/>
        <w:jc w:val="both"/>
      </w:pPr>
      <w:r w:rsidRPr="00793329">
        <w:rPr>
          <w:b/>
        </w:rPr>
        <w:t>výpisy z účtu</w:t>
      </w:r>
      <w:r w:rsidRPr="005018A9">
        <w:t xml:space="preserve"> prokazující úhradu jednotlivých účetních resp. prvotních daňových dokladů nebo zjednodušených daňových dokladů, ze kterých bude zřejmý účel a způsob využití poskytnutých fina</w:t>
      </w:r>
      <w:r>
        <w:t>nčních prostředků poskytovatele,</w:t>
      </w:r>
    </w:p>
    <w:p w:rsidR="00190A16" w:rsidRPr="00094934" w:rsidRDefault="00190A16" w:rsidP="00190A16">
      <w:pPr>
        <w:numPr>
          <w:ilvl w:val="0"/>
          <w:numId w:val="4"/>
        </w:numPr>
        <w:tabs>
          <w:tab w:val="clear" w:pos="1080"/>
          <w:tab w:val="num" w:pos="720"/>
        </w:tabs>
        <w:ind w:left="720"/>
        <w:jc w:val="both"/>
      </w:pPr>
      <w:r w:rsidRPr="00793329">
        <w:rPr>
          <w:b/>
        </w:rPr>
        <w:t>smlouvu o dílo nebo objednávku, pracovní smlouvu nebo dohodu o práci konané mimo pracovní poměr</w:t>
      </w:r>
      <w:r w:rsidRPr="005018A9">
        <w:t xml:space="preserve"> k projektu uvedenému v čl. I. (minimálním obsahem smlouvy o dílo, objednávky, pracovní smlouvy nebo dohody o práci konané mimo pracovní poměr musí být předmět a </w:t>
      </w:r>
      <w:r>
        <w:t xml:space="preserve">cena prací a </w:t>
      </w:r>
      <w:r w:rsidRPr="00094934">
        <w:t>termín realizace),</w:t>
      </w:r>
    </w:p>
    <w:p w:rsidR="008875BF" w:rsidRDefault="008875BF" w:rsidP="008875BF">
      <w:pPr>
        <w:numPr>
          <w:ilvl w:val="0"/>
          <w:numId w:val="4"/>
        </w:numPr>
        <w:tabs>
          <w:tab w:val="clear" w:pos="1080"/>
          <w:tab w:val="num" w:pos="720"/>
        </w:tabs>
        <w:ind w:left="720"/>
        <w:jc w:val="both"/>
        <w:rPr>
          <w:b/>
        </w:rPr>
      </w:pPr>
      <w:r w:rsidRPr="00094934">
        <w:rPr>
          <w:b/>
        </w:rPr>
        <w:t>dvě fotografie znázorňující místo, kde byl projekt realizován,</w:t>
      </w:r>
    </w:p>
    <w:p w:rsidR="00702804" w:rsidRPr="00094934" w:rsidRDefault="00190A16" w:rsidP="00094934">
      <w:pPr>
        <w:numPr>
          <w:ilvl w:val="0"/>
          <w:numId w:val="4"/>
        </w:numPr>
        <w:tabs>
          <w:tab w:val="clear" w:pos="1080"/>
          <w:tab w:val="num" w:pos="720"/>
        </w:tabs>
        <w:ind w:left="720"/>
        <w:jc w:val="both"/>
        <w:rPr>
          <w:b/>
        </w:rPr>
      </w:pPr>
      <w:r w:rsidRPr="00094934">
        <w:rPr>
          <w:b/>
        </w:rPr>
        <w:t>kopie</w:t>
      </w:r>
      <w:r w:rsidRPr="00094934">
        <w:t xml:space="preserve"> </w:t>
      </w:r>
      <w:r w:rsidRPr="00094934">
        <w:rPr>
          <w:b/>
        </w:rPr>
        <w:t>dokladu,</w:t>
      </w:r>
      <w:r w:rsidRPr="00094934">
        <w:rPr>
          <w:b/>
          <w:color w:val="FF0000"/>
        </w:rPr>
        <w:t xml:space="preserve"> </w:t>
      </w:r>
      <w:r w:rsidRPr="00094934">
        <w:rPr>
          <w:b/>
        </w:rPr>
        <w:t>že realizovaný projekt byl podpořen krajem</w:t>
      </w:r>
      <w:r w:rsidRPr="00094934">
        <w:t>, (příjemce je povinen informovat</w:t>
      </w:r>
      <w:r w:rsidRPr="00951BB2">
        <w:t xml:space="preserve"> veřejnost o skutečnosti, že jím realizovaný projekt byl podpořen z rozpočtu Libereckého kraje např. </w:t>
      </w:r>
      <w:proofErr w:type="spellStart"/>
      <w:r w:rsidRPr="00951BB2">
        <w:t>print</w:t>
      </w:r>
      <w:proofErr w:type="spellEnd"/>
      <w:r w:rsidRPr="00951BB2">
        <w:t xml:space="preserve"> </w:t>
      </w:r>
      <w:proofErr w:type="spellStart"/>
      <w:r w:rsidRPr="00951BB2">
        <w:t>screen</w:t>
      </w:r>
      <w:proofErr w:type="spellEnd"/>
      <w:r w:rsidRPr="00951BB2">
        <w:t xml:space="preserve"> webových stránek, využití loga LK, </w:t>
      </w:r>
      <w:r w:rsidRPr="00094934">
        <w:t>tisková zpráva)</w:t>
      </w:r>
      <w:r w:rsidR="00D318BD" w:rsidRPr="00094934">
        <w:t>.</w:t>
      </w:r>
      <w:r w:rsidRPr="00094934">
        <w:t xml:space="preserve"> Tato povinnost se nevztahuje na projekty realizované před nabytím</w:t>
      </w:r>
      <w:r>
        <w:t xml:space="preserve"> účinnosti smlouvy</w:t>
      </w:r>
      <w:r w:rsidRPr="00D40B18">
        <w:t>.</w:t>
      </w:r>
    </w:p>
    <w:p w:rsidR="00702804" w:rsidRDefault="00702804" w:rsidP="00702804">
      <w:pPr>
        <w:jc w:val="both"/>
      </w:pPr>
    </w:p>
    <w:p w:rsidR="004523BC" w:rsidRDefault="00702804" w:rsidP="00702804">
      <w:pPr>
        <w:ind w:left="284" w:hanging="426"/>
        <w:jc w:val="both"/>
      </w:pPr>
      <w:r>
        <w:lastRenderedPageBreak/>
        <w:t>1</w:t>
      </w:r>
      <w:r w:rsidR="00D21B32">
        <w:t>1</w:t>
      </w:r>
      <w:r>
        <w:t>.</w:t>
      </w:r>
      <w:r>
        <w:tab/>
      </w:r>
      <w:r w:rsidR="004523BC" w:rsidRPr="00612775">
        <w:t xml:space="preserve">Nevyčerpané resp. neproinvestované finanční prostředky poskytnuté v souladu s touto smlouvou je příjemce povinen </w:t>
      </w:r>
      <w:r w:rsidR="00D64E20" w:rsidRPr="00612775">
        <w:t xml:space="preserve">vrátit </w:t>
      </w:r>
      <w:r w:rsidR="004523BC" w:rsidRPr="00612775">
        <w:t xml:space="preserve">nejpozději do 15 kalendářních dnů od </w:t>
      </w:r>
      <w:r w:rsidR="000F1952">
        <w:t xml:space="preserve">předložení závěrečného </w:t>
      </w:r>
      <w:r w:rsidR="004523BC"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004523BC" w:rsidRPr="00612775">
        <w:t>na účet poskytovatele</w:t>
      </w:r>
      <w:r w:rsidR="00CD63D6">
        <w:t xml:space="preserve"> </w:t>
      </w:r>
      <w:r w:rsidR="004523BC" w:rsidRPr="00612775">
        <w:t>číslo</w:t>
      </w:r>
      <w:r w:rsidR="00CD63D6">
        <w:t xml:space="preserve"> </w:t>
      </w:r>
      <w:r w:rsidRPr="00702804">
        <w:t>19-7964000277/0100</w:t>
      </w:r>
      <w:r w:rsidR="004523BC" w:rsidRPr="00612775">
        <w:t xml:space="preserve">, </w:t>
      </w:r>
      <w:r w:rsidR="00DB5C73">
        <w:t>s</w:t>
      </w:r>
      <w:r w:rsidR="004523BC" w:rsidRPr="00612775">
        <w:t xml:space="preserve"> variabilním symbolem č. </w:t>
      </w:r>
      <w:r w:rsidR="00010959">
        <w:t>4746</w:t>
      </w:r>
      <w:r w:rsidR="00C837ED">
        <w:t>2018</w:t>
      </w:r>
      <w:r w:rsidR="004523BC" w:rsidRPr="00612775">
        <w:t xml:space="preserve"> Finanční prostředky, které musí být v souvislosti se snížením výše dotace dle čl. II. odst. 3 vráceny poskytovateli, musí příjemce zaslat nejpozději do 15 kalendářních dnů od doručení písemn</w:t>
      </w:r>
      <w:r w:rsidR="00094934">
        <w:t>é výzvy poskytovatele na účet číslo 19-7964</w:t>
      </w:r>
      <w:r w:rsidR="00010959">
        <w:t>000</w:t>
      </w:r>
      <w:r w:rsidR="00094934">
        <w:t>2</w:t>
      </w:r>
      <w:r w:rsidR="00010959">
        <w:t>7</w:t>
      </w:r>
      <w:r w:rsidR="00094934">
        <w:t xml:space="preserve">7/0100, s variabilním </w:t>
      </w:r>
      <w:proofErr w:type="spellStart"/>
      <w:r w:rsidR="00094934">
        <w:t>symbolemč</w:t>
      </w:r>
      <w:proofErr w:type="spellEnd"/>
      <w:r w:rsidR="00094934">
        <w:t xml:space="preserve">. </w:t>
      </w:r>
      <w:r w:rsidR="008875BF">
        <w:t>4746</w:t>
      </w:r>
      <w:r w:rsidR="00C837ED">
        <w:t>2018.</w:t>
      </w:r>
      <w:r w:rsidR="00363914">
        <w:t xml:space="preserve"> </w:t>
      </w:r>
      <w:r w:rsidR="004523BC"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702804" w:rsidRDefault="00702804" w:rsidP="00702804">
      <w:pPr>
        <w:ind w:left="284" w:hanging="426"/>
        <w:jc w:val="both"/>
      </w:pPr>
    </w:p>
    <w:p w:rsidR="004523BC" w:rsidRDefault="00702804" w:rsidP="00702804">
      <w:pPr>
        <w:ind w:left="284" w:hanging="426"/>
        <w:jc w:val="both"/>
      </w:pPr>
      <w:r>
        <w:t>1</w:t>
      </w:r>
      <w:r w:rsidR="00D21B32">
        <w:t>2</w:t>
      </w:r>
      <w:r>
        <w:t xml:space="preserve">. </w:t>
      </w:r>
      <w:r w:rsidR="004523BC" w:rsidRPr="00612775">
        <w:t xml:space="preserve">Příjemce </w:t>
      </w:r>
      <w:r w:rsidR="004523BC" w:rsidRPr="00DF3057">
        <w:t xml:space="preserve">je povinen písemně informovat </w:t>
      </w:r>
      <w:r w:rsidR="009415F0">
        <w:t>správce programu</w:t>
      </w:r>
      <w:r w:rsidR="007F3B75">
        <w:t>, odbor dopravy</w:t>
      </w:r>
      <w:r w:rsidR="009133EC">
        <w:t xml:space="preserve"> </w:t>
      </w:r>
      <w:r w:rsidR="004523BC"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004523BC" w:rsidRPr="00DF3057">
        <w:t>a o všech dalších okolnostech, které mají nebo by mohly mít vliv na</w:t>
      </w:r>
      <w:r w:rsidR="00F80C15">
        <w:t xml:space="preserve"> splnění účelu a</w:t>
      </w:r>
      <w:r w:rsidR="004523BC" w:rsidRPr="00DF3057">
        <w:t xml:space="preserve"> plnění povinností podle této smlouvy</w:t>
      </w:r>
      <w:r w:rsidR="00BE1102">
        <w:t xml:space="preserve"> a to nejdéle do 30 dnů od uskutečněné změny</w:t>
      </w:r>
      <w:r w:rsidR="004523BC" w:rsidRPr="00DF3057">
        <w:t>.</w:t>
      </w:r>
    </w:p>
    <w:p w:rsidR="00702804" w:rsidRDefault="00702804" w:rsidP="00702804">
      <w:pPr>
        <w:ind w:left="284" w:hanging="426"/>
        <w:jc w:val="both"/>
      </w:pPr>
    </w:p>
    <w:p w:rsidR="00702804" w:rsidRDefault="00702804" w:rsidP="00702804">
      <w:pPr>
        <w:ind w:left="284" w:hanging="426"/>
        <w:jc w:val="both"/>
      </w:pPr>
      <w:r>
        <w:t>1</w:t>
      </w:r>
      <w:r w:rsidR="00D21B32">
        <w:t>3</w:t>
      </w:r>
      <w:r>
        <w:t xml:space="preserve">. </w:t>
      </w:r>
      <w:r w:rsidR="007B10B0">
        <w:t xml:space="preserve">Příjemce je povinen informovat </w:t>
      </w:r>
      <w:r w:rsidR="00164615" w:rsidRPr="00DF3057">
        <w:t xml:space="preserve">odbor </w:t>
      </w:r>
      <w:r w:rsidR="00C61D71">
        <w:t>dopravy</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702804" w:rsidRDefault="00702804" w:rsidP="00702804">
      <w:pPr>
        <w:ind w:left="284" w:hanging="426"/>
        <w:jc w:val="both"/>
      </w:pPr>
    </w:p>
    <w:p w:rsidR="00320466" w:rsidRDefault="00702804" w:rsidP="00702804">
      <w:pPr>
        <w:ind w:left="284" w:hanging="426"/>
        <w:jc w:val="both"/>
      </w:pPr>
      <w:r>
        <w:t>1</w:t>
      </w:r>
      <w:r w:rsidR="00D21B32">
        <w:t>4</w:t>
      </w:r>
      <w:r>
        <w:t xml:space="preserve">. </w:t>
      </w:r>
      <w:r w:rsidR="00725C0E">
        <w:t>Z</w:t>
      </w:r>
      <w:r w:rsidR="00652609">
        <w:t xml:space="preserve">měny </w:t>
      </w:r>
      <w:r w:rsidR="00725C0E">
        <w:t> projektu, zejména účelu dotace</w:t>
      </w:r>
      <w:r w:rsidR="00F532CA">
        <w:t>, termínu realizace projektů</w:t>
      </w:r>
      <w:r w:rsidR="00725C0E">
        <w:t xml:space="preserve"> a závazných parametrů </w:t>
      </w:r>
      <w:r w:rsidR="00F532CA">
        <w:t>projektu</w:t>
      </w:r>
      <w:r w:rsidR="00725C0E">
        <w:t xml:space="preserve"> schvaluje na základě </w:t>
      </w:r>
      <w:r w:rsidR="00F532CA">
        <w:t xml:space="preserve">písemné </w:t>
      </w:r>
      <w:r w:rsidR="00725C0E">
        <w:t xml:space="preserve">žádosti příjemce </w:t>
      </w:r>
      <w:r w:rsidR="00725C0E" w:rsidRPr="008B03F9">
        <w:t xml:space="preserve">Zastupitelstvo </w:t>
      </w:r>
      <w:r w:rsidR="00725C0E">
        <w:t xml:space="preserve">Libereckého kraje. </w:t>
      </w:r>
    </w:p>
    <w:p w:rsidR="00702804" w:rsidRDefault="00702804" w:rsidP="00702804">
      <w:pPr>
        <w:jc w:val="both"/>
      </w:pPr>
    </w:p>
    <w:p w:rsidR="002A462E" w:rsidRDefault="00702804" w:rsidP="00702804">
      <w:pPr>
        <w:ind w:left="284" w:hanging="426"/>
        <w:jc w:val="both"/>
      </w:pPr>
      <w:r>
        <w:t>1</w:t>
      </w:r>
      <w:r w:rsidR="00D21B32">
        <w:t>5</w:t>
      </w:r>
      <w:r>
        <w:t xml:space="preserve">. </w:t>
      </w:r>
      <w:r w:rsidR="00F532CA">
        <w:t xml:space="preserve">Žádost o změnu </w:t>
      </w:r>
      <w:r w:rsidR="000F1952">
        <w:t xml:space="preserve">projektu </w:t>
      </w:r>
      <w:r w:rsidR="00F532CA">
        <w:t xml:space="preserve">je </w:t>
      </w:r>
      <w:r w:rsidR="00320466">
        <w:t>možné podat nejdéle 30 dnů před ukončením realizace projektu uvedeného v čl. III. odst. 4.</w:t>
      </w:r>
    </w:p>
    <w:p w:rsidR="002A462E" w:rsidRDefault="002A462E" w:rsidP="00702804">
      <w:pPr>
        <w:ind w:left="284" w:hanging="426"/>
        <w:jc w:val="both"/>
      </w:pPr>
    </w:p>
    <w:p w:rsidR="00F532CA" w:rsidRDefault="002A462E" w:rsidP="002A462E">
      <w:pPr>
        <w:ind w:left="284" w:hanging="426"/>
        <w:jc w:val="both"/>
      </w:pPr>
      <w:r>
        <w:t>1</w:t>
      </w:r>
      <w:r w:rsidR="00D21B32">
        <w:t>6</w:t>
      </w:r>
      <w:r>
        <w:t xml:space="preserve">. </w:t>
      </w:r>
      <w:r w:rsidR="00F532CA">
        <w:t>Správce programu</w:t>
      </w:r>
      <w:r w:rsidR="00F532CA" w:rsidRPr="00DF3057">
        <w:t xml:space="preserve">, odbor </w:t>
      </w:r>
      <w:r w:rsidR="00C61D71">
        <w:t>dopravy</w:t>
      </w:r>
      <w:r w:rsidR="00F532CA">
        <w:t xml:space="preserve"> </w:t>
      </w:r>
      <w:r w:rsidR="00F532CA" w:rsidRPr="00DF3057">
        <w:t>Krajského úřadu Libereckého kraje</w:t>
      </w:r>
      <w:r w:rsidR="004B7337">
        <w:t xml:space="preserve"> posoudí, zda žádost</w:t>
      </w:r>
      <w:r w:rsidR="00F532CA">
        <w:t xml:space="preserve"> o změnu projektu podléhá schválení </w:t>
      </w:r>
      <w:r w:rsidR="00F80C15">
        <w:t>Z</w:t>
      </w:r>
      <w:r w:rsidR="00F532CA">
        <w:t xml:space="preserve">astupitelstva </w:t>
      </w:r>
      <w:bookmarkStart w:id="0" w:name="_GoBack"/>
      <w:bookmarkEnd w:id="0"/>
      <w:r w:rsidR="00F532CA">
        <w:t>Libereckého kraje a vyžaduje uzavření dodatku.</w:t>
      </w:r>
    </w:p>
    <w:p w:rsidR="002A462E" w:rsidRDefault="002A462E" w:rsidP="002A462E">
      <w:pPr>
        <w:ind w:left="284" w:hanging="426"/>
        <w:jc w:val="both"/>
      </w:pPr>
    </w:p>
    <w:p w:rsidR="004523BC" w:rsidRDefault="002A462E" w:rsidP="002A462E">
      <w:pPr>
        <w:ind w:left="284" w:hanging="426"/>
        <w:jc w:val="both"/>
      </w:pPr>
      <w:r>
        <w:t>1</w:t>
      </w:r>
      <w:r w:rsidR="00D21B32">
        <w:t>7</w:t>
      </w:r>
      <w:r>
        <w:t xml:space="preserve">. </w:t>
      </w:r>
      <w:r w:rsidR="004523BC">
        <w:t xml:space="preserve">Příjemce je povinen informovat veřejnost o skutečnosti, že jím realizovaný projekt byl podpořen </w:t>
      </w:r>
      <w:r w:rsidR="00FB7A02">
        <w:t xml:space="preserve">z rozpočtu </w:t>
      </w:r>
      <w:r w:rsidR="00605C85">
        <w:t xml:space="preserve">Libereckého kraje </w:t>
      </w:r>
      <w:r w:rsidR="00605C85" w:rsidRPr="00C61D71">
        <w:t xml:space="preserve">(např. </w:t>
      </w:r>
      <w:proofErr w:type="spellStart"/>
      <w:r w:rsidR="00605C85" w:rsidRPr="00C61D71">
        <w:t>print</w:t>
      </w:r>
      <w:proofErr w:type="spellEnd"/>
      <w:r w:rsidR="00605C85" w:rsidRPr="00C61D71">
        <w:t xml:space="preserve"> </w:t>
      </w:r>
      <w:proofErr w:type="spellStart"/>
      <w:r w:rsidR="00605C85" w:rsidRPr="00C61D71">
        <w:t>screen</w:t>
      </w:r>
      <w:proofErr w:type="spellEnd"/>
      <w:r w:rsidR="00605C85" w:rsidRPr="00C61D71">
        <w:t xml:space="preserve"> webových stránek, využití loga LK, </w:t>
      </w:r>
      <w:r w:rsidR="00BE1102" w:rsidRPr="00C61D71">
        <w:t>tisková zpráva</w:t>
      </w:r>
      <w:r w:rsidR="00605C85" w:rsidRPr="00C61D71">
        <w:t>)</w:t>
      </w:r>
      <w:r w:rsidR="00D318BD">
        <w:t>.</w:t>
      </w:r>
      <w:r w:rsidR="004523BC" w:rsidRPr="00C61D71">
        <w:t xml:space="preserve"> </w:t>
      </w:r>
      <w:r w:rsidR="00BB7057" w:rsidRPr="00C61D71">
        <w:t>Tat</w:t>
      </w:r>
      <w:r w:rsidR="00BB7057">
        <w:t>o povinnost se nevztahuje na projekty realizované před nabytím účinnosti smlouvy.</w:t>
      </w:r>
    </w:p>
    <w:p w:rsidR="002A462E" w:rsidRDefault="002A462E" w:rsidP="002A462E">
      <w:pPr>
        <w:ind w:left="284" w:hanging="426"/>
        <w:jc w:val="both"/>
      </w:pPr>
    </w:p>
    <w:p w:rsidR="004523BC" w:rsidRDefault="002A462E" w:rsidP="002A462E">
      <w:pPr>
        <w:ind w:left="284" w:hanging="426"/>
        <w:jc w:val="both"/>
      </w:pPr>
      <w:r>
        <w:t>1</w:t>
      </w:r>
      <w:r w:rsidR="00D21B32">
        <w:t>8</w:t>
      </w: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E1437C">
        <w:t>8</w:t>
      </w:r>
      <w:r w:rsidR="004B7337">
        <w:t>.</w:t>
      </w:r>
    </w:p>
    <w:p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E1206F">
      <w:pPr>
        <w:numPr>
          <w:ilvl w:val="1"/>
          <w:numId w:val="7"/>
        </w:numPr>
        <w:tabs>
          <w:tab w:val="left" w:pos="426"/>
        </w:tabs>
        <w:spacing w:before="120" w:line="276" w:lineRule="auto"/>
        <w:ind w:left="993" w:hanging="426"/>
      </w:pPr>
      <w:r>
        <w:lastRenderedPageBreak/>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0A112A">
        <w:t>7</w:t>
      </w:r>
      <w:r>
        <w:t>.</w:t>
      </w:r>
    </w:p>
    <w:p w:rsidR="008073F0" w:rsidRPr="002A462E"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Default="00D21B32" w:rsidP="002A462E">
      <w:pPr>
        <w:tabs>
          <w:tab w:val="left" w:pos="426"/>
        </w:tabs>
        <w:spacing w:before="120" w:line="276" w:lineRule="auto"/>
        <w:ind w:left="284" w:hanging="426"/>
        <w:jc w:val="both"/>
      </w:pPr>
      <w:r>
        <w:t>19</w:t>
      </w:r>
      <w:r w:rsidR="002A462E">
        <w:t xml:space="preserve">. </w:t>
      </w:r>
      <w:r w:rsidR="00BB7057"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2A462E" w:rsidRDefault="002A462E" w:rsidP="002A462E">
      <w:pPr>
        <w:tabs>
          <w:tab w:val="left" w:pos="426"/>
        </w:tabs>
        <w:spacing w:before="120" w:line="276" w:lineRule="auto"/>
        <w:ind w:left="284" w:hanging="426"/>
        <w:jc w:val="both"/>
      </w:pPr>
    </w:p>
    <w:p w:rsidR="008C0EFD" w:rsidRDefault="002A462E" w:rsidP="002A462E">
      <w:pPr>
        <w:tabs>
          <w:tab w:val="left" w:pos="426"/>
        </w:tabs>
        <w:spacing w:before="120" w:line="276" w:lineRule="auto"/>
        <w:ind w:left="284" w:hanging="426"/>
        <w:jc w:val="both"/>
      </w:pPr>
      <w:r>
        <w:t>2</w:t>
      </w:r>
      <w:r w:rsidR="00D21B32">
        <w:t>0</w:t>
      </w:r>
      <w:r>
        <w:t xml:space="preserve">. </w:t>
      </w:r>
      <w:r w:rsidR="000C3D52" w:rsidRPr="004D0F1A">
        <w:t>Příjemce nesmí využít k realizaci projektu uvedeného v čl. I. této smlouvy jiné finanční prostředky poskytnuté z rozpočtu Libereckého kraje</w:t>
      </w:r>
      <w:r w:rsidR="008C0EFD">
        <w:t>.</w:t>
      </w:r>
    </w:p>
    <w:p w:rsidR="002A462E" w:rsidRDefault="002A462E" w:rsidP="002A462E">
      <w:pPr>
        <w:tabs>
          <w:tab w:val="left" w:pos="426"/>
        </w:tabs>
        <w:spacing w:before="120" w:line="276" w:lineRule="auto"/>
        <w:ind w:left="284" w:hanging="426"/>
        <w:jc w:val="both"/>
      </w:pPr>
    </w:p>
    <w:p w:rsidR="00E1206F" w:rsidRPr="00D12702" w:rsidRDefault="002A462E" w:rsidP="002A462E">
      <w:pPr>
        <w:tabs>
          <w:tab w:val="left" w:pos="426"/>
        </w:tabs>
        <w:spacing w:before="120" w:line="276" w:lineRule="auto"/>
        <w:ind w:left="284" w:hanging="426"/>
        <w:jc w:val="both"/>
      </w:pPr>
      <w:r>
        <w:t>2</w:t>
      </w:r>
      <w:r w:rsidR="00D21B32">
        <w:t>1</w:t>
      </w:r>
      <w:r>
        <w:t xml:space="preserve">. </w:t>
      </w:r>
      <w:r w:rsidR="008C0EFD">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Pr="00035CEC" w:rsidRDefault="004523BC" w:rsidP="00BD760A">
      <w:pPr>
        <w:jc w:val="center"/>
        <w:outlineLvl w:val="0"/>
        <w:rPr>
          <w:b/>
        </w:rPr>
      </w:pPr>
      <w:r w:rsidRPr="00035CEC">
        <w:rPr>
          <w:b/>
        </w:rPr>
        <w:t>Článek IV.</w:t>
      </w:r>
    </w:p>
    <w:p w:rsidR="004523BC" w:rsidRDefault="004523BC" w:rsidP="00BD760A">
      <w:pPr>
        <w:jc w:val="center"/>
        <w:rPr>
          <w:b/>
        </w:rPr>
      </w:pPr>
      <w:r w:rsidRPr="00035CEC">
        <w:rPr>
          <w:b/>
        </w:rPr>
        <w:t>Kontrola hospodaření a sankce za nedodržení účelu a podmínek smlouvy</w:t>
      </w:r>
    </w:p>
    <w:p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E1206F">
      <w:pPr>
        <w:numPr>
          <w:ilvl w:val="0"/>
          <w:numId w:val="6"/>
        </w:numPr>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6171D3" w:rsidRDefault="004523BC" w:rsidP="00E1206F">
      <w:pPr>
        <w:numPr>
          <w:ilvl w:val="0"/>
          <w:numId w:val="6"/>
        </w:numPr>
        <w:spacing w:before="120" w:line="276" w:lineRule="auto"/>
        <w:ind w:left="284" w:hanging="284"/>
        <w:jc w:val="both"/>
      </w:pPr>
      <w:r w:rsidRPr="002E3DF7">
        <w:lastRenderedPageBreak/>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rsidR="0031358B" w:rsidDel="00D60AB1" w:rsidRDefault="00406CAF" w:rsidP="004B7337">
      <w:pPr>
        <w:spacing w:before="120" w:line="276" w:lineRule="auto"/>
        <w:ind w:left="993" w:right="227"/>
        <w:jc w:val="both"/>
      </w:pPr>
      <w:r>
        <w:t>bude uložen odvod ve výši: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31358B">
        <w:trPr>
          <w:jc w:val="center"/>
        </w:trPr>
        <w:tc>
          <w:tcPr>
            <w:tcW w:w="3268" w:type="dxa"/>
            <w:shd w:val="clear" w:color="auto" w:fill="auto"/>
            <w:vAlign w:val="center"/>
          </w:tcPr>
          <w:p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4B7337">
      <w:pPr>
        <w:pStyle w:val="Odstavecseseznamem"/>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Default="00230555" w:rsidP="004B7337">
      <w:pPr>
        <w:pStyle w:val="Odstavecseseznamem"/>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Default="00230555" w:rsidP="007E33BD">
      <w:pPr>
        <w:pStyle w:val="Odstavecseseznamem"/>
        <w:numPr>
          <w:ilvl w:val="1"/>
          <w:numId w:val="14"/>
        </w:numPr>
        <w:spacing w:before="120" w:line="276" w:lineRule="auto"/>
        <w:ind w:left="993" w:right="227" w:hanging="499"/>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7E081F" w:rsidP="007E33BD">
      <w:pPr>
        <w:pStyle w:val="Odstavecseseznamem"/>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7E33BD">
      <w:pPr>
        <w:pStyle w:val="Odstavecseseznamem"/>
        <w:numPr>
          <w:ilvl w:val="1"/>
          <w:numId w:val="14"/>
        </w:numPr>
        <w:spacing w:before="120" w:line="276" w:lineRule="auto"/>
        <w:ind w:left="993"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7E33BD">
      <w:pPr>
        <w:pStyle w:val="Odstavecseseznamem"/>
        <w:numPr>
          <w:ilvl w:val="1"/>
          <w:numId w:val="14"/>
        </w:numPr>
        <w:spacing w:before="120" w:line="276" w:lineRule="auto"/>
        <w:ind w:left="993"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7E33BD">
      <w:pPr>
        <w:pStyle w:val="Odstavecseseznamem"/>
        <w:numPr>
          <w:ilvl w:val="1"/>
          <w:numId w:val="14"/>
        </w:numPr>
        <w:spacing w:before="120" w:line="276" w:lineRule="auto"/>
        <w:ind w:left="993" w:right="227" w:hanging="499"/>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4B7337">
        <w:t>.</w:t>
      </w:r>
    </w:p>
    <w:p w:rsidR="00230555" w:rsidRDefault="007E081F" w:rsidP="00E1206F">
      <w:pPr>
        <w:numPr>
          <w:ilvl w:val="0"/>
          <w:numId w:val="6"/>
        </w:numPr>
        <w:spacing w:before="120" w:line="276" w:lineRule="auto"/>
        <w:ind w:left="284" w:hanging="284"/>
        <w:jc w:val="both"/>
      </w:pPr>
      <w:r>
        <w:lastRenderedPageBreak/>
        <w:t>Pokud příjemce dotace provede opatření k nápravě ve lhůtě stanovené k provedení opatření k</w:t>
      </w:r>
      <w:r w:rsidR="0041580F">
        <w:t> </w:t>
      </w:r>
      <w:r>
        <w:t>nápravě</w:t>
      </w:r>
      <w:r w:rsidR="0041580F">
        <w:t>,</w:t>
      </w:r>
      <w:r>
        <w:t xml:space="preserve"> nedošlo k porušení rozpočtové kázně.</w:t>
      </w:r>
    </w:p>
    <w:p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rsidR="004523BC" w:rsidRPr="00DC134A" w:rsidRDefault="004523BC" w:rsidP="00DC134A">
      <w:pPr>
        <w:numPr>
          <w:ilvl w:val="0"/>
          <w:numId w:val="6"/>
        </w:numPr>
        <w:spacing w:before="120" w:line="276" w:lineRule="auto"/>
        <w:jc w:val="both"/>
      </w:pPr>
      <w:r>
        <w:t>Veškeré platby jako důsledky porušení závazků provede příjemce formou bezhotovostního převodu na účet poskytovatele</w:t>
      </w:r>
      <w:r w:rsidR="008C0EFD">
        <w:t xml:space="preserve"> č</w:t>
      </w:r>
      <w:r w:rsidR="004B7337">
        <w:t xml:space="preserve">. </w:t>
      </w:r>
      <w:r w:rsidR="00702804" w:rsidRPr="00AD3555">
        <w:t>19-7964000277/0100</w:t>
      </w:r>
      <w:r w:rsidR="00AD3555">
        <w:t xml:space="preserve"> </w:t>
      </w:r>
      <w:r w:rsidR="008C0EFD">
        <w:t>s variabilním symb</w:t>
      </w:r>
      <w:r w:rsidR="00DB5C73">
        <w:t>olem č</w:t>
      </w:r>
      <w:r w:rsidR="004B7337">
        <w:t xml:space="preserve">. </w:t>
      </w:r>
      <w:r w:rsidR="008875BF">
        <w:t>4746</w:t>
      </w:r>
      <w:r w:rsidR="00C837ED">
        <w:t>2018.</w:t>
      </w:r>
    </w:p>
    <w:p w:rsidR="00352841" w:rsidRDefault="00352841" w:rsidP="0046311F">
      <w:pPr>
        <w:spacing w:before="120" w:line="276" w:lineRule="auto"/>
        <w:outlineLvl w:val="0"/>
        <w:rPr>
          <w:b/>
        </w:rPr>
      </w:pPr>
    </w:p>
    <w:p w:rsidR="004523BC" w:rsidRPr="000D530F" w:rsidRDefault="004523BC" w:rsidP="0046311F">
      <w:pPr>
        <w:jc w:val="center"/>
        <w:outlineLvl w:val="0"/>
        <w:rPr>
          <w:b/>
        </w:rPr>
      </w:pPr>
      <w:r w:rsidRPr="000D530F">
        <w:rPr>
          <w:b/>
        </w:rPr>
        <w:t>Článek V.</w:t>
      </w:r>
    </w:p>
    <w:p w:rsidR="004523BC" w:rsidRPr="000D530F" w:rsidRDefault="004523BC" w:rsidP="0046311F">
      <w:pPr>
        <w:jc w:val="center"/>
        <w:rPr>
          <w:b/>
        </w:rPr>
      </w:pPr>
      <w:r w:rsidRPr="000D530F">
        <w:rPr>
          <w:b/>
        </w:rPr>
        <w:t>Závěrečná ustanovení</w:t>
      </w:r>
    </w:p>
    <w:p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7B13C3" w:rsidRPr="0046311F" w:rsidRDefault="004523BC" w:rsidP="00FF4924">
      <w:pPr>
        <w:pStyle w:val="Odstavecseseznamem"/>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46311F" w:rsidRDefault="00F60414" w:rsidP="00E1206F">
      <w:pPr>
        <w:pStyle w:val="Odstavecseseznamem"/>
        <w:numPr>
          <w:ilvl w:val="0"/>
          <w:numId w:val="15"/>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rsidR="004523BC" w:rsidRDefault="004523BC" w:rsidP="00E1206F">
      <w:pPr>
        <w:pStyle w:val="Odstavecseseznamem"/>
        <w:numPr>
          <w:ilvl w:val="0"/>
          <w:numId w:val="15"/>
        </w:numPr>
        <w:spacing w:before="120" w:line="276" w:lineRule="auto"/>
        <w:ind w:left="284" w:hanging="426"/>
        <w:jc w:val="both"/>
      </w:pPr>
      <w:r>
        <w:lastRenderedPageBreak/>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rsidR="0046311F" w:rsidRPr="00C837ED" w:rsidRDefault="000618B6" w:rsidP="00E1206F">
      <w:pPr>
        <w:pStyle w:val="Odstavecseseznamem"/>
        <w:numPr>
          <w:ilvl w:val="0"/>
          <w:numId w:val="15"/>
        </w:numPr>
        <w:spacing w:before="120" w:line="276" w:lineRule="auto"/>
        <w:ind w:left="284" w:hanging="426"/>
        <w:jc w:val="both"/>
      </w:pPr>
      <w:r w:rsidRPr="00C837ED">
        <w:t>Příjemce prohlašuje, že</w:t>
      </w:r>
      <w:r w:rsidR="005B312F" w:rsidRPr="00C837ED">
        <w:t xml:space="preserve"> smlouva byla schválena příslušným orgánem obce</w:t>
      </w:r>
      <w:r w:rsidRPr="00C837ED">
        <w:t xml:space="preserve"> na základě zákona č. 128/2000 Sb., o obc</w:t>
      </w:r>
      <w:r w:rsidR="005B312F" w:rsidRPr="00C837ED">
        <w:t>ích (obecní zřízení).</w:t>
      </w:r>
    </w:p>
    <w:p w:rsidR="0046311F" w:rsidRDefault="00445BE3" w:rsidP="00E1206F">
      <w:pPr>
        <w:pStyle w:val="Odstavecseseznamem"/>
        <w:numPr>
          <w:ilvl w:val="0"/>
          <w:numId w:val="15"/>
        </w:numPr>
        <w:spacing w:before="120" w:line="276" w:lineRule="auto"/>
        <w:ind w:left="284" w:hanging="426"/>
        <w:jc w:val="both"/>
      </w:pPr>
      <w:r>
        <w:t>Nedílnou součástí smlouvy jsou tyto přílohy:</w:t>
      </w:r>
    </w:p>
    <w:p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w:t>
      </w:r>
      <w:r w:rsidR="00AB0AEA">
        <w:rPr>
          <w:bCs/>
        </w:rPr>
        <w:t>rozpočtu</w:t>
      </w:r>
      <w:r w:rsidR="00445BE3" w:rsidRPr="0046311F">
        <w:rPr>
          <w:bCs/>
        </w:rPr>
        <w:t xml:space="preserve"> Libereckého kraje</w:t>
      </w:r>
      <w:r w:rsidR="00BD4AB9">
        <w:rPr>
          <w:bCs/>
        </w:rPr>
        <w:t xml:space="preserve"> a závěrečná zpráva o realizaci projektu.</w:t>
      </w:r>
    </w:p>
    <w:p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rsidR="004523BC" w:rsidRDefault="004523BC" w:rsidP="00C93558">
      <w:pPr>
        <w:spacing w:before="120" w:line="276" w:lineRule="auto"/>
        <w:jc w:val="both"/>
      </w:pPr>
    </w:p>
    <w:p w:rsidR="0046311F" w:rsidRDefault="0046311F" w:rsidP="00C93558">
      <w:pPr>
        <w:spacing w:before="120" w:line="276" w:lineRule="auto"/>
        <w:jc w:val="both"/>
      </w:pPr>
    </w:p>
    <w:p w:rsidR="004523BC" w:rsidRDefault="0046311F" w:rsidP="0046311F">
      <w:pPr>
        <w:tabs>
          <w:tab w:val="left" w:pos="5670"/>
        </w:tabs>
        <w:spacing w:before="120" w:line="276" w:lineRule="auto"/>
        <w:jc w:val="both"/>
      </w:pPr>
      <w:r>
        <w:t>V Liberci dne: …………….</w:t>
      </w:r>
      <w:r>
        <w:tab/>
      </w:r>
      <w:r w:rsidR="004523BC">
        <w:t>V</w:t>
      </w:r>
      <w:r w:rsidR="008875BF">
        <w:t> Hrádku nad Nisou</w:t>
      </w:r>
      <w:r w:rsidR="004523BC">
        <w:t xml:space="preserve"> dne: ………….</w:t>
      </w:r>
    </w:p>
    <w:p w:rsidR="00E1206F" w:rsidRDefault="00E1206F" w:rsidP="00C93558">
      <w:pPr>
        <w:spacing w:before="120" w:line="276" w:lineRule="auto"/>
        <w:jc w:val="both"/>
      </w:pPr>
    </w:p>
    <w:p w:rsidR="004523BC" w:rsidRDefault="0046311F" w:rsidP="0046311F">
      <w:pPr>
        <w:tabs>
          <w:tab w:val="left" w:pos="5670"/>
        </w:tabs>
        <w:spacing w:before="120" w:line="276" w:lineRule="auto"/>
        <w:jc w:val="both"/>
      </w:pPr>
      <w:r>
        <w:t>Za poskytovatele:</w:t>
      </w:r>
      <w:r>
        <w:tab/>
        <w:t>Za příjemce:</w:t>
      </w:r>
    </w:p>
    <w:p w:rsidR="004523BC" w:rsidRDefault="004523BC" w:rsidP="00C93558">
      <w:pPr>
        <w:spacing w:before="120" w:line="276" w:lineRule="auto"/>
        <w:jc w:val="both"/>
      </w:pPr>
    </w:p>
    <w:p w:rsidR="0046311F" w:rsidRDefault="0046311F" w:rsidP="00C93558">
      <w:pPr>
        <w:spacing w:before="120" w:line="276" w:lineRule="auto"/>
        <w:jc w:val="both"/>
      </w:pPr>
    </w:p>
    <w:p w:rsidR="004523BC" w:rsidRDefault="004523BC" w:rsidP="00C93558">
      <w:pPr>
        <w:spacing w:before="120" w:line="276" w:lineRule="auto"/>
        <w:jc w:val="both"/>
      </w:pPr>
      <w:r>
        <w:t>……………………………….</w:t>
      </w:r>
      <w:r>
        <w:tab/>
      </w:r>
      <w:r>
        <w:tab/>
      </w:r>
      <w:r>
        <w:tab/>
      </w:r>
      <w:r>
        <w:tab/>
        <w:t>……………………………….</w:t>
      </w:r>
    </w:p>
    <w:p w:rsidR="004523BC" w:rsidRDefault="0046311F" w:rsidP="0046311F">
      <w:pPr>
        <w:tabs>
          <w:tab w:val="left" w:pos="5670"/>
        </w:tabs>
        <w:jc w:val="both"/>
        <w:rPr>
          <w:bCs/>
          <w:i/>
        </w:rPr>
      </w:pPr>
      <w:r>
        <w:t xml:space="preserve"> </w:t>
      </w:r>
      <w:r>
        <w:tab/>
      </w:r>
      <w:r w:rsidR="004523BC">
        <w:t xml:space="preserve">    </w:t>
      </w:r>
    </w:p>
    <w:p w:rsidR="00E02493" w:rsidRDefault="00E02493" w:rsidP="00AD6763">
      <w:pPr>
        <w:tabs>
          <w:tab w:val="left" w:pos="5580"/>
        </w:tabs>
        <w:ind w:left="5664" w:hanging="5664"/>
        <w:jc w:val="both"/>
      </w:pPr>
      <w:r>
        <w:t>Marek Pieter náměstek</w:t>
      </w:r>
      <w:r w:rsidRPr="00BF6B84">
        <w:t xml:space="preserve"> hejtmana, </w:t>
      </w:r>
      <w:r w:rsidR="00C837ED">
        <w:tab/>
      </w:r>
      <w:r w:rsidR="00C837ED">
        <w:tab/>
      </w:r>
      <w:r w:rsidR="00C837ED">
        <w:tab/>
      </w:r>
      <w:r w:rsidR="00C837ED">
        <w:tab/>
      </w:r>
      <w:r w:rsidR="008875BF">
        <w:t>Pavel Farský</w:t>
      </w:r>
    </w:p>
    <w:p w:rsidR="00E02493" w:rsidRDefault="00E02493" w:rsidP="00AD6763">
      <w:pPr>
        <w:tabs>
          <w:tab w:val="left" w:pos="5580"/>
        </w:tabs>
        <w:ind w:left="5664" w:hanging="5664"/>
        <w:jc w:val="both"/>
      </w:pPr>
      <w:r>
        <w:t xml:space="preserve">        </w:t>
      </w:r>
      <w:r w:rsidRPr="00BF6B84">
        <w:t xml:space="preserve">řízení resortu dopravy, </w:t>
      </w:r>
      <w:r w:rsidR="00C837ED">
        <w:tab/>
      </w:r>
      <w:r w:rsidR="00C837ED">
        <w:tab/>
      </w:r>
      <w:r w:rsidR="00C837ED">
        <w:tab/>
      </w:r>
      <w:r w:rsidR="008875BF">
        <w:t xml:space="preserve">    </w:t>
      </w:r>
      <w:r w:rsidR="00C837ED">
        <w:t xml:space="preserve">        </w:t>
      </w:r>
      <w:r w:rsidR="008875BF">
        <w:t>místo</w:t>
      </w:r>
      <w:r w:rsidR="00C837ED">
        <w:t>starosta</w:t>
      </w:r>
    </w:p>
    <w:p w:rsidR="004523BC" w:rsidRDefault="00E02493" w:rsidP="00AD6763">
      <w:pPr>
        <w:tabs>
          <w:tab w:val="left" w:pos="5580"/>
        </w:tabs>
        <w:ind w:left="5664" w:hanging="5664"/>
        <w:jc w:val="both"/>
      </w:pPr>
      <w:r>
        <w:t xml:space="preserve">     </w:t>
      </w:r>
      <w:r w:rsidRPr="00BF6B84">
        <w:t>investic a veřejných zakázek</w:t>
      </w:r>
      <w:r w:rsidR="004523BC">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46311F">
      <w:pPr>
        <w:outlineLvl w:val="0"/>
        <w:rPr>
          <w:bCs/>
        </w:rPr>
      </w:pPr>
      <w:r>
        <w:lastRenderedPageBreak/>
        <w:br w:type="page"/>
      </w:r>
      <w:r>
        <w:rPr>
          <w:bCs/>
        </w:rPr>
        <w:lastRenderedPageBreak/>
        <w:t>Příloha č. 1</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w:t>
      </w:r>
      <w:r w:rsidR="00AE4496">
        <w:rPr>
          <w:b/>
          <w:bCs/>
          <w:sz w:val="28"/>
          <w:szCs w:val="28"/>
        </w:rPr>
        <w:t>rozpočtu</w:t>
      </w:r>
      <w:r>
        <w:rPr>
          <w:b/>
          <w:bCs/>
          <w:sz w:val="28"/>
          <w:szCs w:val="28"/>
        </w:rPr>
        <w:t xml:space="preserve"> Libereckého kraje a závěrečná zpráva o realizaci projektu</w:t>
      </w:r>
    </w:p>
    <w:p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rsidTr="00B10127">
        <w:tc>
          <w:tcPr>
            <w:tcW w:w="1995" w:type="pct"/>
            <w:vAlign w:val="center"/>
          </w:tcPr>
          <w:p w:rsidR="009227AE" w:rsidRPr="00A968AC" w:rsidRDefault="009227AE" w:rsidP="00B10127">
            <w:pPr>
              <w:pStyle w:val="Zhlav"/>
              <w:tabs>
                <w:tab w:val="clear" w:pos="4536"/>
                <w:tab w:val="clear" w:pos="9072"/>
              </w:tabs>
              <w:rPr>
                <w:b/>
                <w:bCs/>
              </w:rPr>
            </w:pPr>
            <w:r w:rsidRPr="00A968AC">
              <w:rPr>
                <w:b/>
                <w:bCs/>
              </w:rPr>
              <w:t xml:space="preserve">Program </w:t>
            </w:r>
          </w:p>
          <w:p w:rsidR="009227AE" w:rsidRPr="00A968AC" w:rsidRDefault="009227AE" w:rsidP="00B10127">
            <w:pPr>
              <w:pStyle w:val="Zhlav"/>
              <w:tabs>
                <w:tab w:val="clear" w:pos="4536"/>
                <w:tab w:val="clear" w:pos="9072"/>
              </w:tabs>
              <w:rPr>
                <w:b/>
                <w:bCs/>
              </w:rPr>
            </w:pPr>
            <w:r w:rsidRPr="00A968AC">
              <w:rPr>
                <w:b/>
                <w:bCs/>
              </w:rPr>
              <w:t>(název a číslo)</w:t>
            </w:r>
          </w:p>
        </w:tc>
        <w:tc>
          <w:tcPr>
            <w:tcW w:w="3005" w:type="pct"/>
            <w:gridSpan w:val="2"/>
            <w:vAlign w:val="center"/>
          </w:tcPr>
          <w:p w:rsidR="009227AE" w:rsidRPr="002B536B" w:rsidRDefault="009227AE" w:rsidP="00B10127">
            <w:pPr>
              <w:pStyle w:val="Zhlav"/>
              <w:tabs>
                <w:tab w:val="clear" w:pos="4536"/>
                <w:tab w:val="clear" w:pos="9072"/>
              </w:tabs>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IČO:</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Align w:val="center"/>
          </w:tcPr>
          <w:p w:rsidR="009227AE" w:rsidRDefault="009227AE" w:rsidP="00B10127">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rsidR="009227AE"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Merge w:val="restart"/>
            <w:vAlign w:val="center"/>
          </w:tcPr>
          <w:p w:rsidR="009227AE" w:rsidRPr="002B536B" w:rsidRDefault="009227AE" w:rsidP="00B10127">
            <w:pPr>
              <w:pStyle w:val="Zhlav"/>
              <w:tabs>
                <w:tab w:val="clear" w:pos="4536"/>
                <w:tab w:val="clear" w:pos="9072"/>
              </w:tabs>
              <w:spacing w:line="360" w:lineRule="auto"/>
              <w:rPr>
                <w:b/>
                <w:bCs/>
              </w:rPr>
            </w:pPr>
            <w:r>
              <w:rPr>
                <w:b/>
                <w:bCs/>
              </w:rPr>
              <w:t>Schválená výše dotace dle smlouvy:</w:t>
            </w:r>
          </w:p>
        </w:tc>
        <w:tc>
          <w:tcPr>
            <w:tcW w:w="1502" w:type="pct"/>
            <w:vAlign w:val="center"/>
          </w:tcPr>
          <w:p w:rsidR="009227AE" w:rsidRPr="002B536B" w:rsidRDefault="009227AE" w:rsidP="00B10127">
            <w:pPr>
              <w:pStyle w:val="Zhlav"/>
              <w:tabs>
                <w:tab w:val="clear" w:pos="4536"/>
                <w:tab w:val="clear" w:pos="9072"/>
              </w:tabs>
              <w:spacing w:line="360" w:lineRule="auto"/>
            </w:pPr>
            <w:r>
              <w:t>Kč</w:t>
            </w:r>
          </w:p>
        </w:tc>
        <w:tc>
          <w:tcPr>
            <w:tcW w:w="1503" w:type="pct"/>
            <w:vAlign w:val="center"/>
          </w:tcPr>
          <w:p w:rsidR="009227AE" w:rsidRPr="002B536B" w:rsidRDefault="009227AE" w:rsidP="00B10127">
            <w:pPr>
              <w:pStyle w:val="Zhlav"/>
              <w:tabs>
                <w:tab w:val="clear" w:pos="4536"/>
                <w:tab w:val="clear" w:pos="9072"/>
              </w:tabs>
              <w:spacing w:line="360" w:lineRule="auto"/>
            </w:pPr>
            <w:r>
              <w:t>%</w:t>
            </w:r>
          </w:p>
        </w:tc>
      </w:tr>
      <w:tr w:rsidR="009227AE" w:rsidRPr="002B536B" w:rsidTr="00B10127">
        <w:trPr>
          <w:trHeight w:val="412"/>
        </w:trPr>
        <w:tc>
          <w:tcPr>
            <w:tcW w:w="1995" w:type="pct"/>
            <w:vMerge/>
            <w:vAlign w:val="center"/>
          </w:tcPr>
          <w:p w:rsidR="009227AE" w:rsidRDefault="009227AE" w:rsidP="00B10127">
            <w:pPr>
              <w:pStyle w:val="Zhlav"/>
              <w:tabs>
                <w:tab w:val="clear" w:pos="4536"/>
                <w:tab w:val="clear" w:pos="9072"/>
              </w:tabs>
              <w:spacing w:line="360" w:lineRule="auto"/>
              <w:rPr>
                <w:b/>
                <w:bCs/>
              </w:rPr>
            </w:pPr>
          </w:p>
        </w:tc>
        <w:tc>
          <w:tcPr>
            <w:tcW w:w="1502" w:type="pct"/>
            <w:vAlign w:val="center"/>
          </w:tcPr>
          <w:p w:rsidR="009227AE" w:rsidRPr="002B536B" w:rsidRDefault="009227AE" w:rsidP="00B10127">
            <w:pPr>
              <w:pStyle w:val="Zhlav"/>
              <w:tabs>
                <w:tab w:val="clear" w:pos="4536"/>
                <w:tab w:val="clear" w:pos="9072"/>
              </w:tabs>
              <w:spacing w:line="360" w:lineRule="auto"/>
            </w:pPr>
          </w:p>
        </w:tc>
        <w:tc>
          <w:tcPr>
            <w:tcW w:w="1503" w:type="pct"/>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876"/>
        </w:trPr>
        <w:tc>
          <w:tcPr>
            <w:tcW w:w="1995" w:type="pct"/>
            <w:vAlign w:val="center"/>
          </w:tcPr>
          <w:p w:rsidR="009227AE" w:rsidRPr="002B536B" w:rsidRDefault="009227AE" w:rsidP="00B10127">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375"/>
        </w:trPr>
        <w:tc>
          <w:tcPr>
            <w:tcW w:w="1995" w:type="pct"/>
            <w:vMerge w:val="restart"/>
            <w:vAlign w:val="center"/>
          </w:tcPr>
          <w:p w:rsidR="009227AE" w:rsidRDefault="009227AE" w:rsidP="00B10127">
            <w:pPr>
              <w:pStyle w:val="Zhlav"/>
              <w:tabs>
                <w:tab w:val="clear" w:pos="4536"/>
                <w:tab w:val="clear" w:pos="9072"/>
              </w:tabs>
              <w:rPr>
                <w:b/>
                <w:bCs/>
              </w:rPr>
            </w:pPr>
            <w:r>
              <w:rPr>
                <w:b/>
                <w:bCs/>
              </w:rPr>
              <w:t xml:space="preserve">Výše dotace dle skutečnosti: </w:t>
            </w:r>
          </w:p>
        </w:tc>
        <w:tc>
          <w:tcPr>
            <w:tcW w:w="1502" w:type="pct"/>
            <w:vAlign w:val="center"/>
          </w:tcPr>
          <w:p w:rsidR="009227AE" w:rsidRDefault="009227AE" w:rsidP="00B10127">
            <w:pPr>
              <w:pStyle w:val="Zhlav"/>
              <w:tabs>
                <w:tab w:val="clear" w:pos="4536"/>
                <w:tab w:val="clear" w:pos="9072"/>
              </w:tabs>
              <w:spacing w:line="360" w:lineRule="auto"/>
            </w:pPr>
            <w:r>
              <w:t>Kč</w:t>
            </w:r>
          </w:p>
        </w:tc>
        <w:tc>
          <w:tcPr>
            <w:tcW w:w="1503" w:type="pct"/>
            <w:vAlign w:val="center"/>
          </w:tcPr>
          <w:p w:rsidR="009227AE" w:rsidRDefault="009227AE" w:rsidP="00B10127">
            <w:pPr>
              <w:pStyle w:val="Zhlav"/>
              <w:tabs>
                <w:tab w:val="clear" w:pos="4536"/>
                <w:tab w:val="clear" w:pos="9072"/>
              </w:tabs>
              <w:spacing w:line="360" w:lineRule="auto"/>
            </w:pPr>
            <w:r>
              <w:t>%</w:t>
            </w:r>
          </w:p>
        </w:tc>
      </w:tr>
      <w:tr w:rsidR="009227AE" w:rsidRPr="002B536B" w:rsidTr="00B10127">
        <w:trPr>
          <w:trHeight w:val="375"/>
        </w:trPr>
        <w:tc>
          <w:tcPr>
            <w:tcW w:w="1995" w:type="pct"/>
            <w:vMerge/>
            <w:vAlign w:val="center"/>
          </w:tcPr>
          <w:p w:rsidR="009227AE" w:rsidRDefault="009227AE" w:rsidP="00B10127">
            <w:pPr>
              <w:pStyle w:val="Zhlav"/>
              <w:tabs>
                <w:tab w:val="clear" w:pos="4536"/>
                <w:tab w:val="clear" w:pos="9072"/>
              </w:tabs>
              <w:rPr>
                <w:b/>
                <w:bCs/>
              </w:rPr>
            </w:pPr>
          </w:p>
        </w:tc>
        <w:tc>
          <w:tcPr>
            <w:tcW w:w="1502" w:type="pct"/>
            <w:vAlign w:val="center"/>
          </w:tcPr>
          <w:p w:rsidR="009227AE" w:rsidRDefault="009227AE" w:rsidP="00B10127">
            <w:pPr>
              <w:pStyle w:val="Zhlav"/>
              <w:tabs>
                <w:tab w:val="clear" w:pos="4536"/>
                <w:tab w:val="clear" w:pos="9072"/>
              </w:tabs>
              <w:spacing w:line="360" w:lineRule="auto"/>
            </w:pPr>
          </w:p>
        </w:tc>
        <w:tc>
          <w:tcPr>
            <w:tcW w:w="1503" w:type="pct"/>
            <w:vAlign w:val="center"/>
          </w:tcPr>
          <w:p w:rsidR="009227AE"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rPr>
                <w:b/>
                <w:bCs/>
              </w:rPr>
            </w:pPr>
            <w:r>
              <w:rPr>
                <w:b/>
                <w:bCs/>
              </w:rPr>
              <w:t>Do rozpočtu poskytovatele bude vráceno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bl>
    <w:p w:rsidR="009227AE" w:rsidRDefault="009227AE" w:rsidP="009227AE"/>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v termínu realizace projektu - jak byl projekt zrealizován)</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3076"/>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bl>
    <w:p w:rsidR="009227AE" w:rsidRDefault="009227AE" w:rsidP="009227AE"/>
    <w:p w:rsidR="009227AE" w:rsidRPr="00426A46" w:rsidRDefault="009227AE" w:rsidP="009227AE"/>
    <w:p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rsidTr="00B10127">
        <w:tc>
          <w:tcPr>
            <w:tcW w:w="1911" w:type="dxa"/>
            <w:shd w:val="clear" w:color="auto" w:fill="auto"/>
          </w:tcPr>
          <w:p w:rsidR="009227AE" w:rsidRPr="00CE665E" w:rsidRDefault="009227AE" w:rsidP="00B10127">
            <w:r w:rsidRPr="00CE665E">
              <w:t>Parametr</w:t>
            </w:r>
          </w:p>
        </w:tc>
        <w:tc>
          <w:tcPr>
            <w:tcW w:w="1907" w:type="dxa"/>
            <w:shd w:val="clear" w:color="auto" w:fill="auto"/>
          </w:tcPr>
          <w:p w:rsidR="009227AE" w:rsidRPr="00CE665E" w:rsidRDefault="009227AE" w:rsidP="00B10127">
            <w:r w:rsidRPr="00CE665E">
              <w:t>Jednotka</w:t>
            </w:r>
          </w:p>
        </w:tc>
        <w:tc>
          <w:tcPr>
            <w:tcW w:w="1899" w:type="dxa"/>
            <w:shd w:val="clear" w:color="auto" w:fill="auto"/>
          </w:tcPr>
          <w:p w:rsidR="009227AE" w:rsidRPr="00CE665E" w:rsidRDefault="009227AE" w:rsidP="00B10127">
            <w:r w:rsidRPr="00CE665E">
              <w:t>Hodnota dle smlouvy</w:t>
            </w:r>
          </w:p>
        </w:tc>
        <w:tc>
          <w:tcPr>
            <w:tcW w:w="1933" w:type="dxa"/>
            <w:shd w:val="clear" w:color="auto" w:fill="auto"/>
          </w:tcPr>
          <w:p w:rsidR="009227AE" w:rsidRPr="00CE665E" w:rsidRDefault="009227AE" w:rsidP="00B10127">
            <w:r w:rsidRPr="00CE665E">
              <w:t>Dosažená hodnota</w:t>
            </w:r>
          </w:p>
        </w:tc>
        <w:tc>
          <w:tcPr>
            <w:tcW w:w="1636" w:type="dxa"/>
            <w:shd w:val="clear" w:color="auto" w:fill="auto"/>
          </w:tcPr>
          <w:p w:rsidR="009227AE" w:rsidRPr="00CE665E" w:rsidRDefault="009227AE" w:rsidP="00B10127">
            <w:r w:rsidRPr="00CE665E">
              <w:t>Doklady dokládající splnění parametru</w:t>
            </w:r>
            <w:r w:rsidRPr="00CE665E">
              <w:rPr>
                <w:rStyle w:val="Znakapoznpodarou"/>
              </w:rPr>
              <w:footnoteReference w:id="1"/>
            </w:r>
          </w:p>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bl>
    <w:p w:rsidR="009227AE" w:rsidRDefault="009227AE" w:rsidP="009227AE">
      <w:pPr>
        <w:outlineLvl w:val="0"/>
        <w:rPr>
          <w:b/>
          <w:bCs/>
        </w:rPr>
      </w:pPr>
    </w:p>
    <w:p w:rsidR="009227AE" w:rsidRDefault="009227AE" w:rsidP="009227AE">
      <w:pPr>
        <w:outlineLvl w:val="0"/>
        <w:rPr>
          <w:b/>
          <w:bCs/>
        </w:rPr>
      </w:pPr>
    </w:p>
    <w:p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rsidTr="00B10127">
        <w:tc>
          <w:tcPr>
            <w:tcW w:w="1150" w:type="dxa"/>
            <w:vAlign w:val="center"/>
          </w:tcPr>
          <w:p w:rsidR="009227AE" w:rsidRPr="00426A46" w:rsidRDefault="009227AE" w:rsidP="00B10127">
            <w:pPr>
              <w:jc w:val="center"/>
            </w:pPr>
            <w:r>
              <w:t>p</w:t>
            </w:r>
            <w:r w:rsidRPr="00426A46">
              <w:t>ořad. č.</w:t>
            </w:r>
          </w:p>
        </w:tc>
        <w:tc>
          <w:tcPr>
            <w:tcW w:w="1080" w:type="dxa"/>
            <w:vAlign w:val="center"/>
          </w:tcPr>
          <w:p w:rsidR="009227AE" w:rsidRPr="00426A46" w:rsidRDefault="009227AE" w:rsidP="00B10127">
            <w:pPr>
              <w:jc w:val="center"/>
            </w:pPr>
            <w:r>
              <w:t>č</w:t>
            </w:r>
            <w:r w:rsidRPr="00426A46">
              <w:t xml:space="preserve">íslo </w:t>
            </w:r>
            <w:r w:rsidRPr="00AC680D">
              <w:t>daňového příp.</w:t>
            </w:r>
            <w:r w:rsidRPr="00426A46">
              <w:t xml:space="preserve"> účetního dokladu</w:t>
            </w:r>
          </w:p>
        </w:tc>
        <w:tc>
          <w:tcPr>
            <w:tcW w:w="1080" w:type="dxa"/>
            <w:vAlign w:val="center"/>
          </w:tcPr>
          <w:p w:rsidR="009227AE" w:rsidRPr="00426A46" w:rsidRDefault="009227AE" w:rsidP="00B10127">
            <w:pPr>
              <w:jc w:val="center"/>
            </w:pPr>
            <w:r>
              <w:t>d</w:t>
            </w:r>
            <w:r w:rsidRPr="00426A46">
              <w:t>atum</w:t>
            </w:r>
            <w:r w:rsidRPr="00426A46">
              <w:rPr>
                <w:strike/>
              </w:rPr>
              <w:t xml:space="preserve"> </w:t>
            </w:r>
            <w:r w:rsidRPr="00AC680D">
              <w:t>úhrady daného výdaje</w:t>
            </w:r>
          </w:p>
        </w:tc>
        <w:tc>
          <w:tcPr>
            <w:tcW w:w="2340" w:type="dxa"/>
            <w:vAlign w:val="center"/>
          </w:tcPr>
          <w:p w:rsidR="009227AE" w:rsidRPr="00426A46" w:rsidRDefault="009227AE" w:rsidP="00B10127">
            <w:pPr>
              <w:jc w:val="center"/>
            </w:pPr>
            <w:r>
              <w:t>ú</w:t>
            </w:r>
            <w:r w:rsidRPr="00426A46">
              <w:t>čel výdaje</w:t>
            </w:r>
          </w:p>
        </w:tc>
        <w:tc>
          <w:tcPr>
            <w:tcW w:w="1080" w:type="dxa"/>
            <w:vAlign w:val="center"/>
          </w:tcPr>
          <w:p w:rsidR="009227AE" w:rsidRPr="00426A46" w:rsidRDefault="009227AE" w:rsidP="00B10127">
            <w:pPr>
              <w:jc w:val="center"/>
            </w:pPr>
            <w:r>
              <w:t>č</w:t>
            </w:r>
            <w:r w:rsidRPr="00426A46">
              <w:t>ástka</w:t>
            </w:r>
          </w:p>
        </w:tc>
        <w:tc>
          <w:tcPr>
            <w:tcW w:w="1260" w:type="dxa"/>
            <w:vAlign w:val="center"/>
          </w:tcPr>
          <w:p w:rsidR="009227AE" w:rsidRPr="00426A46" w:rsidRDefault="009227AE" w:rsidP="00B10127">
            <w:pPr>
              <w:jc w:val="center"/>
            </w:pPr>
            <w:r>
              <w:t>h</w:t>
            </w:r>
            <w:r w:rsidRPr="00426A46">
              <w:t>razeno z dotace</w:t>
            </w:r>
          </w:p>
        </w:tc>
        <w:tc>
          <w:tcPr>
            <w:tcW w:w="1260" w:type="dxa"/>
            <w:vAlign w:val="center"/>
          </w:tcPr>
          <w:p w:rsidR="009227AE" w:rsidRPr="00426A46" w:rsidRDefault="009227AE" w:rsidP="00B10127">
            <w:pPr>
              <w:jc w:val="center"/>
            </w:pPr>
            <w:r>
              <w:t>h</w:t>
            </w:r>
            <w:r w:rsidRPr="00426A46">
              <w:t>razeno z jiných zdrojů</w:t>
            </w:r>
          </w:p>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bl>
    <w:p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rsidTr="00B10127">
        <w:tc>
          <w:tcPr>
            <w:tcW w:w="5650" w:type="dxa"/>
          </w:tcPr>
          <w:p w:rsidR="009227AE" w:rsidRPr="00426A46" w:rsidRDefault="009227AE" w:rsidP="00B10127">
            <w:r w:rsidRPr="00426A46">
              <w:rPr>
                <w:b/>
                <w:bCs/>
              </w:rPr>
              <w:t>CELKEM:</w:t>
            </w:r>
          </w:p>
        </w:tc>
        <w:tc>
          <w:tcPr>
            <w:tcW w:w="1080" w:type="dxa"/>
          </w:tcPr>
          <w:p w:rsidR="009227AE" w:rsidRPr="00426A46" w:rsidRDefault="009227AE" w:rsidP="00B10127"/>
        </w:tc>
        <w:tc>
          <w:tcPr>
            <w:tcW w:w="1260" w:type="dxa"/>
          </w:tcPr>
          <w:p w:rsidR="009227AE" w:rsidRPr="00426A46" w:rsidRDefault="009227AE" w:rsidP="00B10127"/>
        </w:tc>
        <w:tc>
          <w:tcPr>
            <w:tcW w:w="1223" w:type="dxa"/>
          </w:tcPr>
          <w:p w:rsidR="009227AE" w:rsidRPr="00426A46" w:rsidRDefault="009227AE" w:rsidP="00B10127"/>
        </w:tc>
      </w:tr>
    </w:tbl>
    <w:p w:rsidR="009227AE" w:rsidRPr="00426A46" w:rsidRDefault="009227AE" w:rsidP="009227AE">
      <w:pPr>
        <w:jc w:val="both"/>
      </w:pPr>
      <w:r w:rsidRPr="00426A46">
        <w:t>Plátce DPH uvede částky bez DPH.</w:t>
      </w:r>
    </w:p>
    <w:p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rsidR="009227AE" w:rsidRPr="00426A46" w:rsidRDefault="009227AE" w:rsidP="009227AE">
      <w:pPr>
        <w:jc w:val="both"/>
        <w:rPr>
          <w:sz w:val="16"/>
          <w:szCs w:val="16"/>
        </w:rPr>
      </w:pPr>
    </w:p>
    <w:p w:rsidR="009227AE" w:rsidRDefault="009227AE" w:rsidP="009227AE">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rsidR="009227AE" w:rsidRDefault="009227AE" w:rsidP="009227AE">
      <w:pPr>
        <w:jc w:val="both"/>
      </w:pPr>
    </w:p>
    <w:p w:rsidR="009227AE" w:rsidRDefault="009227AE" w:rsidP="009227AE">
      <w:pPr>
        <w:rPr>
          <w:b/>
        </w:rPr>
      </w:pPr>
      <w:r>
        <w:rPr>
          <w:b/>
          <w:bCs/>
        </w:rPr>
        <w:t>Doplňující informace (fotodokumentace projektu, články, publikace, CD a další):</w:t>
      </w:r>
    </w:p>
    <w:p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jc w:val="both"/>
        <w:outlineLvl w:val="0"/>
      </w:pPr>
    </w:p>
    <w:p w:rsidR="009227AE" w:rsidRDefault="009227AE" w:rsidP="009227AE">
      <w:pPr>
        <w:jc w:val="both"/>
        <w:outlineLvl w:val="0"/>
      </w:pPr>
    </w:p>
    <w:p w:rsidR="009227AE" w:rsidRDefault="009227AE" w:rsidP="009227AE">
      <w:pPr>
        <w:jc w:val="both"/>
        <w:outlineLvl w:val="0"/>
      </w:pPr>
    </w:p>
    <w:p w:rsidR="009227AE" w:rsidRDefault="009227AE" w:rsidP="009227AE">
      <w:pPr>
        <w:rPr>
          <w:b/>
          <w:bCs/>
          <w:u w:val="single"/>
        </w:rPr>
      </w:pPr>
    </w:p>
    <w:p w:rsidR="009227AE" w:rsidRDefault="009227AE" w:rsidP="009227AE">
      <w:pPr>
        <w:rPr>
          <w:b/>
          <w:bCs/>
          <w:u w:val="single"/>
        </w:rPr>
      </w:pPr>
    </w:p>
    <w:p w:rsidR="009227AE" w:rsidRDefault="009227AE" w:rsidP="009227AE">
      <w:pPr>
        <w:rPr>
          <w:b/>
          <w:bCs/>
          <w:u w:val="single"/>
        </w:rPr>
      </w:pPr>
    </w:p>
    <w:p w:rsidR="009227AE" w:rsidRPr="00CA6693" w:rsidRDefault="009227AE" w:rsidP="009227AE">
      <w:pPr>
        <w:rPr>
          <w:b/>
          <w:bCs/>
          <w:u w:val="single"/>
        </w:rPr>
      </w:pPr>
      <w:r w:rsidRPr="00CA6693">
        <w:rPr>
          <w:b/>
          <w:bCs/>
          <w:u w:val="single"/>
        </w:rPr>
        <w:t>Účetní doklady</w:t>
      </w:r>
    </w:p>
    <w:p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5" w:tooltip=" [Odkaz se otevře v novém okně]" w:history="1">
        <w:r w:rsidRPr="00CA6693">
          <w:t>č. 563/1991 Sb.</w:t>
        </w:r>
      </w:hyperlink>
      <w:r w:rsidRPr="00CA6693">
        <w:t>, o účetnictví</w:t>
      </w:r>
      <w:r>
        <w:t>.</w:t>
      </w:r>
    </w:p>
    <w:p w:rsidR="009227AE" w:rsidRPr="00CA6693" w:rsidRDefault="009227AE" w:rsidP="009227AE"/>
    <w:p w:rsidR="009227AE" w:rsidRPr="00CA6693" w:rsidRDefault="009227AE" w:rsidP="009227AE"/>
    <w:p w:rsidR="009227AE" w:rsidRPr="00CA6693" w:rsidRDefault="009227AE" w:rsidP="009227AE"/>
    <w:p w:rsidR="009227AE" w:rsidRPr="00CA6693" w:rsidRDefault="009227AE" w:rsidP="009227AE">
      <w:pPr>
        <w:rPr>
          <w:b/>
          <w:bCs/>
          <w:u w:val="single"/>
        </w:rPr>
      </w:pPr>
      <w:r w:rsidRPr="00CA6693">
        <w:rPr>
          <w:b/>
          <w:bCs/>
          <w:u w:val="single"/>
        </w:rPr>
        <w:t>Běžný daňový doklad musí obsahovat</w:t>
      </w:r>
    </w:p>
    <w:p w:rsidR="009227AE" w:rsidRPr="00CA6693" w:rsidRDefault="009227AE" w:rsidP="009227AE">
      <w:pPr>
        <w:rPr>
          <w:bCs/>
        </w:rPr>
      </w:pPr>
      <w:r w:rsidRPr="00CA6693">
        <w:rPr>
          <w:bCs/>
        </w:rPr>
        <w:t>Běžný daňový doklad musí obsahovat náležitosti daňového dokladu dle § 29 zákona o dani z přidané hodnoty č. 235/2004 Sb.</w:t>
      </w: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B7337" w:rsidRDefault="0046311F" w:rsidP="004B7337">
      <w:pPr>
        <w:pStyle w:val="Zhlav"/>
        <w:tabs>
          <w:tab w:val="clear" w:pos="4536"/>
          <w:tab w:val="clear" w:pos="9072"/>
        </w:tabs>
        <w:spacing w:line="480" w:lineRule="auto"/>
      </w:pPr>
      <w:r>
        <w:t xml:space="preserve">Příloha č. 2   </w:t>
      </w:r>
    </w:p>
    <w:p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rsidTr="00B10127">
        <w:tc>
          <w:tcPr>
            <w:tcW w:w="3706" w:type="dxa"/>
            <w:vAlign w:val="center"/>
          </w:tcPr>
          <w:p w:rsidR="009227AE" w:rsidRPr="00A968AC" w:rsidRDefault="009227AE" w:rsidP="00B10127">
            <w:pPr>
              <w:pStyle w:val="Zhlav"/>
              <w:tabs>
                <w:tab w:val="left" w:pos="708"/>
              </w:tabs>
              <w:rPr>
                <w:b/>
                <w:bCs/>
              </w:rPr>
            </w:pPr>
            <w:r w:rsidRPr="00A968AC">
              <w:rPr>
                <w:b/>
                <w:bCs/>
              </w:rPr>
              <w:t>Program</w:t>
            </w:r>
          </w:p>
          <w:p w:rsidR="009227AE" w:rsidRPr="00A968AC" w:rsidRDefault="009227AE" w:rsidP="00B10127">
            <w:pPr>
              <w:pStyle w:val="Zhlav"/>
              <w:tabs>
                <w:tab w:val="left" w:pos="708"/>
              </w:tabs>
              <w:rPr>
                <w:b/>
                <w:bCs/>
              </w:rPr>
            </w:pPr>
            <w:r w:rsidRPr="00A968AC">
              <w:rPr>
                <w:b/>
                <w:bCs/>
              </w:rPr>
              <w:t>(název a číslo):</w:t>
            </w:r>
          </w:p>
        </w:tc>
        <w:tc>
          <w:tcPr>
            <w:tcW w:w="5579" w:type="dxa"/>
            <w:gridSpan w:val="2"/>
          </w:tcPr>
          <w:p w:rsidR="009227AE" w:rsidRPr="00A968AC" w:rsidRDefault="009227AE" w:rsidP="00B10127">
            <w:pPr>
              <w:pStyle w:val="Zhlav"/>
              <w:tabs>
                <w:tab w:val="left" w:pos="708"/>
              </w:tabs>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projektu:</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rPr>
                <w:b/>
                <w:bCs/>
              </w:rPr>
            </w:pPr>
            <w:r>
              <w:rPr>
                <w:b/>
                <w:bCs/>
              </w:rPr>
              <w:t>IČO:</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 xml:space="preserve">Smlouva číslo: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rPr>
          <w:trHeight w:val="265"/>
        </w:trPr>
        <w:tc>
          <w:tcPr>
            <w:tcW w:w="3706" w:type="dxa"/>
            <w:vAlign w:val="center"/>
          </w:tcPr>
          <w:p w:rsidR="009227AE" w:rsidRPr="00A968AC" w:rsidRDefault="009227AE" w:rsidP="00B10127">
            <w:pPr>
              <w:pStyle w:val="Zhlav"/>
              <w:tabs>
                <w:tab w:val="left" w:pos="708"/>
              </w:tabs>
              <w:spacing w:line="360" w:lineRule="auto"/>
              <w:rPr>
                <w:b/>
                <w:bCs/>
              </w:rPr>
            </w:pPr>
            <w:r w:rsidRPr="00A968AC">
              <w:rPr>
                <w:b/>
                <w:bCs/>
              </w:rPr>
              <w:t>Forma podpory*</w:t>
            </w:r>
            <w:r>
              <w:rPr>
                <w:b/>
                <w:bCs/>
              </w:rPr>
              <w:t>:</w:t>
            </w:r>
          </w:p>
        </w:tc>
        <w:tc>
          <w:tcPr>
            <w:tcW w:w="2879" w:type="dxa"/>
          </w:tcPr>
          <w:p w:rsidR="009227AE" w:rsidRPr="00A968AC" w:rsidRDefault="009227AE" w:rsidP="00B10127">
            <w:pPr>
              <w:pStyle w:val="Zhlav"/>
              <w:tabs>
                <w:tab w:val="left" w:pos="708"/>
              </w:tabs>
              <w:jc w:val="center"/>
            </w:pPr>
            <w:r w:rsidRPr="00A968AC">
              <w:t>účelová investiční dotace</w:t>
            </w:r>
          </w:p>
        </w:tc>
        <w:tc>
          <w:tcPr>
            <w:tcW w:w="2700" w:type="dxa"/>
          </w:tcPr>
          <w:p w:rsidR="009227AE" w:rsidRPr="00A968AC" w:rsidRDefault="009227AE" w:rsidP="00B10127">
            <w:pPr>
              <w:pStyle w:val="Zhlav"/>
              <w:tabs>
                <w:tab w:val="left" w:pos="708"/>
              </w:tabs>
              <w:jc w:val="center"/>
            </w:pPr>
            <w:r w:rsidRPr="00A968AC">
              <w:t>účelová neinvestiční dotace</w:t>
            </w:r>
          </w:p>
        </w:tc>
      </w:tr>
      <w:tr w:rsidR="009227AE" w:rsidTr="00B10127">
        <w:trPr>
          <w:trHeight w:val="278"/>
        </w:trPr>
        <w:tc>
          <w:tcPr>
            <w:tcW w:w="3706" w:type="dxa"/>
            <w:vAlign w:val="center"/>
          </w:tcPr>
          <w:p w:rsidR="009227AE" w:rsidRPr="00A968AC" w:rsidRDefault="009227AE" w:rsidP="00B10127">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9227AE" w:rsidRDefault="009227AE" w:rsidP="00B10127">
            <w:pPr>
              <w:pStyle w:val="Zhlav"/>
              <w:tabs>
                <w:tab w:val="left" w:pos="708"/>
              </w:tabs>
            </w:pPr>
            <w:r w:rsidRPr="00A968AC">
              <w:t>…</w:t>
            </w:r>
            <w:r>
              <w:t>................................</w:t>
            </w:r>
            <w:r w:rsidRPr="00A968AC">
              <w:t xml:space="preserve">…….Kč </w:t>
            </w:r>
          </w:p>
        </w:tc>
      </w:tr>
      <w:tr w:rsidR="009227AE" w:rsidRPr="00A968AC" w:rsidTr="00B10127">
        <w:trPr>
          <w:trHeight w:val="278"/>
        </w:trPr>
        <w:tc>
          <w:tcPr>
            <w:tcW w:w="3706" w:type="dxa"/>
            <w:vAlign w:val="center"/>
          </w:tcPr>
          <w:p w:rsidR="009227AE" w:rsidRPr="00A968AC" w:rsidRDefault="009227AE" w:rsidP="00B10127">
            <w:pPr>
              <w:pStyle w:val="Zhlav"/>
              <w:tabs>
                <w:tab w:val="left" w:pos="708"/>
              </w:tabs>
              <w:rPr>
                <w:b/>
                <w:bCs/>
              </w:rPr>
            </w:pPr>
            <w:r>
              <w:rPr>
                <w:b/>
                <w:bCs/>
              </w:rPr>
              <w:t>Výdaje příjemce z vyplacené dotace k 31. 12.:</w:t>
            </w:r>
          </w:p>
        </w:tc>
        <w:tc>
          <w:tcPr>
            <w:tcW w:w="5579" w:type="dxa"/>
            <w:gridSpan w:val="2"/>
            <w:vAlign w:val="center"/>
          </w:tcPr>
          <w:p w:rsidR="009227AE" w:rsidRPr="00A968AC" w:rsidRDefault="009227AE" w:rsidP="00B10127">
            <w:pPr>
              <w:pStyle w:val="Zhlav"/>
              <w:tabs>
                <w:tab w:val="left" w:pos="708"/>
              </w:tabs>
            </w:pPr>
            <w:r w:rsidRPr="00A968AC">
              <w:t>…………………………….Kč</w:t>
            </w:r>
          </w:p>
        </w:tc>
      </w:tr>
      <w:tr w:rsidR="009227AE" w:rsidTr="00B10127">
        <w:trPr>
          <w:trHeight w:val="278"/>
        </w:trPr>
        <w:tc>
          <w:tcPr>
            <w:tcW w:w="3706" w:type="dxa"/>
            <w:vMerge w:val="restart"/>
            <w:vAlign w:val="center"/>
          </w:tcPr>
          <w:p w:rsidR="009227AE" w:rsidRDefault="009227AE" w:rsidP="00B10127">
            <w:pPr>
              <w:pStyle w:val="Zhlav"/>
              <w:tabs>
                <w:tab w:val="left" w:pos="708"/>
              </w:tabs>
              <w:rPr>
                <w:b/>
                <w:bCs/>
              </w:rPr>
            </w:pPr>
            <w:r>
              <w:rPr>
                <w:b/>
                <w:bCs/>
              </w:rPr>
              <w:t>Harmonogram projektu – zahájení a ukončení:</w:t>
            </w:r>
          </w:p>
        </w:tc>
        <w:tc>
          <w:tcPr>
            <w:tcW w:w="2879" w:type="dxa"/>
          </w:tcPr>
          <w:p w:rsidR="009227AE" w:rsidRDefault="009227AE" w:rsidP="00B10127">
            <w:pPr>
              <w:pStyle w:val="Zhlav"/>
              <w:tabs>
                <w:tab w:val="left" w:pos="708"/>
              </w:tabs>
              <w:jc w:val="center"/>
            </w:pPr>
            <w:r>
              <w:t>zahájení</w:t>
            </w:r>
          </w:p>
        </w:tc>
        <w:tc>
          <w:tcPr>
            <w:tcW w:w="2700" w:type="dxa"/>
          </w:tcPr>
          <w:p w:rsidR="009227AE" w:rsidRDefault="009227AE" w:rsidP="00B10127">
            <w:pPr>
              <w:pStyle w:val="Zhlav"/>
              <w:tabs>
                <w:tab w:val="left" w:pos="708"/>
              </w:tabs>
              <w:jc w:val="center"/>
            </w:pPr>
            <w:r>
              <w:t>ukončení</w:t>
            </w:r>
          </w:p>
        </w:tc>
      </w:tr>
      <w:tr w:rsidR="009227AE" w:rsidTr="00B10127">
        <w:trPr>
          <w:trHeight w:val="277"/>
        </w:trPr>
        <w:tc>
          <w:tcPr>
            <w:tcW w:w="3706" w:type="dxa"/>
            <w:vMerge/>
            <w:vAlign w:val="center"/>
          </w:tcPr>
          <w:p w:rsidR="009227AE" w:rsidRDefault="009227AE" w:rsidP="00B10127">
            <w:pPr>
              <w:rPr>
                <w:b/>
                <w:bCs/>
              </w:rPr>
            </w:pPr>
          </w:p>
        </w:tc>
        <w:tc>
          <w:tcPr>
            <w:tcW w:w="2879" w:type="dxa"/>
          </w:tcPr>
          <w:p w:rsidR="009227AE" w:rsidRDefault="009227AE" w:rsidP="00B10127">
            <w:pPr>
              <w:pStyle w:val="Zhlav"/>
              <w:tabs>
                <w:tab w:val="left" w:pos="708"/>
              </w:tabs>
              <w:spacing w:line="360" w:lineRule="auto"/>
            </w:pPr>
          </w:p>
        </w:tc>
        <w:tc>
          <w:tcPr>
            <w:tcW w:w="2700" w:type="dxa"/>
          </w:tcPr>
          <w:p w:rsidR="009227AE" w:rsidRDefault="009227AE" w:rsidP="00B10127">
            <w:pPr>
              <w:pStyle w:val="Zhlav"/>
              <w:tabs>
                <w:tab w:val="left" w:pos="708"/>
              </w:tabs>
              <w:spacing w:line="360" w:lineRule="auto"/>
            </w:pPr>
          </w:p>
        </w:tc>
      </w:tr>
    </w:tbl>
    <w:p w:rsidR="009227AE" w:rsidRDefault="009227AE" w:rsidP="009227AE">
      <w:pPr>
        <w:pStyle w:val="Zhlav"/>
        <w:tabs>
          <w:tab w:val="left" w:pos="708"/>
        </w:tabs>
        <w:rPr>
          <w:i/>
          <w:iCs/>
        </w:rPr>
      </w:pPr>
      <w:r>
        <w:rPr>
          <w:i/>
          <w:iCs/>
        </w:rPr>
        <w:t>* nehodící se škrtněte</w:t>
      </w:r>
    </w:p>
    <w:p w:rsidR="009227AE" w:rsidRDefault="009227AE" w:rsidP="009227AE">
      <w:pPr>
        <w:pStyle w:val="Zhlav"/>
        <w:tabs>
          <w:tab w:val="left" w:pos="708"/>
        </w:tabs>
        <w:rPr>
          <w:i/>
          <w:iCs/>
        </w:rPr>
      </w:pPr>
    </w:p>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k termínu průběžné zprávy)</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4523BC" w:rsidRPr="00577773" w:rsidRDefault="004523BC" w:rsidP="00672709">
      <w:pPr>
        <w:outlineLvl w:val="0"/>
        <w:rPr>
          <w:bCs/>
        </w:rPr>
      </w:pPr>
    </w:p>
    <w:sectPr w:rsidR="004523BC" w:rsidRPr="00577773" w:rsidSect="00C05C4C">
      <w:footerReference w:type="even" r:id="rId16"/>
      <w:footerReference w:type="default" r:id="rId17"/>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F76" w:rsidRDefault="00951F76">
      <w:r>
        <w:separator/>
      </w:r>
    </w:p>
  </w:endnote>
  <w:endnote w:type="continuationSeparator" w:id="0">
    <w:p w:rsidR="00951F76" w:rsidRDefault="0095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443825"/>
      <w:docPartObj>
        <w:docPartGallery w:val="Page Numbers (Bottom of Page)"/>
        <w:docPartUnique/>
      </w:docPartObj>
    </w:sdtPr>
    <w:sdtEndPr/>
    <w:sdtContent>
      <w:sdt>
        <w:sdtPr>
          <w:id w:val="1369721849"/>
          <w:docPartObj>
            <w:docPartGallery w:val="Page Numbers (Top of Page)"/>
            <w:docPartUnique/>
          </w:docPartObj>
        </w:sdtPr>
        <w:sdtEndPr/>
        <w:sdtContent>
          <w:p w:rsidR="005A6024" w:rsidRDefault="005A6024">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6107BE">
              <w:rPr>
                <w:b/>
                <w:bCs/>
                <w:noProof/>
              </w:rPr>
              <w:t>9</w:t>
            </w:r>
            <w:r>
              <w:rPr>
                <w:b/>
                <w:bCs/>
              </w:rPr>
              <w:fldChar w:fldCharType="end"/>
            </w:r>
            <w:r>
              <w:t xml:space="preserve"> z </w:t>
            </w:r>
            <w:r>
              <w:rPr>
                <w:b/>
                <w:bCs/>
              </w:rPr>
              <w:fldChar w:fldCharType="begin"/>
            </w:r>
            <w:r>
              <w:rPr>
                <w:b/>
                <w:bCs/>
              </w:rPr>
              <w:instrText>NUMPAGES</w:instrText>
            </w:r>
            <w:r>
              <w:rPr>
                <w:b/>
                <w:bCs/>
              </w:rPr>
              <w:fldChar w:fldCharType="separate"/>
            </w:r>
            <w:r w:rsidR="006107BE">
              <w:rPr>
                <w:b/>
                <w:bCs/>
                <w:noProof/>
              </w:rPr>
              <w:t>13</w:t>
            </w:r>
            <w:r>
              <w:rPr>
                <w:b/>
                <w:bCs/>
              </w:rPr>
              <w:fldChar w:fldCharType="end"/>
            </w:r>
          </w:p>
        </w:sdtContent>
      </w:sdt>
    </w:sdtContent>
  </w:sdt>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rsidR="0046311F" w:rsidRDefault="0046311F">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6107BE">
              <w:rPr>
                <w:b/>
                <w:bCs/>
                <w:noProof/>
              </w:rPr>
              <w:t>10</w:t>
            </w:r>
            <w:r>
              <w:rPr>
                <w:b/>
                <w:bCs/>
              </w:rPr>
              <w:fldChar w:fldCharType="end"/>
            </w:r>
            <w:r>
              <w:t xml:space="preserve"> z </w:t>
            </w:r>
            <w:r>
              <w:rPr>
                <w:b/>
                <w:bCs/>
              </w:rPr>
              <w:fldChar w:fldCharType="begin"/>
            </w:r>
            <w:r>
              <w:rPr>
                <w:b/>
                <w:bCs/>
              </w:rPr>
              <w:instrText>NUMPAGES</w:instrText>
            </w:r>
            <w:r>
              <w:rPr>
                <w:b/>
                <w:bCs/>
              </w:rPr>
              <w:fldChar w:fldCharType="separate"/>
            </w:r>
            <w:r w:rsidR="006107BE">
              <w:rPr>
                <w:b/>
                <w:bCs/>
                <w:noProof/>
              </w:rPr>
              <w:t>13</w:t>
            </w:r>
            <w:r>
              <w:rPr>
                <w:b/>
                <w:bCs/>
              </w:rPr>
              <w:fldChar w:fldCharType="end"/>
            </w:r>
          </w:p>
        </w:sdtContent>
      </w:sdt>
    </w:sdtContent>
  </w:sdt>
  <w:p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F76" w:rsidRDefault="00951F76">
      <w:r>
        <w:separator/>
      </w:r>
    </w:p>
  </w:footnote>
  <w:footnote w:type="continuationSeparator" w:id="0">
    <w:p w:rsidR="00951F76" w:rsidRDefault="00951F76">
      <w:r>
        <w:continuationSeparator/>
      </w:r>
    </w:p>
  </w:footnote>
  <w:footnote w:id="1">
    <w:p w:rsidR="009227AE" w:rsidRDefault="009227AE"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D68" w:rsidRDefault="000D1D68">
    <w:pPr>
      <w:pStyle w:val="Zhlav"/>
    </w:pPr>
    <w:r>
      <w:tab/>
    </w:r>
    <w:r>
      <w:tab/>
      <w:t>P03_smlouva</w:t>
    </w:r>
  </w:p>
  <w:p w:rsidR="007715B1" w:rsidRDefault="007715B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BA709B2"/>
    <w:multiLevelType w:val="hybridMultilevel"/>
    <w:tmpl w:val="F20664A2"/>
    <w:lvl w:ilvl="0" w:tplc="1F1AAC0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AF36814"/>
    <w:multiLevelType w:val="hybridMultilevel"/>
    <w:tmpl w:val="5AFCCBC4"/>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C7559F0"/>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EE2116E"/>
    <w:multiLevelType w:val="hybridMultilevel"/>
    <w:tmpl w:val="CA98ABAA"/>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2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4"/>
  </w:num>
  <w:num w:numId="3">
    <w:abstractNumId w:val="10"/>
  </w:num>
  <w:num w:numId="4">
    <w:abstractNumId w:val="16"/>
  </w:num>
  <w:num w:numId="5">
    <w:abstractNumId w:val="6"/>
  </w:num>
  <w:num w:numId="6">
    <w:abstractNumId w:val="15"/>
  </w:num>
  <w:num w:numId="7">
    <w:abstractNumId w:val="13"/>
  </w:num>
  <w:num w:numId="8">
    <w:abstractNumId w:val="7"/>
  </w:num>
  <w:num w:numId="9">
    <w:abstractNumId w:val="20"/>
  </w:num>
  <w:num w:numId="10">
    <w:abstractNumId w:val="17"/>
  </w:num>
  <w:num w:numId="11">
    <w:abstractNumId w:val="3"/>
  </w:num>
  <w:num w:numId="12">
    <w:abstractNumId w:val="8"/>
  </w:num>
  <w:num w:numId="13">
    <w:abstractNumId w:val="21"/>
  </w:num>
  <w:num w:numId="14">
    <w:abstractNumId w:val="5"/>
  </w:num>
  <w:num w:numId="15">
    <w:abstractNumId w:val="2"/>
  </w:num>
  <w:num w:numId="16">
    <w:abstractNumId w:val="11"/>
  </w:num>
  <w:num w:numId="17">
    <w:abstractNumId w:val="1"/>
  </w:num>
  <w:num w:numId="18">
    <w:abstractNumId w:val="9"/>
  </w:num>
  <w:num w:numId="19">
    <w:abstractNumId w:val="19"/>
  </w:num>
  <w:num w:numId="20">
    <w:abstractNumId w:val="4"/>
  </w:num>
  <w:num w:numId="21">
    <w:abstractNumId w:val="0"/>
  </w:num>
  <w:num w:numId="22">
    <w:abstractNumId w:val="1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ičová Lenka">
    <w15:presenceInfo w15:providerId="AD" w15:userId="S-1-5-21-1390067357-879983540-725345543-7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959"/>
    <w:rsid w:val="00010B4A"/>
    <w:rsid w:val="000149A3"/>
    <w:rsid w:val="00014D4D"/>
    <w:rsid w:val="00015953"/>
    <w:rsid w:val="0002033B"/>
    <w:rsid w:val="000239BE"/>
    <w:rsid w:val="00026B3A"/>
    <w:rsid w:val="00030CF6"/>
    <w:rsid w:val="0003175C"/>
    <w:rsid w:val="000325A0"/>
    <w:rsid w:val="00032990"/>
    <w:rsid w:val="00033897"/>
    <w:rsid w:val="00035CEC"/>
    <w:rsid w:val="00035DAD"/>
    <w:rsid w:val="00036B38"/>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6C78"/>
    <w:rsid w:val="00067DDD"/>
    <w:rsid w:val="000704B1"/>
    <w:rsid w:val="00072B46"/>
    <w:rsid w:val="00073D9A"/>
    <w:rsid w:val="00080083"/>
    <w:rsid w:val="00081F8C"/>
    <w:rsid w:val="00083ABA"/>
    <w:rsid w:val="000842BA"/>
    <w:rsid w:val="00084898"/>
    <w:rsid w:val="0008504E"/>
    <w:rsid w:val="0008560A"/>
    <w:rsid w:val="00087CAD"/>
    <w:rsid w:val="00091029"/>
    <w:rsid w:val="000915E8"/>
    <w:rsid w:val="00094934"/>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1D68"/>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5E86"/>
    <w:rsid w:val="001763DF"/>
    <w:rsid w:val="00181E13"/>
    <w:rsid w:val="00183574"/>
    <w:rsid w:val="00183D52"/>
    <w:rsid w:val="0019080D"/>
    <w:rsid w:val="00190A16"/>
    <w:rsid w:val="00192F1C"/>
    <w:rsid w:val="001933FA"/>
    <w:rsid w:val="00193D05"/>
    <w:rsid w:val="00194169"/>
    <w:rsid w:val="00196876"/>
    <w:rsid w:val="001A016C"/>
    <w:rsid w:val="001A0C5F"/>
    <w:rsid w:val="001A5BE6"/>
    <w:rsid w:val="001A74B0"/>
    <w:rsid w:val="001B3AA5"/>
    <w:rsid w:val="001B3E95"/>
    <w:rsid w:val="001B5FF8"/>
    <w:rsid w:val="001B60D2"/>
    <w:rsid w:val="001C059D"/>
    <w:rsid w:val="001C12AE"/>
    <w:rsid w:val="001C2CA7"/>
    <w:rsid w:val="001C6B74"/>
    <w:rsid w:val="001D04CA"/>
    <w:rsid w:val="001D0BB6"/>
    <w:rsid w:val="001D0F52"/>
    <w:rsid w:val="001D30BA"/>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523C"/>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1998"/>
    <w:rsid w:val="002A1F30"/>
    <w:rsid w:val="002A27AE"/>
    <w:rsid w:val="002A40F2"/>
    <w:rsid w:val="002A462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3846"/>
    <w:rsid w:val="002F64C1"/>
    <w:rsid w:val="0030269C"/>
    <w:rsid w:val="00303177"/>
    <w:rsid w:val="00304549"/>
    <w:rsid w:val="00306646"/>
    <w:rsid w:val="00306F73"/>
    <w:rsid w:val="003125FC"/>
    <w:rsid w:val="0031358B"/>
    <w:rsid w:val="00317672"/>
    <w:rsid w:val="0032033E"/>
    <w:rsid w:val="00320466"/>
    <w:rsid w:val="00322C2D"/>
    <w:rsid w:val="00324063"/>
    <w:rsid w:val="00324C83"/>
    <w:rsid w:val="0032534C"/>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BCF"/>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1F7D"/>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168F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6F79"/>
    <w:rsid w:val="0044779C"/>
    <w:rsid w:val="00451AB1"/>
    <w:rsid w:val="004523BC"/>
    <w:rsid w:val="00452C18"/>
    <w:rsid w:val="0046311F"/>
    <w:rsid w:val="004632FF"/>
    <w:rsid w:val="00464029"/>
    <w:rsid w:val="00471D2D"/>
    <w:rsid w:val="00472643"/>
    <w:rsid w:val="00473D05"/>
    <w:rsid w:val="00475B88"/>
    <w:rsid w:val="00476D81"/>
    <w:rsid w:val="00482852"/>
    <w:rsid w:val="004862D8"/>
    <w:rsid w:val="00487DA4"/>
    <w:rsid w:val="00490F9A"/>
    <w:rsid w:val="00491AF4"/>
    <w:rsid w:val="004932F1"/>
    <w:rsid w:val="0049415A"/>
    <w:rsid w:val="004949BE"/>
    <w:rsid w:val="00496156"/>
    <w:rsid w:val="00496F19"/>
    <w:rsid w:val="004A0642"/>
    <w:rsid w:val="004A0995"/>
    <w:rsid w:val="004A5B35"/>
    <w:rsid w:val="004B08A1"/>
    <w:rsid w:val="004B0B71"/>
    <w:rsid w:val="004B120A"/>
    <w:rsid w:val="004B14C7"/>
    <w:rsid w:val="004B521C"/>
    <w:rsid w:val="004B5CD9"/>
    <w:rsid w:val="004B7337"/>
    <w:rsid w:val="004C01A5"/>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5226"/>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024"/>
    <w:rsid w:val="005A6A2B"/>
    <w:rsid w:val="005B1634"/>
    <w:rsid w:val="005B1D81"/>
    <w:rsid w:val="005B202F"/>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07BE"/>
    <w:rsid w:val="00611265"/>
    <w:rsid w:val="00611AAF"/>
    <w:rsid w:val="00612775"/>
    <w:rsid w:val="00612F04"/>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05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97E95"/>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4EF"/>
    <w:rsid w:val="006D698B"/>
    <w:rsid w:val="006D748C"/>
    <w:rsid w:val="006E0104"/>
    <w:rsid w:val="006E1D42"/>
    <w:rsid w:val="006E21E4"/>
    <w:rsid w:val="006E2C89"/>
    <w:rsid w:val="006E3F7F"/>
    <w:rsid w:val="006F2AF7"/>
    <w:rsid w:val="006F36A4"/>
    <w:rsid w:val="006F3914"/>
    <w:rsid w:val="006F6EAB"/>
    <w:rsid w:val="00702257"/>
    <w:rsid w:val="00702804"/>
    <w:rsid w:val="00712E40"/>
    <w:rsid w:val="00713881"/>
    <w:rsid w:val="00713D22"/>
    <w:rsid w:val="007179E0"/>
    <w:rsid w:val="007200AA"/>
    <w:rsid w:val="00722349"/>
    <w:rsid w:val="00722F89"/>
    <w:rsid w:val="00725C0E"/>
    <w:rsid w:val="00726589"/>
    <w:rsid w:val="00733948"/>
    <w:rsid w:val="00733CC0"/>
    <w:rsid w:val="00734025"/>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5B1"/>
    <w:rsid w:val="00771682"/>
    <w:rsid w:val="00771A57"/>
    <w:rsid w:val="00774547"/>
    <w:rsid w:val="00783017"/>
    <w:rsid w:val="0078775B"/>
    <w:rsid w:val="0079113F"/>
    <w:rsid w:val="007A09D4"/>
    <w:rsid w:val="007A1D29"/>
    <w:rsid w:val="007A21FB"/>
    <w:rsid w:val="007A2517"/>
    <w:rsid w:val="007A2E7E"/>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3BD"/>
    <w:rsid w:val="007E3FCE"/>
    <w:rsid w:val="007E41E5"/>
    <w:rsid w:val="007E7086"/>
    <w:rsid w:val="007F0936"/>
    <w:rsid w:val="007F19C6"/>
    <w:rsid w:val="007F3B75"/>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4862"/>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5ACC"/>
    <w:rsid w:val="00875E24"/>
    <w:rsid w:val="00876256"/>
    <w:rsid w:val="00882252"/>
    <w:rsid w:val="0088309F"/>
    <w:rsid w:val="00884408"/>
    <w:rsid w:val="00886D9C"/>
    <w:rsid w:val="008875BF"/>
    <w:rsid w:val="00890492"/>
    <w:rsid w:val="00893666"/>
    <w:rsid w:val="00894B06"/>
    <w:rsid w:val="00895E8B"/>
    <w:rsid w:val="0089672E"/>
    <w:rsid w:val="00896C0B"/>
    <w:rsid w:val="00897727"/>
    <w:rsid w:val="008A0706"/>
    <w:rsid w:val="008A21AB"/>
    <w:rsid w:val="008A7CF0"/>
    <w:rsid w:val="008B03F9"/>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7AE"/>
    <w:rsid w:val="00922B25"/>
    <w:rsid w:val="00924977"/>
    <w:rsid w:val="00934B92"/>
    <w:rsid w:val="00936D1F"/>
    <w:rsid w:val="009409BB"/>
    <w:rsid w:val="009415F0"/>
    <w:rsid w:val="00942D38"/>
    <w:rsid w:val="00943A9F"/>
    <w:rsid w:val="009440A2"/>
    <w:rsid w:val="00944F98"/>
    <w:rsid w:val="00946FEB"/>
    <w:rsid w:val="009504BD"/>
    <w:rsid w:val="00951304"/>
    <w:rsid w:val="00951F76"/>
    <w:rsid w:val="00960C6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3B6A"/>
    <w:rsid w:val="00A14350"/>
    <w:rsid w:val="00A14368"/>
    <w:rsid w:val="00A14DA7"/>
    <w:rsid w:val="00A15242"/>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2770"/>
    <w:rsid w:val="00A84271"/>
    <w:rsid w:val="00A8632B"/>
    <w:rsid w:val="00A90B90"/>
    <w:rsid w:val="00A92D79"/>
    <w:rsid w:val="00A93CB9"/>
    <w:rsid w:val="00A93DD0"/>
    <w:rsid w:val="00A95BE4"/>
    <w:rsid w:val="00AA597B"/>
    <w:rsid w:val="00AA59DF"/>
    <w:rsid w:val="00AA5FB9"/>
    <w:rsid w:val="00AB0AEA"/>
    <w:rsid w:val="00AB199B"/>
    <w:rsid w:val="00AB28DC"/>
    <w:rsid w:val="00AB29DF"/>
    <w:rsid w:val="00AB74FE"/>
    <w:rsid w:val="00AC24A8"/>
    <w:rsid w:val="00AC4771"/>
    <w:rsid w:val="00AC63D6"/>
    <w:rsid w:val="00AC7157"/>
    <w:rsid w:val="00AC7768"/>
    <w:rsid w:val="00AD3555"/>
    <w:rsid w:val="00AD6763"/>
    <w:rsid w:val="00AD7BFB"/>
    <w:rsid w:val="00AE20F4"/>
    <w:rsid w:val="00AE22C4"/>
    <w:rsid w:val="00AE4496"/>
    <w:rsid w:val="00AF1B10"/>
    <w:rsid w:val="00AF29C1"/>
    <w:rsid w:val="00AF642E"/>
    <w:rsid w:val="00AF64A2"/>
    <w:rsid w:val="00AF799D"/>
    <w:rsid w:val="00B00455"/>
    <w:rsid w:val="00B0219B"/>
    <w:rsid w:val="00B0372E"/>
    <w:rsid w:val="00B03AAB"/>
    <w:rsid w:val="00B05A67"/>
    <w:rsid w:val="00B075D5"/>
    <w:rsid w:val="00B07B19"/>
    <w:rsid w:val="00B128C2"/>
    <w:rsid w:val="00B1376C"/>
    <w:rsid w:val="00B141AC"/>
    <w:rsid w:val="00B154EE"/>
    <w:rsid w:val="00B1560F"/>
    <w:rsid w:val="00B166A5"/>
    <w:rsid w:val="00B16C08"/>
    <w:rsid w:val="00B208B7"/>
    <w:rsid w:val="00B209DE"/>
    <w:rsid w:val="00B236E0"/>
    <w:rsid w:val="00B30EAC"/>
    <w:rsid w:val="00B342FF"/>
    <w:rsid w:val="00B35860"/>
    <w:rsid w:val="00B36AB8"/>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2191"/>
    <w:rsid w:val="00B83F8E"/>
    <w:rsid w:val="00B84501"/>
    <w:rsid w:val="00B84726"/>
    <w:rsid w:val="00B8585D"/>
    <w:rsid w:val="00B93497"/>
    <w:rsid w:val="00B94797"/>
    <w:rsid w:val="00B97D02"/>
    <w:rsid w:val="00B97F6A"/>
    <w:rsid w:val="00BA051B"/>
    <w:rsid w:val="00BA1D29"/>
    <w:rsid w:val="00BA242F"/>
    <w:rsid w:val="00BA314B"/>
    <w:rsid w:val="00BA3C0A"/>
    <w:rsid w:val="00BA67F9"/>
    <w:rsid w:val="00BB5BF5"/>
    <w:rsid w:val="00BB7057"/>
    <w:rsid w:val="00BC2760"/>
    <w:rsid w:val="00BC4CED"/>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1F1D"/>
    <w:rsid w:val="00C52DD6"/>
    <w:rsid w:val="00C52EAA"/>
    <w:rsid w:val="00C5392A"/>
    <w:rsid w:val="00C53E1F"/>
    <w:rsid w:val="00C56EE1"/>
    <w:rsid w:val="00C57665"/>
    <w:rsid w:val="00C57E6A"/>
    <w:rsid w:val="00C60B1B"/>
    <w:rsid w:val="00C61D71"/>
    <w:rsid w:val="00C6265F"/>
    <w:rsid w:val="00C627CC"/>
    <w:rsid w:val="00C628F8"/>
    <w:rsid w:val="00C651C2"/>
    <w:rsid w:val="00C703DC"/>
    <w:rsid w:val="00C7122C"/>
    <w:rsid w:val="00C71BE6"/>
    <w:rsid w:val="00C7335D"/>
    <w:rsid w:val="00C73F88"/>
    <w:rsid w:val="00C74BEB"/>
    <w:rsid w:val="00C7517A"/>
    <w:rsid w:val="00C753DE"/>
    <w:rsid w:val="00C759AC"/>
    <w:rsid w:val="00C75FB4"/>
    <w:rsid w:val="00C80344"/>
    <w:rsid w:val="00C837ED"/>
    <w:rsid w:val="00C83FC9"/>
    <w:rsid w:val="00C84BD0"/>
    <w:rsid w:val="00C871A9"/>
    <w:rsid w:val="00C87CD9"/>
    <w:rsid w:val="00C925A1"/>
    <w:rsid w:val="00C93558"/>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CF7BEE"/>
    <w:rsid w:val="00D0162F"/>
    <w:rsid w:val="00D035FD"/>
    <w:rsid w:val="00D06AB5"/>
    <w:rsid w:val="00D10322"/>
    <w:rsid w:val="00D1240A"/>
    <w:rsid w:val="00D12702"/>
    <w:rsid w:val="00D12EB4"/>
    <w:rsid w:val="00D13200"/>
    <w:rsid w:val="00D13274"/>
    <w:rsid w:val="00D21B32"/>
    <w:rsid w:val="00D2313E"/>
    <w:rsid w:val="00D2371C"/>
    <w:rsid w:val="00D303EE"/>
    <w:rsid w:val="00D3159B"/>
    <w:rsid w:val="00D318BD"/>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77D16"/>
    <w:rsid w:val="00D81FEB"/>
    <w:rsid w:val="00D8285C"/>
    <w:rsid w:val="00D82FBC"/>
    <w:rsid w:val="00D877F0"/>
    <w:rsid w:val="00DA0B6C"/>
    <w:rsid w:val="00DA61FA"/>
    <w:rsid w:val="00DA725E"/>
    <w:rsid w:val="00DB02F6"/>
    <w:rsid w:val="00DB03CE"/>
    <w:rsid w:val="00DB2407"/>
    <w:rsid w:val="00DB45F5"/>
    <w:rsid w:val="00DB494C"/>
    <w:rsid w:val="00DB5C73"/>
    <w:rsid w:val="00DC134A"/>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DF4F60"/>
    <w:rsid w:val="00E02493"/>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758"/>
    <w:rsid w:val="00E838EE"/>
    <w:rsid w:val="00E9318C"/>
    <w:rsid w:val="00E943ED"/>
    <w:rsid w:val="00E94817"/>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68B"/>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58CA"/>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2A72"/>
    <w:rsid w:val="00FD53C1"/>
    <w:rsid w:val="00FE1E2B"/>
    <w:rsid w:val="00FE4C44"/>
    <w:rsid w:val="00FE6F64"/>
    <w:rsid w:val="00FE6F9B"/>
    <w:rsid w:val="00FF32FF"/>
    <w:rsid w:val="00FF4924"/>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2E7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2E7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cetnikavarna.cz/document/enactment?no=563/1991%20Sb.&amp;effect=1.6.2008"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FAD63-2B47-427D-A312-98227D02E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3417</Words>
  <Characters>20167</Characters>
  <Application>Microsoft Office Word</Application>
  <DocSecurity>0</DocSecurity>
  <Lines>168</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Moravcova Iveta</cp:lastModifiedBy>
  <cp:revision>3</cp:revision>
  <cp:lastPrinted>2018-08-23T08:04:00Z</cp:lastPrinted>
  <dcterms:created xsi:type="dcterms:W3CDTF">2018-08-27T08:23:00Z</dcterms:created>
  <dcterms:modified xsi:type="dcterms:W3CDTF">2018-08-27T11:13:00Z</dcterms:modified>
</cp:coreProperties>
</file>