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9B" w:rsidRPr="008D2FDB" w:rsidRDefault="009922D8" w:rsidP="00991BE7">
      <w:pPr>
        <w:spacing w:before="120"/>
        <w:jc w:val="center"/>
        <w:rPr>
          <w:b/>
          <w:sz w:val="32"/>
          <w:szCs w:val="32"/>
          <w:u w:val="single"/>
        </w:rPr>
      </w:pPr>
      <w:r w:rsidRPr="008D2FDB">
        <w:rPr>
          <w:b/>
          <w:sz w:val="32"/>
          <w:szCs w:val="32"/>
          <w:u w:val="single"/>
        </w:rPr>
        <w:t>Dohoda o zrušení</w:t>
      </w:r>
      <w:r w:rsidR="004952D3" w:rsidRPr="008D2FDB">
        <w:rPr>
          <w:b/>
          <w:sz w:val="32"/>
          <w:szCs w:val="32"/>
          <w:u w:val="single"/>
        </w:rPr>
        <w:t xml:space="preserve"> </w:t>
      </w:r>
      <w:r w:rsidR="008D2FDB" w:rsidRPr="008D2FDB">
        <w:rPr>
          <w:b/>
          <w:sz w:val="32"/>
          <w:szCs w:val="32"/>
          <w:u w:val="single"/>
        </w:rPr>
        <w:t xml:space="preserve">závazků vyplývajících ze smlouvy </w:t>
      </w:r>
      <w:r w:rsidR="00991BE7" w:rsidRPr="008D2FDB">
        <w:rPr>
          <w:b/>
          <w:sz w:val="32"/>
          <w:szCs w:val="3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0" w:name="Text34"/>
      <w:r w:rsidR="00991BE7" w:rsidRPr="008D2FDB">
        <w:rPr>
          <w:b/>
          <w:sz w:val="32"/>
          <w:szCs w:val="32"/>
          <w:u w:val="single"/>
        </w:rPr>
        <w:instrText xml:space="preserve"> FORMTEXT </w:instrText>
      </w:r>
      <w:r w:rsidR="00506B22">
        <w:rPr>
          <w:b/>
          <w:sz w:val="32"/>
          <w:szCs w:val="32"/>
          <w:u w:val="single"/>
        </w:rPr>
      </w:r>
      <w:r w:rsidR="00506B22">
        <w:rPr>
          <w:b/>
          <w:sz w:val="32"/>
          <w:szCs w:val="32"/>
          <w:u w:val="single"/>
        </w:rPr>
        <w:fldChar w:fldCharType="separate"/>
      </w:r>
      <w:r w:rsidR="00991BE7" w:rsidRPr="008D2FDB">
        <w:rPr>
          <w:b/>
          <w:sz w:val="32"/>
          <w:szCs w:val="32"/>
          <w:u w:val="single"/>
        </w:rPr>
        <w:fldChar w:fldCharType="end"/>
      </w:r>
      <w:bookmarkEnd w:id="0"/>
    </w:p>
    <w:p w:rsidR="008D2FDB" w:rsidRDefault="008D2FDB" w:rsidP="00991BE7">
      <w:pPr>
        <w:spacing w:before="120"/>
        <w:jc w:val="center"/>
        <w:rPr>
          <w:b/>
        </w:rPr>
      </w:pPr>
      <w:r w:rsidRPr="008D2FDB">
        <w:rPr>
          <w:b/>
          <w:sz w:val="32"/>
          <w:szCs w:val="32"/>
          <w:u w:val="single"/>
        </w:rPr>
        <w:t>o poskytnutí účelové dotace z</w:t>
      </w:r>
      <w:r w:rsidR="00337EEF">
        <w:rPr>
          <w:b/>
          <w:sz w:val="32"/>
          <w:szCs w:val="32"/>
          <w:u w:val="single"/>
        </w:rPr>
        <w:t> Dotačního fondu Libereckého kraje</w:t>
      </w:r>
    </w:p>
    <w:p w:rsidR="008D2FDB" w:rsidRDefault="008D2FDB" w:rsidP="00991BE7">
      <w:pPr>
        <w:spacing w:before="120"/>
        <w:jc w:val="center"/>
        <w:rPr>
          <w:b/>
        </w:rPr>
      </w:pPr>
      <w:r>
        <w:rPr>
          <w:b/>
        </w:rPr>
        <w:t>oblast podpory: Kultura, památková péče a cestovní ruch</w:t>
      </w:r>
    </w:p>
    <w:p w:rsidR="00337EEF" w:rsidRPr="00991BE7" w:rsidRDefault="00337EEF" w:rsidP="00991BE7">
      <w:pPr>
        <w:spacing w:before="120"/>
        <w:jc w:val="center"/>
        <w:rPr>
          <w:b/>
        </w:rPr>
      </w:pPr>
      <w:r>
        <w:rPr>
          <w:b/>
        </w:rPr>
        <w:t>program č.: 7.2 Záchrana a obnova památek v Libereckém kraji</w:t>
      </w:r>
    </w:p>
    <w:p w:rsidR="008D2FDB" w:rsidRDefault="008D2FDB" w:rsidP="008D2FDB">
      <w:pPr>
        <w:spacing w:before="120"/>
        <w:jc w:val="center"/>
        <w:rPr>
          <w:b/>
        </w:rPr>
      </w:pPr>
      <w:r>
        <w:rPr>
          <w:b/>
        </w:rPr>
        <w:t>č. OLP/</w:t>
      </w:r>
      <w:r w:rsidR="00337EEF">
        <w:rPr>
          <w:b/>
        </w:rPr>
        <w:t>2404/2018</w:t>
      </w:r>
    </w:p>
    <w:p w:rsidR="00556BF7" w:rsidRPr="00991BE7" w:rsidRDefault="00556BF7" w:rsidP="00A448D8">
      <w:pPr>
        <w:jc w:val="both"/>
      </w:pPr>
    </w:p>
    <w:p w:rsidR="008D2FDB" w:rsidRPr="00EF0028" w:rsidRDefault="008D2FDB" w:rsidP="008D2FDB">
      <w:pPr>
        <w:spacing w:before="120" w:line="276" w:lineRule="auto"/>
        <w:jc w:val="both"/>
      </w:pPr>
      <w:r w:rsidRPr="00EF0028">
        <w:t>uzavřená v souladu s ustanovením § 167 zákona č. 500/2004 Sb., správní řád, ve znění pozdějších právních předpisů, mezi těmito smluvními stranami:</w:t>
      </w:r>
    </w:p>
    <w:p w:rsidR="008D2FDB" w:rsidRDefault="008D2FDB" w:rsidP="00F64179">
      <w:pPr>
        <w:widowControl w:val="0"/>
        <w:spacing w:before="120" w:line="276" w:lineRule="auto"/>
        <w:jc w:val="both"/>
      </w:pPr>
      <w:r>
        <w:t xml:space="preserve"> 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rPr>
          <w:b/>
          <w:bCs/>
        </w:rPr>
        <w:t>Liberecký kraj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se sídlem </w:t>
      </w:r>
      <w:r w:rsidR="003B7714">
        <w:t>U Jezu 642/2a, Liberec, 460 01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>IČ</w:t>
      </w:r>
      <w:r w:rsidR="00633A46">
        <w:t>O</w:t>
      </w:r>
      <w:r w:rsidRPr="00991BE7">
        <w:t>: 70891508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>DIČ: CZ70891508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zastoupený </w:t>
      </w:r>
      <w:r w:rsidR="00B844C0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B844C0">
        <w:instrText xml:space="preserve"> FORMTEXT </w:instrText>
      </w:r>
      <w:r w:rsidR="00B844C0">
        <w:fldChar w:fldCharType="separate"/>
      </w:r>
      <w:r w:rsidR="00B844C0">
        <w:rPr>
          <w:noProof/>
        </w:rPr>
        <w:t xml:space="preserve">Martinem Půtou, hejtmanem, v plné moci </w:t>
      </w:r>
      <w:r w:rsidR="00EF3BB0" w:rsidRPr="00EF3BB0">
        <w:rPr>
          <w:noProof/>
        </w:rPr>
        <w:t>Ing. Květ</w:t>
      </w:r>
      <w:r w:rsidR="003871F0">
        <w:rPr>
          <w:noProof/>
        </w:rPr>
        <w:t>ou</w:t>
      </w:r>
      <w:r w:rsidR="00EF3BB0" w:rsidRPr="00EF3BB0">
        <w:rPr>
          <w:noProof/>
        </w:rPr>
        <w:t xml:space="preserve"> Vinklátov</w:t>
      </w:r>
      <w:r w:rsidR="003871F0">
        <w:rPr>
          <w:noProof/>
        </w:rPr>
        <w:t>ou</w:t>
      </w:r>
      <w:r w:rsidR="00EF3BB0" w:rsidRPr="00EF3BB0">
        <w:rPr>
          <w:noProof/>
        </w:rPr>
        <w:t>, člen</w:t>
      </w:r>
      <w:r w:rsidR="003871F0">
        <w:rPr>
          <w:noProof/>
        </w:rPr>
        <w:t>kou</w:t>
      </w:r>
      <w:r w:rsidR="00EF3BB0" w:rsidRPr="00EF3BB0">
        <w:rPr>
          <w:noProof/>
        </w:rPr>
        <w:t xml:space="preserve"> rady kraje pověřen</w:t>
      </w:r>
      <w:r w:rsidR="00EF3BB0">
        <w:rPr>
          <w:noProof/>
        </w:rPr>
        <w:t>é</w:t>
      </w:r>
      <w:r w:rsidR="00EF3BB0" w:rsidRPr="00EF3BB0">
        <w:rPr>
          <w:noProof/>
        </w:rPr>
        <w:t xml:space="preserve"> vedením rezortu kultury, památkové péče a cestovního ruchu</w:t>
      </w:r>
      <w:r w:rsidR="00B844C0">
        <w:rPr>
          <w:noProof/>
        </w:rPr>
        <w:t> </w:t>
      </w:r>
      <w:r w:rsidR="00B844C0">
        <w:fldChar w:fldCharType="end"/>
      </w:r>
      <w:bookmarkEnd w:id="1"/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bankovní spojení: </w:t>
      </w:r>
      <w:r w:rsidRPr="00991BE7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91BE7">
        <w:instrText xml:space="preserve"> FORMTEXT </w:instrText>
      </w:r>
      <w:r w:rsidRPr="00991BE7">
        <w:fldChar w:fldCharType="separate"/>
      </w:r>
      <w:r w:rsidR="00EF3BB0">
        <w:t>Komerční banka, a.s.</w:t>
      </w:r>
      <w:r w:rsidRPr="00991BE7">
        <w:t xml:space="preserve">           </w:t>
      </w:r>
      <w:r w:rsidRPr="00991BE7">
        <w:rPr>
          <w:noProof/>
        </w:rPr>
        <w:t> </w:t>
      </w:r>
      <w:r w:rsidRPr="00991BE7">
        <w:fldChar w:fldCharType="end"/>
      </w:r>
      <w:bookmarkEnd w:id="2"/>
    </w:p>
    <w:p w:rsidR="00991BE7" w:rsidRPr="00991BE7" w:rsidRDefault="00991BE7" w:rsidP="00F64179">
      <w:pPr>
        <w:widowControl w:val="0"/>
        <w:spacing w:before="120" w:line="276" w:lineRule="auto"/>
        <w:jc w:val="both"/>
        <w:rPr>
          <w:color w:val="BFBFBF"/>
        </w:rPr>
      </w:pPr>
      <w:r w:rsidRPr="00991BE7">
        <w:t xml:space="preserve">číslo účtu: </w:t>
      </w:r>
      <w:r w:rsidRPr="00991BE7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991BE7">
        <w:instrText xml:space="preserve"> FORMTEXT </w:instrText>
      </w:r>
      <w:r w:rsidRPr="00991BE7">
        <w:fldChar w:fldCharType="separate"/>
      </w:r>
      <w:r w:rsidR="00EF3BB0">
        <w:t>19-7964200287/0100</w:t>
      </w:r>
      <w:r w:rsidRPr="00991BE7">
        <w:rPr>
          <w:noProof/>
        </w:rPr>
        <w:t xml:space="preserve">                   </w:t>
      </w:r>
      <w:r w:rsidRPr="00991BE7">
        <w:rPr>
          <w:noProof/>
        </w:rPr>
        <w:t> </w:t>
      </w:r>
      <w:r w:rsidRPr="00991BE7">
        <w:fldChar w:fldCharType="end"/>
      </w:r>
      <w:bookmarkEnd w:id="3"/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dále jen </w:t>
      </w:r>
      <w:r w:rsidRPr="00991BE7"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991BE7">
        <w:instrText xml:space="preserve"> FORMTEXT </w:instrText>
      </w:r>
      <w:r w:rsidRPr="00991BE7">
        <w:fldChar w:fldCharType="separate"/>
      </w:r>
      <w:r w:rsidR="00B844C0">
        <w:rPr>
          <w:noProof/>
        </w:rPr>
        <w:t>"(</w:t>
      </w:r>
      <w:r w:rsidR="00EF3BB0">
        <w:rPr>
          <w:noProof/>
        </w:rPr>
        <w:t>poskytovatel</w:t>
      </w:r>
      <w:r w:rsidR="00BE6D8D">
        <w:rPr>
          <w:noProof/>
        </w:rPr>
        <w:t>)</w:t>
      </w:r>
      <w:r w:rsidR="00B844C0">
        <w:rPr>
          <w:noProof/>
        </w:rPr>
        <w:t>"</w:t>
      </w:r>
      <w:r w:rsidRPr="00991BE7">
        <w:rPr>
          <w:noProof/>
        </w:rPr>
        <w:t> </w:t>
      </w:r>
      <w:r w:rsidRPr="00991BE7">
        <w:fldChar w:fldCharType="end"/>
      </w:r>
      <w:bookmarkEnd w:id="4"/>
    </w:p>
    <w:p w:rsidR="00991BE7" w:rsidRPr="00991BE7" w:rsidRDefault="00991BE7" w:rsidP="00F64179">
      <w:pPr>
        <w:widowControl w:val="0"/>
        <w:spacing w:before="120" w:line="276" w:lineRule="auto"/>
        <w:jc w:val="both"/>
      </w:pP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a </w:t>
      </w:r>
    </w:p>
    <w:p w:rsidR="00991BE7" w:rsidRPr="00991BE7" w:rsidRDefault="00991BE7" w:rsidP="00F64179">
      <w:pPr>
        <w:widowControl w:val="0"/>
        <w:spacing w:before="120" w:line="276" w:lineRule="auto"/>
        <w:jc w:val="both"/>
        <w:rPr>
          <w:b/>
        </w:rPr>
      </w:pPr>
    </w:p>
    <w:p w:rsidR="00991BE7" w:rsidRPr="00991BE7" w:rsidRDefault="00337EEF" w:rsidP="00F64179">
      <w:pPr>
        <w:widowControl w:val="0"/>
        <w:spacing w:before="120" w:line="276" w:lineRule="auto"/>
        <w:jc w:val="both"/>
        <w:rPr>
          <w:b/>
        </w:rPr>
      </w:pPr>
      <w:r>
        <w:rPr>
          <w:b/>
        </w:rPr>
        <w:t>Ester Havlová</w:t>
      </w:r>
    </w:p>
    <w:p w:rsidR="00991BE7" w:rsidRPr="00991BE7" w:rsidRDefault="00337EEF" w:rsidP="00F64179">
      <w:pPr>
        <w:widowControl w:val="0"/>
        <w:spacing w:before="120" w:line="276" w:lineRule="auto"/>
        <w:jc w:val="both"/>
      </w:pPr>
      <w:r>
        <w:t xml:space="preserve">Bydliště: </w:t>
      </w:r>
      <w:r w:rsidR="00991BE7" w:rsidRPr="00991BE7">
        <w:t xml:space="preserve"> </w:t>
      </w:r>
      <w:r>
        <w:t>Na Zderaze 268/9, 120 00 Praha 2 – Nové Město</w:t>
      </w:r>
      <w:r w:rsidR="00991BE7" w:rsidRPr="00991BE7">
        <w:t xml:space="preserve">  </w:t>
      </w:r>
    </w:p>
    <w:p w:rsidR="00991BE7" w:rsidRPr="00991BE7" w:rsidRDefault="00337EEF" w:rsidP="00F64179">
      <w:pPr>
        <w:widowControl w:val="0"/>
        <w:spacing w:before="120" w:line="276" w:lineRule="auto"/>
        <w:jc w:val="both"/>
      </w:pPr>
      <w:r>
        <w:t>Datum narození: 23. 3. 1967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osoba oprávněná podepsat </w:t>
      </w:r>
      <w:r w:rsidR="00F64179">
        <w:t>dohodu</w:t>
      </w:r>
      <w:r w:rsidRPr="00991BE7">
        <w:t xml:space="preserve">: </w:t>
      </w:r>
      <w:r w:rsidR="00337EEF">
        <w:t>Ester Havlová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bankovní spojení: </w:t>
      </w:r>
      <w:r w:rsidR="00337EEF">
        <w:t>Komerční banka</w:t>
      </w:r>
    </w:p>
    <w:p w:rsidR="00991BE7" w:rsidRPr="00991BE7" w:rsidRDefault="00991BE7" w:rsidP="00F64179">
      <w:pPr>
        <w:widowControl w:val="0"/>
        <w:spacing w:before="120" w:line="276" w:lineRule="auto"/>
        <w:jc w:val="both"/>
      </w:pPr>
      <w:r w:rsidRPr="00991BE7">
        <w:t xml:space="preserve">číslo účtu: </w:t>
      </w:r>
      <w:r w:rsidR="00337EEF">
        <w:t>43-8565810277/0100</w:t>
      </w:r>
    </w:p>
    <w:p w:rsidR="0086358E" w:rsidRDefault="00991BE7" w:rsidP="00F64179">
      <w:pPr>
        <w:widowControl w:val="0"/>
        <w:spacing w:before="120" w:line="276" w:lineRule="auto"/>
        <w:jc w:val="both"/>
      </w:pPr>
      <w:r w:rsidRPr="00991BE7">
        <w:t xml:space="preserve">dále jen </w:t>
      </w:r>
      <w:r w:rsidR="00B844C0" w:rsidRPr="00991BE7">
        <w:fldChar w:fldCharType="begin">
          <w:ffData>
            <w:name w:val="Text15"/>
            <w:enabled/>
            <w:calcOnExit w:val="0"/>
            <w:textInput/>
          </w:ffData>
        </w:fldChar>
      </w:r>
      <w:r w:rsidR="00B844C0" w:rsidRPr="00991BE7">
        <w:instrText xml:space="preserve"> FORMTEXT </w:instrText>
      </w:r>
      <w:r w:rsidR="00B844C0" w:rsidRPr="00991BE7">
        <w:fldChar w:fldCharType="separate"/>
      </w:r>
      <w:r w:rsidR="00B844C0">
        <w:rPr>
          <w:noProof/>
        </w:rPr>
        <w:t>"(</w:t>
      </w:r>
      <w:r w:rsidR="00A4433F">
        <w:rPr>
          <w:noProof/>
        </w:rPr>
        <w:t>příjemce)</w:t>
      </w:r>
      <w:r w:rsidR="00B844C0">
        <w:rPr>
          <w:noProof/>
        </w:rPr>
        <w:t>"</w:t>
      </w:r>
      <w:r w:rsidR="00B844C0" w:rsidRPr="00991BE7">
        <w:rPr>
          <w:noProof/>
        </w:rPr>
        <w:t> </w:t>
      </w:r>
      <w:r w:rsidR="00B844C0" w:rsidRPr="00991BE7">
        <w:fldChar w:fldCharType="end"/>
      </w:r>
    </w:p>
    <w:p w:rsidR="003530BE" w:rsidRPr="00991BE7" w:rsidRDefault="003530BE" w:rsidP="005F1A84">
      <w:pPr>
        <w:jc w:val="both"/>
      </w:pPr>
    </w:p>
    <w:p w:rsidR="00F64179" w:rsidRPr="00C57379" w:rsidRDefault="0086358E" w:rsidP="00C57379">
      <w:pPr>
        <w:widowControl w:val="0"/>
        <w:jc w:val="center"/>
      </w:pPr>
      <w:r w:rsidRPr="00991BE7">
        <w:t>takto:</w:t>
      </w:r>
    </w:p>
    <w:p w:rsidR="0086358E" w:rsidRPr="00991BE7" w:rsidRDefault="0086358E" w:rsidP="00F64179">
      <w:pPr>
        <w:keepNext/>
        <w:widowControl w:val="0"/>
        <w:jc w:val="center"/>
      </w:pPr>
      <w:r w:rsidRPr="00991BE7">
        <w:rPr>
          <w:b/>
          <w:u w:val="single"/>
        </w:rPr>
        <w:t>Úvodní ustanovení</w:t>
      </w:r>
    </w:p>
    <w:p w:rsidR="008D2FDB" w:rsidRDefault="0086358E" w:rsidP="008D2FDB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991BE7">
        <w:t xml:space="preserve">Strany této dohody uzavřely dne </w:t>
      </w:r>
      <w:r w:rsidR="00337EEF">
        <w:t>11. 6. 2018</w:t>
      </w:r>
      <w:r w:rsidRPr="00991BE7">
        <w:t xml:space="preserve"> </w:t>
      </w:r>
      <w:r w:rsidR="00337EEF">
        <w:t>Smlouvu o poskytnutí účelové dotace z Dotačního fondu Libereckého kraje, oblast podpory: 7. Kultura, památková péče a cestovní ruch, program č.: 7. 2 Záchrana a obnova památek v Libereckém kraji,</w:t>
      </w:r>
      <w:r w:rsidR="00F64179">
        <w:t xml:space="preserve"> č. OLP/</w:t>
      </w:r>
      <w:r w:rsidR="00337EEF">
        <w:t>2404</w:t>
      </w:r>
      <w:r w:rsidR="00F64179">
        <w:t>/</w:t>
      </w:r>
      <w:r w:rsidR="00337EEF">
        <w:t>2018</w:t>
      </w:r>
      <w:r w:rsidR="00F6083A" w:rsidRPr="00991BE7">
        <w:t xml:space="preserve">, </w:t>
      </w:r>
      <w:r w:rsidR="00047C7D" w:rsidRPr="00991BE7">
        <w:t xml:space="preserve">jejímž předmětem je </w:t>
      </w:r>
      <w:r w:rsidR="00337EEF">
        <w:t xml:space="preserve">poskytnutí účelové neinvestiční dotace na projekt „Oprava zadní </w:t>
      </w:r>
      <w:r w:rsidR="00337EEF">
        <w:lastRenderedPageBreak/>
        <w:t xml:space="preserve">pavlače, odstranění starých nátěrů fasády, oprava hliněných vymazávek a nový nátěr fasády, oprava kamenného žlabu včetně dřevěného chrliče a opravy interiéru </w:t>
      </w:r>
      <w:r w:rsidR="008D2FDB" w:rsidRPr="00991BE7">
        <w:t>(dále jen „smlouva“).</w:t>
      </w:r>
      <w:r w:rsidR="008D2FDB">
        <w:t xml:space="preserve"> </w:t>
      </w:r>
    </w:p>
    <w:p w:rsidR="00D35426" w:rsidRPr="00991BE7" w:rsidRDefault="006531AE" w:rsidP="00F64179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t>Příjemce dosud n</w:t>
      </w:r>
      <w:r w:rsidR="00C57379">
        <w:t>e</w:t>
      </w:r>
      <w:r w:rsidR="00D35426" w:rsidRPr="00991BE7">
        <w:t xml:space="preserve">provedl </w:t>
      </w:r>
      <w:r w:rsidR="00C57379">
        <w:t xml:space="preserve">žádnou část </w:t>
      </w:r>
      <w:r>
        <w:t>realizace projektu</w:t>
      </w:r>
      <w:r w:rsidR="00C57379">
        <w:t>.</w:t>
      </w:r>
      <w:r w:rsidR="00D35426" w:rsidRPr="00991BE7">
        <w:t xml:space="preserve"> </w:t>
      </w:r>
    </w:p>
    <w:p w:rsidR="00D35426" w:rsidRPr="00991BE7" w:rsidRDefault="006531AE" w:rsidP="00F64179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t xml:space="preserve">Poskytovatel dosud nevyplatil příjemci </w:t>
      </w:r>
      <w:r w:rsidR="00C57379">
        <w:t>žádnou část dotace</w:t>
      </w:r>
      <w:r w:rsidR="00D35426" w:rsidRPr="00991BE7">
        <w:t>.</w:t>
      </w:r>
    </w:p>
    <w:p w:rsidR="0086358E" w:rsidRPr="00991BE7" w:rsidRDefault="0086358E" w:rsidP="000118E2">
      <w:pPr>
        <w:widowControl w:val="0"/>
        <w:rPr>
          <w:b/>
        </w:rPr>
      </w:pPr>
    </w:p>
    <w:p w:rsidR="0086358E" w:rsidRPr="00991BE7" w:rsidRDefault="0086358E" w:rsidP="000118E2">
      <w:pPr>
        <w:keepNext/>
        <w:widowControl w:val="0"/>
        <w:jc w:val="center"/>
        <w:rPr>
          <w:b/>
        </w:rPr>
      </w:pPr>
      <w:r w:rsidRPr="00991BE7">
        <w:rPr>
          <w:b/>
        </w:rPr>
        <w:t>Článek I.</w:t>
      </w:r>
    </w:p>
    <w:p w:rsidR="0086358E" w:rsidRPr="00991BE7" w:rsidRDefault="0086358E" w:rsidP="000118E2">
      <w:pPr>
        <w:keepNext/>
        <w:widowControl w:val="0"/>
        <w:jc w:val="center"/>
        <w:rPr>
          <w:b/>
          <w:u w:val="single"/>
        </w:rPr>
      </w:pPr>
      <w:r w:rsidRPr="00991BE7">
        <w:rPr>
          <w:b/>
          <w:u w:val="single"/>
        </w:rPr>
        <w:t>Předmět do</w:t>
      </w:r>
      <w:r w:rsidR="00F670A6" w:rsidRPr="00991BE7">
        <w:rPr>
          <w:b/>
          <w:u w:val="single"/>
        </w:rPr>
        <w:t>hody</w:t>
      </w:r>
    </w:p>
    <w:p w:rsidR="00C57379" w:rsidRDefault="00F670A6" w:rsidP="00C57379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991BE7">
        <w:t xml:space="preserve">Strany této dohody ruší </w:t>
      </w:r>
      <w:r w:rsidR="00325BEE">
        <w:t xml:space="preserve">veškeré </w:t>
      </w:r>
      <w:r w:rsidR="00502F8F">
        <w:t xml:space="preserve">dosud nesplněné </w:t>
      </w:r>
      <w:r w:rsidR="00A947A2" w:rsidRPr="00991BE7">
        <w:t>závazky</w:t>
      </w:r>
      <w:r w:rsidR="00502F8F">
        <w:t xml:space="preserve"> vyplývající ze smlouvy</w:t>
      </w:r>
      <w:r w:rsidRPr="00991BE7">
        <w:t>.</w:t>
      </w:r>
    </w:p>
    <w:p w:rsidR="006531AE" w:rsidRPr="00EF0028" w:rsidRDefault="006531AE" w:rsidP="006531AE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>Strany této dohody prohlašují, že vůči sobě nadále nemají žádné nároky vyplývající ze smlouvy.</w:t>
      </w:r>
    </w:p>
    <w:p w:rsidR="00C57379" w:rsidRDefault="00C57379" w:rsidP="006531AE">
      <w:pPr>
        <w:widowControl w:val="0"/>
        <w:spacing w:before="120" w:line="276" w:lineRule="auto"/>
        <w:jc w:val="both"/>
      </w:pPr>
    </w:p>
    <w:p w:rsidR="00C57379" w:rsidRPr="00C57379" w:rsidRDefault="0086358E" w:rsidP="006531AE">
      <w:pPr>
        <w:widowControl w:val="0"/>
        <w:jc w:val="center"/>
        <w:rPr>
          <w:b/>
        </w:rPr>
      </w:pPr>
      <w:r w:rsidRPr="00C57379">
        <w:rPr>
          <w:b/>
        </w:rPr>
        <w:t>Článek II.</w:t>
      </w:r>
    </w:p>
    <w:p w:rsidR="0086358E" w:rsidRPr="006531AE" w:rsidRDefault="0086358E" w:rsidP="006531AE">
      <w:pPr>
        <w:widowControl w:val="0"/>
        <w:jc w:val="center"/>
        <w:rPr>
          <w:b/>
          <w:u w:val="single"/>
        </w:rPr>
      </w:pPr>
      <w:r w:rsidRPr="006531AE">
        <w:rPr>
          <w:b/>
          <w:u w:val="single"/>
        </w:rPr>
        <w:t>Závěrečná ustanovení</w:t>
      </w:r>
    </w:p>
    <w:p w:rsidR="00205FE7" w:rsidRDefault="006531AE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Příjemce</w:t>
      </w:r>
      <w:r w:rsidR="00205FE7" w:rsidRPr="005B739E">
        <w:t xml:space="preserve"> bere na vědomí, že smlouvy s hodnotou předmětu převyšující 50.000 Kč bez DPH včetně dohod, na základě kterých se tyto smlouvy mění, nahrazují nebo ruší, zveřejní </w:t>
      </w:r>
      <w:r>
        <w:t>poskytovatel</w:t>
      </w:r>
      <w:r w:rsidR="00C57379">
        <w:t xml:space="preserve"> </w:t>
      </w:r>
      <w:r w:rsidR="00205FE7" w:rsidRPr="005B739E">
        <w:t>v </w:t>
      </w:r>
      <w:r w:rsidR="00205FE7" w:rsidRPr="005B739E">
        <w:rPr>
          <w:b/>
        </w:rPr>
        <w:t xml:space="preserve">registru smluv </w:t>
      </w:r>
      <w:r w:rsidR="00205FE7" w:rsidRPr="005B739E">
        <w:t>zřízeném jako informační systém veřejné správy na základě zákona č. 340/2015 Sb., o registru smluv.</w:t>
      </w:r>
      <w:r w:rsidR="00205FE7" w:rsidRPr="005B739E">
        <w:rPr>
          <w:i/>
        </w:rPr>
        <w:t xml:space="preserve"> </w:t>
      </w:r>
      <w:r w:rsidR="00205FE7">
        <w:t>P</w:t>
      </w:r>
      <w:r>
        <w:t>říjemce</w:t>
      </w:r>
      <w:r w:rsidR="00205FE7" w:rsidRPr="005B739E">
        <w:t xml:space="preserve"> výslovně souhlasí s tím, aby tato smlouva včetně případných dohod o její změně, nahrazení nebo zrušení byly v plném rozsahu v registru smluv </w:t>
      </w:r>
      <w:r>
        <w:t>poskytovatelem</w:t>
      </w:r>
      <w:r w:rsidR="00C57379">
        <w:t xml:space="preserve"> </w:t>
      </w:r>
      <w:r w:rsidR="00205FE7" w:rsidRPr="005B739E">
        <w:t>zveřejněny.</w:t>
      </w:r>
    </w:p>
    <w:p w:rsidR="003C5C70" w:rsidRDefault="003C5C70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 w:rsidR="006531AE">
        <w:t>poskytovatel</w:t>
      </w:r>
      <w:r w:rsidR="00C57379">
        <w:t xml:space="preserve"> </w:t>
      </w:r>
      <w:r w:rsidRPr="00A85FAD">
        <w:t>a jeden obdrží</w:t>
      </w:r>
      <w:r>
        <w:t xml:space="preserve"> </w:t>
      </w:r>
      <w:r w:rsidR="006531AE">
        <w:t>příjemce</w:t>
      </w:r>
      <w:r w:rsidRPr="00A85FAD">
        <w:t>.</w:t>
      </w:r>
    </w:p>
    <w:p w:rsidR="003E57ED" w:rsidRPr="00A85FAD" w:rsidRDefault="003E57ED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C82F0C">
        <w:t xml:space="preserve"> nabýv</w:t>
      </w:r>
      <w:r w:rsidR="00506B22">
        <w:t>á</w:t>
      </w:r>
      <w:r w:rsidRPr="00C82F0C">
        <w:t xml:space="preserve"> účinnosti podpisem poslední smluvní strany. V případě, že bude zveřejněna </w:t>
      </w:r>
      <w:r w:rsidR="006531AE">
        <w:t>poskytovatelem</w:t>
      </w:r>
      <w:r w:rsidRPr="00C82F0C">
        <w:t xml:space="preserve"> v registru smluv, nabývá však účinnosti nejdříve tímto dnem, a to i v případě, že bude v registru smluv zveřejněna </w:t>
      </w:r>
      <w:r w:rsidR="006531AE">
        <w:t xml:space="preserve">příjemcem </w:t>
      </w:r>
      <w:r w:rsidRPr="00C82F0C">
        <w:t>nebo třetí osobou před tímto dnem.</w:t>
      </w:r>
    </w:p>
    <w:p w:rsidR="003C5C70" w:rsidRPr="003319C5" w:rsidRDefault="003C5C70" w:rsidP="006531AE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fldSimple w:instr=" FORMTEXT ">
        <w:r>
          <w:t>Tato dohoda</w:t>
        </w:r>
        <w:r w:rsidRPr="003C5C70">
          <w:t xml:space="preserve"> byl</w:t>
        </w:r>
        <w:r>
          <w:t>a</w:t>
        </w:r>
        <w:r w:rsidRPr="003C5C70">
          <w:t xml:space="preserve"> schválen</w:t>
        </w:r>
        <w:r>
          <w:t>a</w:t>
        </w:r>
        <w:r w:rsidRPr="003C5C70">
          <w:t xml:space="preserve"> usnesením </w:t>
        </w:r>
        <w:r w:rsidR="006E2457">
          <w:t>Zastupitelstva</w:t>
        </w:r>
        <w:r w:rsidRPr="003C5C70">
          <w:t xml:space="preserve"> Libereckého kraje č.    ze dne</w:t>
        </w:r>
        <w:r w:rsidRPr="003C5C70">
          <w:rPr>
            <w:noProof/>
          </w:rPr>
          <w:t xml:space="preserve"> </w:t>
        </w:r>
        <w:r w:rsidRPr="003C5C70">
          <w:rPr>
            <w:noProof/>
          </w:rPr>
          <w:t> </w:t>
        </w:r>
        <w:r w:rsidRPr="003C5C70">
          <w:rPr>
            <w:noProof/>
          </w:rPr>
          <w:t> </w:t>
        </w:r>
        <w:r w:rsidRPr="003C5C70">
          <w:rPr>
            <w:noProof/>
          </w:rPr>
          <w:t> </w:t>
        </w:r>
      </w:fldSimple>
    </w:p>
    <w:p w:rsidR="003C5C70" w:rsidRPr="003319C5" w:rsidRDefault="003C5C70" w:rsidP="006531AE">
      <w:pPr>
        <w:widowControl w:val="0"/>
        <w:jc w:val="both"/>
      </w:pPr>
    </w:p>
    <w:p w:rsidR="003C5C70" w:rsidRPr="003319C5" w:rsidRDefault="003C5C70" w:rsidP="006531AE">
      <w:pPr>
        <w:widowControl w:val="0"/>
        <w:jc w:val="both"/>
      </w:pPr>
    </w:p>
    <w:p w:rsidR="003C5C70" w:rsidRPr="000F540D" w:rsidRDefault="003C5C70" w:rsidP="006531AE">
      <w:pPr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3E57ED">
        <w:tab/>
      </w:r>
      <w:r w:rsidR="00633A46">
        <w:fldChar w:fldCharType="begin">
          <w:ffData>
            <w:name w:val="Text53"/>
            <w:enabled/>
            <w:calcOnExit w:val="0"/>
            <w:textInput/>
          </w:ffData>
        </w:fldChar>
      </w:r>
      <w:bookmarkStart w:id="5" w:name="Text53"/>
      <w:r w:rsidR="00633A46">
        <w:instrText xml:space="preserve"> FORMTEXT </w:instrText>
      </w:r>
      <w:r w:rsidR="00633A46">
        <w:fldChar w:fldCharType="separate"/>
      </w:r>
      <w:r w:rsidR="00633A46">
        <w:rPr>
          <w:noProof/>
        </w:rPr>
        <w:t xml:space="preserve">V             dne         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rPr>
          <w:noProof/>
        </w:rPr>
        <w:t> </w:t>
      </w:r>
      <w:r w:rsidR="00633A46">
        <w:fldChar w:fldCharType="end"/>
      </w:r>
      <w:bookmarkEnd w:id="5"/>
    </w:p>
    <w:p w:rsidR="003E57ED" w:rsidRDefault="003E57ED" w:rsidP="006531AE">
      <w:pPr>
        <w:widowControl w:val="0"/>
        <w:tabs>
          <w:tab w:val="left" w:pos="6660"/>
        </w:tabs>
        <w:spacing w:before="120"/>
        <w:rPr>
          <w:u w:val="single"/>
        </w:rPr>
      </w:pPr>
    </w:p>
    <w:p w:rsidR="003C5C70" w:rsidRPr="000F540D" w:rsidRDefault="003C5C70" w:rsidP="006531AE">
      <w:pPr>
        <w:widowControl w:val="0"/>
        <w:tabs>
          <w:tab w:val="left" w:pos="6660"/>
        </w:tabs>
        <w:spacing w:before="120"/>
      </w:pPr>
    </w:p>
    <w:p w:rsidR="003C5C70" w:rsidRDefault="003C5C70" w:rsidP="006531AE">
      <w:pPr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902F19" w:rsidRDefault="00686527" w:rsidP="006531AE">
      <w:pPr>
        <w:widowControl w:val="0"/>
        <w:tabs>
          <w:tab w:val="left" w:pos="6096"/>
        </w:tabs>
        <w:spacing w:before="120"/>
        <w:rPr>
          <w:noProof/>
        </w:rPr>
      </w:pPr>
      <w:r>
        <w:t>Ing. Květa Vinklátová</w:t>
      </w:r>
      <w:r>
        <w:tab/>
      </w:r>
      <w:r w:rsidR="00337EEF">
        <w:t>Ester Havelková</w:t>
      </w:r>
      <w:r w:rsidR="0086358E" w:rsidRPr="0086358E">
        <w:tab/>
      </w:r>
      <w:r w:rsidR="0086358E" w:rsidRPr="0086358E">
        <w:tab/>
      </w:r>
      <w:r w:rsidR="0086358E" w:rsidRPr="0086358E">
        <w:tab/>
      </w:r>
      <w:bookmarkStart w:id="6" w:name="_GoBack"/>
      <w:bookmarkEnd w:id="6"/>
      <w:r w:rsidR="0086358E" w:rsidRPr="0086358E">
        <w:tab/>
      </w:r>
    </w:p>
    <w:sectPr w:rsidR="00902F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87" w:rsidRDefault="00C80A87" w:rsidP="00E460CC">
      <w:r>
        <w:separator/>
      </w:r>
    </w:p>
  </w:endnote>
  <w:endnote w:type="continuationSeparator" w:id="0">
    <w:p w:rsidR="00C80A87" w:rsidRDefault="00C80A87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6B22">
      <w:rPr>
        <w:noProof/>
      </w:rPr>
      <w:t>2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87" w:rsidRDefault="00C80A87" w:rsidP="00E460CC">
      <w:r>
        <w:separator/>
      </w:r>
    </w:p>
  </w:footnote>
  <w:footnote w:type="continuationSeparator" w:id="0">
    <w:p w:rsidR="00C80A87" w:rsidRDefault="00C80A87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D3"/>
    <w:rsid w:val="00006B5E"/>
    <w:rsid w:val="000118E2"/>
    <w:rsid w:val="000329AE"/>
    <w:rsid w:val="000335DB"/>
    <w:rsid w:val="00035425"/>
    <w:rsid w:val="00044DBA"/>
    <w:rsid w:val="00045DCE"/>
    <w:rsid w:val="00047C7D"/>
    <w:rsid w:val="00054F5A"/>
    <w:rsid w:val="000B0E51"/>
    <w:rsid w:val="000E5DB4"/>
    <w:rsid w:val="00111F2F"/>
    <w:rsid w:val="00114E44"/>
    <w:rsid w:val="00117F0D"/>
    <w:rsid w:val="00141ADD"/>
    <w:rsid w:val="001D48C5"/>
    <w:rsid w:val="001E41C0"/>
    <w:rsid w:val="001E5DB9"/>
    <w:rsid w:val="001F6925"/>
    <w:rsid w:val="00205FE7"/>
    <w:rsid w:val="00216299"/>
    <w:rsid w:val="00223334"/>
    <w:rsid w:val="00237FA5"/>
    <w:rsid w:val="00241D3F"/>
    <w:rsid w:val="002867E9"/>
    <w:rsid w:val="002E60B7"/>
    <w:rsid w:val="00306C91"/>
    <w:rsid w:val="00325BEE"/>
    <w:rsid w:val="00332D9C"/>
    <w:rsid w:val="00337EEF"/>
    <w:rsid w:val="003530BE"/>
    <w:rsid w:val="003736F3"/>
    <w:rsid w:val="003871F0"/>
    <w:rsid w:val="00390237"/>
    <w:rsid w:val="003B5283"/>
    <w:rsid w:val="003B7714"/>
    <w:rsid w:val="003C5C70"/>
    <w:rsid w:val="003E57ED"/>
    <w:rsid w:val="00435123"/>
    <w:rsid w:val="00441746"/>
    <w:rsid w:val="00486C90"/>
    <w:rsid w:val="00494233"/>
    <w:rsid w:val="004952D3"/>
    <w:rsid w:val="00495D76"/>
    <w:rsid w:val="004A55C0"/>
    <w:rsid w:val="004B2323"/>
    <w:rsid w:val="00502F8F"/>
    <w:rsid w:val="0050344D"/>
    <w:rsid w:val="00506B22"/>
    <w:rsid w:val="00556BF7"/>
    <w:rsid w:val="005B3152"/>
    <w:rsid w:val="005E56C3"/>
    <w:rsid w:val="005F1A84"/>
    <w:rsid w:val="005F2958"/>
    <w:rsid w:val="0062391B"/>
    <w:rsid w:val="00633A46"/>
    <w:rsid w:val="006531AE"/>
    <w:rsid w:val="00664C58"/>
    <w:rsid w:val="00686527"/>
    <w:rsid w:val="006B526B"/>
    <w:rsid w:val="006C5958"/>
    <w:rsid w:val="006C6FDC"/>
    <w:rsid w:val="006E2457"/>
    <w:rsid w:val="006E67AD"/>
    <w:rsid w:val="006F2747"/>
    <w:rsid w:val="007004F5"/>
    <w:rsid w:val="00702544"/>
    <w:rsid w:val="00727F12"/>
    <w:rsid w:val="00742F51"/>
    <w:rsid w:val="007512EB"/>
    <w:rsid w:val="00754FF6"/>
    <w:rsid w:val="007765BC"/>
    <w:rsid w:val="0078624C"/>
    <w:rsid w:val="00786AD7"/>
    <w:rsid w:val="00791834"/>
    <w:rsid w:val="0079740B"/>
    <w:rsid w:val="007B31A2"/>
    <w:rsid w:val="007D7075"/>
    <w:rsid w:val="007E03B5"/>
    <w:rsid w:val="00843E39"/>
    <w:rsid w:val="00844167"/>
    <w:rsid w:val="00845658"/>
    <w:rsid w:val="00850C67"/>
    <w:rsid w:val="0086358E"/>
    <w:rsid w:val="008722A5"/>
    <w:rsid w:val="00893B14"/>
    <w:rsid w:val="008C65EA"/>
    <w:rsid w:val="008D2FDB"/>
    <w:rsid w:val="00902F19"/>
    <w:rsid w:val="00922EC3"/>
    <w:rsid w:val="00930109"/>
    <w:rsid w:val="00954437"/>
    <w:rsid w:val="00991BE7"/>
    <w:rsid w:val="009922D8"/>
    <w:rsid w:val="009F72ED"/>
    <w:rsid w:val="00A30F3D"/>
    <w:rsid w:val="00A36E82"/>
    <w:rsid w:val="00A4433F"/>
    <w:rsid w:val="00A448D8"/>
    <w:rsid w:val="00A741DE"/>
    <w:rsid w:val="00A87A7B"/>
    <w:rsid w:val="00A93751"/>
    <w:rsid w:val="00A947A2"/>
    <w:rsid w:val="00AF2B47"/>
    <w:rsid w:val="00AF722C"/>
    <w:rsid w:val="00B05398"/>
    <w:rsid w:val="00B21911"/>
    <w:rsid w:val="00B42985"/>
    <w:rsid w:val="00B73106"/>
    <w:rsid w:val="00B844C0"/>
    <w:rsid w:val="00B96055"/>
    <w:rsid w:val="00BA13B5"/>
    <w:rsid w:val="00BE087A"/>
    <w:rsid w:val="00BE6D8D"/>
    <w:rsid w:val="00BF75BB"/>
    <w:rsid w:val="00C24DBB"/>
    <w:rsid w:val="00C57379"/>
    <w:rsid w:val="00C80A87"/>
    <w:rsid w:val="00C93873"/>
    <w:rsid w:val="00D1243A"/>
    <w:rsid w:val="00D3309B"/>
    <w:rsid w:val="00D35426"/>
    <w:rsid w:val="00D62A05"/>
    <w:rsid w:val="00D714D7"/>
    <w:rsid w:val="00D71A6B"/>
    <w:rsid w:val="00DB0289"/>
    <w:rsid w:val="00DD2C00"/>
    <w:rsid w:val="00DE16C8"/>
    <w:rsid w:val="00E159A1"/>
    <w:rsid w:val="00E24940"/>
    <w:rsid w:val="00E460CC"/>
    <w:rsid w:val="00E51BA9"/>
    <w:rsid w:val="00E530A8"/>
    <w:rsid w:val="00E62303"/>
    <w:rsid w:val="00EF3BB0"/>
    <w:rsid w:val="00F4248B"/>
    <w:rsid w:val="00F544F3"/>
    <w:rsid w:val="00F6083A"/>
    <w:rsid w:val="00F64179"/>
    <w:rsid w:val="00F670A6"/>
    <w:rsid w:val="00F707ED"/>
    <w:rsid w:val="00F8238E"/>
    <w:rsid w:val="00FA1746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2D989"/>
  <w15:docId w15:val="{29C64C2B-001F-43BB-A077-216EBCBD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8816-C961-4450-9501-172574E6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Luková Barbora</cp:lastModifiedBy>
  <cp:revision>4</cp:revision>
  <dcterms:created xsi:type="dcterms:W3CDTF">2018-10-11T06:21:00Z</dcterms:created>
  <dcterms:modified xsi:type="dcterms:W3CDTF">2018-10-15T07:06:00Z</dcterms:modified>
</cp:coreProperties>
</file>